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BBAE" w14:textId="5A3D75B1" w:rsidR="00CB6439" w:rsidRDefault="00CB6439" w:rsidP="00BA52EF">
      <w:pPr>
        <w:spacing w:after="0"/>
      </w:pPr>
    </w:p>
    <w:p w14:paraId="02D8EE8E" w14:textId="77777777" w:rsidR="00053E9E" w:rsidRDefault="00053E9E" w:rsidP="00BA52EF">
      <w:pPr>
        <w:spacing w:after="0"/>
      </w:pPr>
    </w:p>
    <w:tbl>
      <w:tblPr>
        <w:tblStyle w:val="TableGrid"/>
        <w:tblW w:w="0" w:type="auto"/>
        <w:tblLook w:val="04A0" w:firstRow="1" w:lastRow="0" w:firstColumn="1" w:lastColumn="0" w:noHBand="0" w:noVBand="1"/>
      </w:tblPr>
      <w:tblGrid>
        <w:gridCol w:w="1677"/>
        <w:gridCol w:w="4089"/>
        <w:gridCol w:w="2829"/>
        <w:gridCol w:w="1331"/>
      </w:tblGrid>
      <w:tr w:rsidR="00640550" w14:paraId="7A404F72" w14:textId="77777777" w:rsidTr="00357D78">
        <w:trPr>
          <w:trHeight w:val="288"/>
        </w:trPr>
        <w:tc>
          <w:tcPr>
            <w:tcW w:w="1705" w:type="dxa"/>
          </w:tcPr>
          <w:p w14:paraId="5480F761" w14:textId="77777777" w:rsidR="00F1430B" w:rsidRPr="00820040" w:rsidRDefault="00F1430B" w:rsidP="00357D78">
            <w:pPr>
              <w:rPr>
                <w:b/>
                <w:bCs/>
              </w:rPr>
            </w:pPr>
            <w:r w:rsidRPr="00820040">
              <w:rPr>
                <w:b/>
                <w:bCs/>
              </w:rPr>
              <w:t>Position Title</w:t>
            </w:r>
          </w:p>
        </w:tc>
        <w:tc>
          <w:tcPr>
            <w:tcW w:w="4410" w:type="dxa"/>
          </w:tcPr>
          <w:p w14:paraId="729F2318" w14:textId="03F9404A" w:rsidR="00F1430B" w:rsidRDefault="00BF5ECD" w:rsidP="00357D78">
            <w:r>
              <w:t>Director of Finance</w:t>
            </w:r>
          </w:p>
        </w:tc>
        <w:tc>
          <w:tcPr>
            <w:tcW w:w="2970" w:type="dxa"/>
          </w:tcPr>
          <w:p w14:paraId="5E124E45" w14:textId="77777777" w:rsidR="00F1430B" w:rsidRPr="00820040" w:rsidRDefault="00F1430B" w:rsidP="00357D78">
            <w:pPr>
              <w:rPr>
                <w:b/>
                <w:bCs/>
              </w:rPr>
            </w:pPr>
            <w:r w:rsidRPr="00820040">
              <w:rPr>
                <w:b/>
                <w:bCs/>
              </w:rPr>
              <w:t>Salary Grade</w:t>
            </w:r>
          </w:p>
        </w:tc>
        <w:tc>
          <w:tcPr>
            <w:tcW w:w="1417" w:type="dxa"/>
          </w:tcPr>
          <w:p w14:paraId="7F51A553" w14:textId="00EA446D" w:rsidR="00F1430B" w:rsidRDefault="004E7607" w:rsidP="00357D78">
            <w:r>
              <w:t>I</w:t>
            </w:r>
            <w:r w:rsidR="00AF699D">
              <w:t>I</w:t>
            </w:r>
          </w:p>
        </w:tc>
      </w:tr>
      <w:tr w:rsidR="00640550" w14:paraId="0522C3E5" w14:textId="77777777" w:rsidTr="00357D78">
        <w:trPr>
          <w:trHeight w:val="288"/>
        </w:trPr>
        <w:tc>
          <w:tcPr>
            <w:tcW w:w="1705" w:type="dxa"/>
          </w:tcPr>
          <w:p w14:paraId="1034B0A4" w14:textId="77777777" w:rsidR="00F1430B" w:rsidRPr="00820040" w:rsidRDefault="00F1430B" w:rsidP="00357D78">
            <w:pPr>
              <w:rPr>
                <w:b/>
                <w:bCs/>
              </w:rPr>
            </w:pPr>
            <w:r w:rsidRPr="00820040">
              <w:rPr>
                <w:b/>
                <w:bCs/>
              </w:rPr>
              <w:t>Reports To</w:t>
            </w:r>
          </w:p>
        </w:tc>
        <w:tc>
          <w:tcPr>
            <w:tcW w:w="4410" w:type="dxa"/>
          </w:tcPr>
          <w:p w14:paraId="50695087" w14:textId="2E883D66" w:rsidR="00F1430B" w:rsidRDefault="004E7607" w:rsidP="00357D78">
            <w:r>
              <w:t>President / Chief Executive Officer</w:t>
            </w:r>
          </w:p>
        </w:tc>
        <w:tc>
          <w:tcPr>
            <w:tcW w:w="2970" w:type="dxa"/>
          </w:tcPr>
          <w:p w14:paraId="734339C9" w14:textId="77777777" w:rsidR="00F1430B" w:rsidRPr="00820040" w:rsidRDefault="00F1430B" w:rsidP="00357D78">
            <w:pPr>
              <w:rPr>
                <w:b/>
                <w:bCs/>
              </w:rPr>
            </w:pPr>
            <w:r w:rsidRPr="00820040">
              <w:rPr>
                <w:b/>
                <w:bCs/>
              </w:rPr>
              <w:t>Supervisory Responsibility</w:t>
            </w:r>
          </w:p>
        </w:tc>
        <w:tc>
          <w:tcPr>
            <w:tcW w:w="1417" w:type="dxa"/>
          </w:tcPr>
          <w:p w14:paraId="750CBFB0" w14:textId="0AF2D6C0" w:rsidR="00F1430B" w:rsidRDefault="004E7607" w:rsidP="00357D78">
            <w:r>
              <w:t>Yes</w:t>
            </w:r>
          </w:p>
        </w:tc>
      </w:tr>
      <w:tr w:rsidR="00640550" w14:paraId="46F081C4" w14:textId="77777777" w:rsidTr="00357D78">
        <w:trPr>
          <w:trHeight w:val="288"/>
        </w:trPr>
        <w:tc>
          <w:tcPr>
            <w:tcW w:w="1705" w:type="dxa"/>
          </w:tcPr>
          <w:p w14:paraId="21C1CC89" w14:textId="77777777" w:rsidR="00F1430B" w:rsidRPr="00820040" w:rsidRDefault="00F1430B" w:rsidP="00357D78">
            <w:pPr>
              <w:rPr>
                <w:b/>
                <w:bCs/>
              </w:rPr>
            </w:pPr>
            <w:r w:rsidRPr="00820040">
              <w:rPr>
                <w:b/>
                <w:bCs/>
              </w:rPr>
              <w:t>Classification</w:t>
            </w:r>
          </w:p>
        </w:tc>
        <w:tc>
          <w:tcPr>
            <w:tcW w:w="4410" w:type="dxa"/>
          </w:tcPr>
          <w:p w14:paraId="22D05AEB" w14:textId="186824E9" w:rsidR="00F1430B" w:rsidRDefault="00F1430B" w:rsidP="00357D78">
            <w:r>
              <w:t>Exempt</w:t>
            </w:r>
          </w:p>
        </w:tc>
        <w:tc>
          <w:tcPr>
            <w:tcW w:w="2970" w:type="dxa"/>
          </w:tcPr>
          <w:p w14:paraId="2E3CB739" w14:textId="77777777" w:rsidR="00F1430B" w:rsidRPr="00820040" w:rsidRDefault="00F1430B" w:rsidP="00357D78">
            <w:pPr>
              <w:rPr>
                <w:b/>
                <w:bCs/>
              </w:rPr>
            </w:pPr>
            <w:r w:rsidRPr="00820040">
              <w:rPr>
                <w:b/>
                <w:bCs/>
              </w:rPr>
              <w:t>Tier One Required</w:t>
            </w:r>
          </w:p>
        </w:tc>
        <w:tc>
          <w:tcPr>
            <w:tcW w:w="1417" w:type="dxa"/>
          </w:tcPr>
          <w:p w14:paraId="6A4DD4FB" w14:textId="65CB25B9" w:rsidR="00F1430B" w:rsidRDefault="004E7607" w:rsidP="00357D78">
            <w:r>
              <w:t>No</w:t>
            </w:r>
          </w:p>
        </w:tc>
      </w:tr>
    </w:tbl>
    <w:p w14:paraId="13AF1B37" w14:textId="77777777" w:rsidR="00F1430B" w:rsidRDefault="00F1430B" w:rsidP="00F1430B"/>
    <w:p w14:paraId="3FB3CCBF" w14:textId="39DA18D7" w:rsidR="00F1430B" w:rsidRPr="00334DC9" w:rsidRDefault="00F1430B" w:rsidP="00BB0786">
      <w:pPr>
        <w:spacing w:after="0" w:line="240" w:lineRule="auto"/>
        <w:ind w:right="36"/>
        <w:rPr>
          <w:rFonts w:cstheme="minorHAnsi"/>
          <w:b/>
          <w:color w:val="2E74B5" w:themeColor="accent5" w:themeShade="BF"/>
          <w:sz w:val="26"/>
          <w:szCs w:val="26"/>
        </w:rPr>
      </w:pPr>
      <w:r w:rsidRPr="00334DC9">
        <w:rPr>
          <w:rFonts w:cstheme="minorHAnsi"/>
          <w:b/>
          <w:color w:val="2E74B5" w:themeColor="accent5" w:themeShade="BF"/>
          <w:sz w:val="26"/>
          <w:szCs w:val="26"/>
        </w:rPr>
        <w:t>POSITION SUMMARY</w:t>
      </w:r>
      <w:r w:rsidR="00D03640">
        <w:rPr>
          <w:rFonts w:cstheme="minorHAnsi"/>
          <w:b/>
          <w:color w:val="2E74B5" w:themeColor="accent5" w:themeShade="BF"/>
          <w:sz w:val="26"/>
          <w:szCs w:val="26"/>
        </w:rPr>
        <w:t xml:space="preserve"> </w:t>
      </w:r>
    </w:p>
    <w:p w14:paraId="68D44109" w14:textId="6A59947B" w:rsidR="001E7C73" w:rsidRPr="00AF699D" w:rsidRDefault="00AF699D" w:rsidP="00AF699D">
      <w:pPr>
        <w:spacing w:after="0" w:line="240" w:lineRule="auto"/>
        <w:ind w:right="36"/>
        <w:rPr>
          <w:rFonts w:cstheme="minorHAnsi"/>
        </w:rPr>
      </w:pPr>
      <w:r w:rsidRPr="00AF699D">
        <w:rPr>
          <w:rFonts w:cstheme="minorHAnsi"/>
        </w:rPr>
        <w:t>Provides senior level management for a staff of professional specialists and technicians in the Fiscal Unit. Provides overall unit direction and exercises independent leadership and management to ensure smooth day-to-day operations.</w:t>
      </w:r>
    </w:p>
    <w:p w14:paraId="63588A37" w14:textId="77777777" w:rsidR="00AF699D" w:rsidRPr="00334DC9" w:rsidRDefault="00AF699D" w:rsidP="00AF699D">
      <w:pPr>
        <w:spacing w:after="0" w:line="240" w:lineRule="auto"/>
        <w:ind w:right="36"/>
        <w:rPr>
          <w:rStyle w:val="eop"/>
          <w:rFonts w:cstheme="minorHAnsi"/>
          <w:color w:val="000000"/>
          <w:shd w:val="clear" w:color="auto" w:fill="FFFFFF"/>
        </w:rPr>
      </w:pPr>
    </w:p>
    <w:p w14:paraId="66E3CD44" w14:textId="3B04162C" w:rsidR="00BF5ECD" w:rsidRDefault="00F1430B" w:rsidP="00AF699D">
      <w:pPr>
        <w:spacing w:after="0" w:line="240" w:lineRule="auto"/>
        <w:ind w:right="36"/>
      </w:pPr>
      <w:r w:rsidRPr="00334DC9">
        <w:rPr>
          <w:rFonts w:cstheme="minorHAnsi"/>
          <w:b/>
          <w:color w:val="2E74B5" w:themeColor="accent5" w:themeShade="BF"/>
          <w:sz w:val="26"/>
          <w:szCs w:val="26"/>
        </w:rPr>
        <w:t>MAJOR RESPONSIBILITIES</w:t>
      </w:r>
      <w:r w:rsidR="00BF5ECD">
        <w:t xml:space="preserve"> </w:t>
      </w:r>
    </w:p>
    <w:p w14:paraId="49988D00" w14:textId="0CDAC6A0" w:rsidR="00BF5ECD" w:rsidRPr="00AF699D" w:rsidRDefault="00BF5ECD" w:rsidP="00C735A8">
      <w:pPr>
        <w:pStyle w:val="Default"/>
        <w:numPr>
          <w:ilvl w:val="0"/>
          <w:numId w:val="5"/>
        </w:numPr>
        <w:tabs>
          <w:tab w:val="left" w:pos="450"/>
        </w:tabs>
        <w:ind w:left="360" w:hanging="360"/>
        <w:rPr>
          <w:rFonts w:asciiTheme="minorHAnsi" w:hAnsiTheme="minorHAnsi" w:cstheme="minorHAnsi"/>
          <w:sz w:val="22"/>
          <w:szCs w:val="22"/>
        </w:rPr>
      </w:pPr>
      <w:r w:rsidRPr="00AF699D">
        <w:rPr>
          <w:rFonts w:asciiTheme="minorHAnsi" w:hAnsiTheme="minorHAnsi" w:cstheme="minorHAnsi"/>
          <w:sz w:val="22"/>
          <w:szCs w:val="22"/>
        </w:rPr>
        <w:t xml:space="preserve">Responsible for oversight of all day-to-day financial and accounting tasks. </w:t>
      </w:r>
      <w:r w:rsidR="00747B8A" w:rsidRPr="00AF699D">
        <w:rPr>
          <w:rFonts w:asciiTheme="minorHAnsi" w:hAnsiTheme="minorHAnsi" w:cstheme="minorHAnsi"/>
          <w:sz w:val="22"/>
          <w:szCs w:val="22"/>
        </w:rPr>
        <w:t>Oversee</w:t>
      </w:r>
      <w:r w:rsidRPr="00AF699D">
        <w:rPr>
          <w:rFonts w:asciiTheme="minorHAnsi" w:hAnsiTheme="minorHAnsi" w:cstheme="minorHAnsi"/>
          <w:sz w:val="22"/>
          <w:szCs w:val="22"/>
        </w:rPr>
        <w:t xml:space="preserve"> organizational fiscal functions of </w:t>
      </w:r>
      <w:r w:rsidR="00747B8A">
        <w:rPr>
          <w:rFonts w:asciiTheme="minorHAnsi" w:hAnsiTheme="minorHAnsi" w:cstheme="minorHAnsi"/>
          <w:sz w:val="22"/>
          <w:szCs w:val="22"/>
        </w:rPr>
        <w:t>the organizations</w:t>
      </w:r>
      <w:r w:rsidR="00987C5C">
        <w:rPr>
          <w:rFonts w:asciiTheme="minorHAnsi" w:hAnsiTheme="minorHAnsi" w:cstheme="minorHAnsi"/>
          <w:sz w:val="22"/>
          <w:szCs w:val="22"/>
        </w:rPr>
        <w:t xml:space="preserve"> </w:t>
      </w:r>
      <w:r w:rsidRPr="00AF699D">
        <w:rPr>
          <w:rFonts w:asciiTheme="minorHAnsi" w:hAnsiTheme="minorHAnsi" w:cstheme="minorHAnsi"/>
          <w:sz w:val="22"/>
          <w:szCs w:val="22"/>
        </w:rPr>
        <w:t xml:space="preserve">by providing senior level management for fiscal staff conducting accounts payable and receivable, payroll, and </w:t>
      </w:r>
      <w:proofErr w:type="gramStart"/>
      <w:r w:rsidRPr="00AF699D">
        <w:rPr>
          <w:rFonts w:asciiTheme="minorHAnsi" w:hAnsiTheme="minorHAnsi" w:cstheme="minorHAnsi"/>
          <w:sz w:val="22"/>
          <w:szCs w:val="22"/>
        </w:rPr>
        <w:t>fiscal grant</w:t>
      </w:r>
      <w:proofErr w:type="gramEnd"/>
      <w:r w:rsidRPr="00AF699D">
        <w:rPr>
          <w:rFonts w:asciiTheme="minorHAnsi" w:hAnsiTheme="minorHAnsi" w:cstheme="minorHAnsi"/>
          <w:sz w:val="22"/>
          <w:szCs w:val="22"/>
        </w:rPr>
        <w:t xml:space="preserve"> reporting functions.</w:t>
      </w:r>
    </w:p>
    <w:p w14:paraId="7C662857" w14:textId="0AF7EE39" w:rsidR="00BF5ECD" w:rsidRPr="00AF699D" w:rsidRDefault="00747B8A" w:rsidP="00BF5ECD">
      <w:pPr>
        <w:pStyle w:val="Default"/>
        <w:numPr>
          <w:ilvl w:val="0"/>
          <w:numId w:val="6"/>
        </w:numPr>
        <w:tabs>
          <w:tab w:val="left" w:pos="450"/>
        </w:tabs>
        <w:ind w:left="360" w:hanging="360"/>
        <w:rPr>
          <w:rFonts w:asciiTheme="minorHAnsi" w:hAnsiTheme="minorHAnsi" w:cstheme="minorHAnsi"/>
          <w:sz w:val="22"/>
          <w:szCs w:val="22"/>
        </w:rPr>
      </w:pPr>
      <w:r w:rsidRPr="00AF699D">
        <w:rPr>
          <w:rFonts w:asciiTheme="minorHAnsi" w:hAnsiTheme="minorHAnsi" w:cstheme="minorHAnsi"/>
          <w:sz w:val="22"/>
          <w:szCs w:val="22"/>
        </w:rPr>
        <w:t>Oversee</w:t>
      </w:r>
      <w:r w:rsidR="00BF5ECD" w:rsidRPr="00AF699D">
        <w:rPr>
          <w:rFonts w:asciiTheme="minorHAnsi" w:hAnsiTheme="minorHAnsi" w:cstheme="minorHAnsi"/>
          <w:sz w:val="22"/>
          <w:szCs w:val="22"/>
        </w:rPr>
        <w:t xml:space="preserve"> all accounts, ledgers, and reporting systems ensuring compliance with appropriate standards and federal, state, and grant-based regulatory requirements. </w:t>
      </w:r>
      <w:r w:rsidR="00987C5C">
        <w:rPr>
          <w:rFonts w:asciiTheme="minorHAnsi" w:hAnsiTheme="minorHAnsi" w:cstheme="minorHAnsi"/>
          <w:sz w:val="22"/>
          <w:szCs w:val="22"/>
        </w:rPr>
        <w:t>M</w:t>
      </w:r>
      <w:r w:rsidR="00BF5ECD" w:rsidRPr="00AF699D">
        <w:rPr>
          <w:rFonts w:asciiTheme="minorHAnsi" w:hAnsiTheme="minorHAnsi" w:cstheme="minorHAnsi"/>
          <w:sz w:val="22"/>
          <w:szCs w:val="22"/>
        </w:rPr>
        <w:t>aintains proper systems and procedures to support effective fiscal implementation and monitoring/audits.</w:t>
      </w:r>
    </w:p>
    <w:p w14:paraId="403BC961" w14:textId="07B48CDF" w:rsidR="00BF5ECD" w:rsidRPr="00AF699D" w:rsidRDefault="00BF5ECD" w:rsidP="00BF5ECD">
      <w:pPr>
        <w:pStyle w:val="Default"/>
        <w:numPr>
          <w:ilvl w:val="0"/>
          <w:numId w:val="7"/>
        </w:numPr>
        <w:tabs>
          <w:tab w:val="left" w:pos="450"/>
        </w:tabs>
        <w:ind w:left="360" w:hanging="360"/>
        <w:rPr>
          <w:rFonts w:asciiTheme="minorHAnsi" w:hAnsiTheme="minorHAnsi" w:cstheme="minorHAnsi"/>
          <w:sz w:val="22"/>
          <w:szCs w:val="22"/>
        </w:rPr>
      </w:pPr>
      <w:r w:rsidRPr="00AF699D">
        <w:rPr>
          <w:rFonts w:asciiTheme="minorHAnsi" w:hAnsiTheme="minorHAnsi" w:cstheme="minorHAnsi"/>
          <w:sz w:val="22"/>
          <w:szCs w:val="22"/>
        </w:rPr>
        <w:t>Responsible for overseeing monitoring/auditing subcontractor financial systems.</w:t>
      </w:r>
    </w:p>
    <w:p w14:paraId="7F0B0649" w14:textId="4C304A4B" w:rsidR="00BF5ECD" w:rsidRPr="00AF699D" w:rsidRDefault="00BF5ECD" w:rsidP="00B86EE4">
      <w:pPr>
        <w:pStyle w:val="Default"/>
        <w:numPr>
          <w:ilvl w:val="0"/>
          <w:numId w:val="8"/>
        </w:numPr>
        <w:tabs>
          <w:tab w:val="left" w:pos="450"/>
        </w:tabs>
        <w:ind w:left="360" w:hanging="360"/>
        <w:rPr>
          <w:rFonts w:asciiTheme="minorHAnsi" w:hAnsiTheme="minorHAnsi" w:cstheme="minorHAnsi"/>
          <w:sz w:val="22"/>
          <w:szCs w:val="22"/>
        </w:rPr>
      </w:pPr>
      <w:r w:rsidRPr="00AF699D">
        <w:rPr>
          <w:rFonts w:asciiTheme="minorHAnsi" w:hAnsiTheme="minorHAnsi" w:cstheme="minorHAnsi"/>
          <w:sz w:val="22"/>
          <w:szCs w:val="22"/>
        </w:rPr>
        <w:t>Ensures effective cash flow management.</w:t>
      </w:r>
    </w:p>
    <w:p w14:paraId="1B5EB943" w14:textId="40D7FD14" w:rsidR="00BF5ECD" w:rsidRPr="00AF699D" w:rsidRDefault="00BF5ECD" w:rsidP="001A0A3C">
      <w:pPr>
        <w:pStyle w:val="Default"/>
        <w:numPr>
          <w:ilvl w:val="0"/>
          <w:numId w:val="10"/>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sz w:val="22"/>
          <w:szCs w:val="22"/>
        </w:rPr>
        <w:t xml:space="preserve">Maintains internal control and safeguards for receipt of revenue, costs, program budgets, </w:t>
      </w:r>
      <w:r w:rsidRPr="00AF699D">
        <w:rPr>
          <w:rFonts w:asciiTheme="minorHAnsi" w:hAnsiTheme="minorHAnsi" w:cstheme="minorHAnsi"/>
          <w:color w:val="auto"/>
          <w:sz w:val="22"/>
          <w:szCs w:val="22"/>
        </w:rPr>
        <w:t xml:space="preserve">obligations, and actual expenditures. Maintain sound systems and controls for fiscal grant management </w:t>
      </w:r>
      <w:r w:rsidR="00747B8A" w:rsidRPr="00AF699D">
        <w:rPr>
          <w:rFonts w:asciiTheme="minorHAnsi" w:hAnsiTheme="minorHAnsi" w:cstheme="minorHAnsi"/>
          <w:color w:val="auto"/>
          <w:sz w:val="22"/>
          <w:szCs w:val="22"/>
        </w:rPr>
        <w:t>tracking.</w:t>
      </w:r>
      <w:r w:rsidRPr="00AF699D">
        <w:rPr>
          <w:rFonts w:asciiTheme="minorHAnsi" w:hAnsiTheme="minorHAnsi" w:cstheme="minorHAnsi"/>
          <w:color w:val="auto"/>
          <w:sz w:val="22"/>
          <w:szCs w:val="22"/>
        </w:rPr>
        <w:t xml:space="preserve"> </w:t>
      </w:r>
    </w:p>
    <w:p w14:paraId="485F4BD8" w14:textId="740940E6" w:rsidR="00BF5ECD" w:rsidRPr="00AF699D" w:rsidRDefault="00BF5ECD" w:rsidP="006F4741">
      <w:pPr>
        <w:pStyle w:val="Default"/>
        <w:numPr>
          <w:ilvl w:val="0"/>
          <w:numId w:val="11"/>
        </w:numPr>
        <w:tabs>
          <w:tab w:val="left" w:pos="450"/>
        </w:tabs>
        <w:ind w:left="360" w:hanging="360"/>
        <w:rPr>
          <w:rFonts w:asciiTheme="minorHAnsi" w:hAnsiTheme="minorHAnsi" w:cstheme="minorHAnsi"/>
          <w:color w:val="auto"/>
          <w:sz w:val="22"/>
          <w:szCs w:val="22"/>
        </w:rPr>
      </w:pPr>
      <w:proofErr w:type="gramStart"/>
      <w:r w:rsidRPr="00AF699D">
        <w:rPr>
          <w:rFonts w:asciiTheme="minorHAnsi" w:hAnsiTheme="minorHAnsi" w:cstheme="minorHAnsi"/>
          <w:color w:val="auto"/>
          <w:sz w:val="22"/>
          <w:szCs w:val="22"/>
        </w:rPr>
        <w:t>Prepares</w:t>
      </w:r>
      <w:proofErr w:type="gramEnd"/>
      <w:r w:rsidRPr="00AF699D">
        <w:rPr>
          <w:rFonts w:asciiTheme="minorHAnsi" w:hAnsiTheme="minorHAnsi" w:cstheme="minorHAnsi"/>
          <w:color w:val="auto"/>
          <w:sz w:val="22"/>
          <w:szCs w:val="22"/>
        </w:rPr>
        <w:t xml:space="preserve"> reports of the organization’s financial performance for multiple funders and stakeholders </w:t>
      </w:r>
      <w:r w:rsidR="00747B8A">
        <w:rPr>
          <w:rFonts w:asciiTheme="minorHAnsi" w:hAnsiTheme="minorHAnsi" w:cstheme="minorHAnsi"/>
          <w:color w:val="auto"/>
          <w:sz w:val="22"/>
          <w:szCs w:val="22"/>
        </w:rPr>
        <w:t>as needed (monthly for grants, etc</w:t>
      </w:r>
      <w:r w:rsidR="00A26F84">
        <w:rPr>
          <w:rFonts w:asciiTheme="minorHAnsi" w:hAnsiTheme="minorHAnsi" w:cstheme="minorHAnsi"/>
          <w:color w:val="auto"/>
          <w:sz w:val="22"/>
          <w:szCs w:val="22"/>
        </w:rPr>
        <w:t>.</w:t>
      </w:r>
      <w:r w:rsidR="00747B8A">
        <w:rPr>
          <w:rFonts w:asciiTheme="minorHAnsi" w:hAnsiTheme="minorHAnsi" w:cstheme="minorHAnsi"/>
          <w:color w:val="auto"/>
          <w:sz w:val="22"/>
          <w:szCs w:val="22"/>
        </w:rPr>
        <w:t>)</w:t>
      </w:r>
    </w:p>
    <w:p w14:paraId="056D35A3" w14:textId="47026449" w:rsidR="00BF5ECD" w:rsidRPr="00AF699D" w:rsidRDefault="00A26F84" w:rsidP="00BF5ECD">
      <w:pPr>
        <w:pStyle w:val="Default"/>
        <w:numPr>
          <w:ilvl w:val="0"/>
          <w:numId w:val="13"/>
        </w:numPr>
        <w:tabs>
          <w:tab w:val="left" w:pos="450"/>
        </w:tabs>
        <w:ind w:left="360" w:hanging="360"/>
        <w:rPr>
          <w:rFonts w:asciiTheme="minorHAnsi" w:hAnsiTheme="minorHAnsi" w:cstheme="minorHAnsi"/>
          <w:color w:val="auto"/>
          <w:sz w:val="22"/>
          <w:szCs w:val="22"/>
        </w:rPr>
      </w:pPr>
      <w:r>
        <w:rPr>
          <w:rFonts w:asciiTheme="minorHAnsi" w:hAnsiTheme="minorHAnsi" w:cstheme="minorHAnsi"/>
          <w:color w:val="auto"/>
          <w:sz w:val="22"/>
          <w:szCs w:val="22"/>
        </w:rPr>
        <w:t>Provide</w:t>
      </w:r>
      <w:r w:rsidR="00BF5ECD" w:rsidRPr="00AF699D">
        <w:rPr>
          <w:rFonts w:asciiTheme="minorHAnsi" w:hAnsiTheme="minorHAnsi" w:cstheme="minorHAnsi"/>
          <w:color w:val="auto"/>
          <w:sz w:val="22"/>
          <w:szCs w:val="22"/>
        </w:rPr>
        <w:t xml:space="preserve"> for continuous improvement of financial processes that will lead to on-going accuracy and efficiency. </w:t>
      </w:r>
    </w:p>
    <w:p w14:paraId="4C6D4825" w14:textId="77777777" w:rsidR="00BF5ECD" w:rsidRPr="00AF699D" w:rsidRDefault="00BF5ECD" w:rsidP="00BF5ECD">
      <w:pPr>
        <w:pStyle w:val="Default"/>
        <w:tabs>
          <w:tab w:val="left" w:pos="450"/>
        </w:tabs>
        <w:ind w:left="360"/>
        <w:rPr>
          <w:rFonts w:asciiTheme="minorHAnsi" w:hAnsiTheme="minorHAnsi" w:cstheme="minorHAnsi"/>
          <w:color w:val="auto"/>
          <w:sz w:val="22"/>
          <w:szCs w:val="22"/>
        </w:rPr>
      </w:pPr>
    </w:p>
    <w:p w14:paraId="4DCC4710" w14:textId="77777777" w:rsidR="00BF5ECD" w:rsidRPr="00AF699D" w:rsidRDefault="00BF5ECD" w:rsidP="00BF5ECD">
      <w:pPr>
        <w:pStyle w:val="Default"/>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i/>
          <w:iCs/>
          <w:color w:val="auto"/>
          <w:sz w:val="22"/>
          <w:szCs w:val="22"/>
        </w:rPr>
        <w:t xml:space="preserve">Financial Strategy and Coordination </w:t>
      </w:r>
    </w:p>
    <w:p w14:paraId="30CF22C8" w14:textId="7D163281" w:rsidR="00BF5ECD" w:rsidRPr="00AF699D" w:rsidRDefault="00BF5ECD" w:rsidP="00BF5ECD">
      <w:pPr>
        <w:pStyle w:val="Default"/>
        <w:numPr>
          <w:ilvl w:val="0"/>
          <w:numId w:val="14"/>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Sets budgets and works closely with the management team to ensure that revenue and expenditures remain within target and meets programmatic needs.</w:t>
      </w:r>
    </w:p>
    <w:p w14:paraId="00FC352A" w14:textId="6D6E9ABE" w:rsidR="00BF5ECD" w:rsidRPr="00AF699D" w:rsidRDefault="00BF5ECD" w:rsidP="0057125C">
      <w:pPr>
        <w:pStyle w:val="Default"/>
        <w:numPr>
          <w:ilvl w:val="0"/>
          <w:numId w:val="15"/>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Consistently analyzes financial data and presents financial reports, clearly communicating monthly, quarterly, and annual financials. Monitors progress and changes and keeps the leadership team abreast of WDB’s financial status.</w:t>
      </w:r>
    </w:p>
    <w:p w14:paraId="46A4E413" w14:textId="263D11AE" w:rsidR="00BF5ECD" w:rsidRPr="00AF699D" w:rsidRDefault="00BF5ECD" w:rsidP="000F545F">
      <w:pPr>
        <w:pStyle w:val="Default"/>
        <w:numPr>
          <w:ilvl w:val="0"/>
          <w:numId w:val="16"/>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Develops and implements strategies to assess, manage, and minimize any potential financial risks. Develops and enforces policies and procedures to minimize risk and ensure that the organization reports its financial position accurately.</w:t>
      </w:r>
    </w:p>
    <w:p w14:paraId="3ECE8192" w14:textId="6693935E" w:rsidR="00BF5ECD" w:rsidRPr="00AF699D" w:rsidRDefault="00BF5ECD" w:rsidP="00BF5ECD">
      <w:pPr>
        <w:pStyle w:val="Default"/>
        <w:numPr>
          <w:ilvl w:val="0"/>
          <w:numId w:val="17"/>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 xml:space="preserve">Provides presentations to the Board of Directors and supports the board’s Budget </w:t>
      </w:r>
      <w:r w:rsidR="00747B8A" w:rsidRPr="00AF699D">
        <w:rPr>
          <w:rFonts w:asciiTheme="minorHAnsi" w:hAnsiTheme="minorHAnsi" w:cstheme="minorHAnsi"/>
          <w:color w:val="auto"/>
          <w:sz w:val="22"/>
          <w:szCs w:val="22"/>
        </w:rPr>
        <w:t>committee.</w:t>
      </w:r>
      <w:r w:rsidRPr="00AF699D">
        <w:rPr>
          <w:rFonts w:asciiTheme="minorHAnsi" w:hAnsiTheme="minorHAnsi" w:cstheme="minorHAnsi"/>
          <w:color w:val="auto"/>
          <w:sz w:val="22"/>
          <w:szCs w:val="22"/>
        </w:rPr>
        <w:t xml:space="preserve"> </w:t>
      </w:r>
    </w:p>
    <w:p w14:paraId="301D8C7D" w14:textId="2D7ABB3F" w:rsidR="00BF5ECD" w:rsidRPr="00AF699D" w:rsidRDefault="00BF5ECD" w:rsidP="00E97961">
      <w:pPr>
        <w:pStyle w:val="Default"/>
        <w:numPr>
          <w:ilvl w:val="0"/>
          <w:numId w:val="18"/>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Provides guidance to the Executive Director, Board of Directors, and Leadership Team on financial decisions and planning based on their financial expertise.</w:t>
      </w:r>
    </w:p>
    <w:p w14:paraId="2E093AC8" w14:textId="6C92ABD6" w:rsidR="00BF5ECD" w:rsidRPr="00AF699D" w:rsidRDefault="00BF5ECD" w:rsidP="00E67DDB">
      <w:pPr>
        <w:pStyle w:val="Default"/>
        <w:numPr>
          <w:ilvl w:val="0"/>
          <w:numId w:val="19"/>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Works closely with managers and directors to ensure successful alignment of finance, HR, and programmatic functions.</w:t>
      </w:r>
    </w:p>
    <w:p w14:paraId="44172ACB" w14:textId="78FF6052" w:rsidR="00BF5ECD" w:rsidRPr="00A26F84" w:rsidRDefault="00BF5ECD" w:rsidP="00BF5ECD">
      <w:pPr>
        <w:pStyle w:val="Default"/>
        <w:numPr>
          <w:ilvl w:val="0"/>
          <w:numId w:val="20"/>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 xml:space="preserve">Provides leadership in internal communications with staff at all </w:t>
      </w:r>
      <w:r w:rsidR="00C0529B" w:rsidRPr="00AF699D">
        <w:rPr>
          <w:rFonts w:asciiTheme="minorHAnsi" w:hAnsiTheme="minorHAnsi" w:cstheme="minorHAnsi"/>
          <w:color w:val="auto"/>
          <w:sz w:val="22"/>
          <w:szCs w:val="22"/>
        </w:rPr>
        <w:t>levels and</w:t>
      </w:r>
      <w:r w:rsidRPr="00AF699D">
        <w:rPr>
          <w:rFonts w:asciiTheme="minorHAnsi" w:hAnsiTheme="minorHAnsi" w:cstheme="minorHAnsi"/>
          <w:color w:val="auto"/>
          <w:sz w:val="22"/>
          <w:szCs w:val="22"/>
        </w:rPr>
        <w:t xml:space="preserve"> creates and promotes a positive and supportive work environment.</w:t>
      </w:r>
    </w:p>
    <w:p w14:paraId="4A099129" w14:textId="77777777" w:rsidR="00BF5ECD" w:rsidRPr="00AF699D" w:rsidRDefault="00BF5ECD" w:rsidP="00BF5ECD">
      <w:pPr>
        <w:pStyle w:val="Default"/>
        <w:tabs>
          <w:tab w:val="left" w:pos="450"/>
        </w:tabs>
        <w:rPr>
          <w:rFonts w:asciiTheme="minorHAnsi" w:hAnsiTheme="minorHAnsi" w:cstheme="minorHAnsi"/>
          <w:color w:val="auto"/>
          <w:sz w:val="22"/>
          <w:szCs w:val="22"/>
        </w:rPr>
      </w:pPr>
    </w:p>
    <w:p w14:paraId="5CB11702" w14:textId="295F2BF6" w:rsidR="00BF5ECD" w:rsidRPr="00AF699D" w:rsidRDefault="00BF5ECD" w:rsidP="00BF5ECD">
      <w:pPr>
        <w:pStyle w:val="Default"/>
        <w:tabs>
          <w:tab w:val="left" w:pos="450"/>
        </w:tabs>
        <w:rPr>
          <w:rFonts w:asciiTheme="minorHAnsi" w:hAnsiTheme="minorHAnsi" w:cstheme="minorHAnsi"/>
          <w:i/>
          <w:iCs/>
          <w:color w:val="auto"/>
          <w:sz w:val="22"/>
          <w:szCs w:val="22"/>
        </w:rPr>
      </w:pPr>
      <w:r w:rsidRPr="00AF699D">
        <w:rPr>
          <w:rFonts w:asciiTheme="minorHAnsi" w:hAnsiTheme="minorHAnsi" w:cstheme="minorHAnsi"/>
          <w:i/>
          <w:iCs/>
          <w:color w:val="auto"/>
          <w:sz w:val="22"/>
          <w:szCs w:val="22"/>
        </w:rPr>
        <w:t>Knowledge of</w:t>
      </w:r>
    </w:p>
    <w:p w14:paraId="4555BC92" w14:textId="516C5B4E" w:rsidR="00BF5ECD" w:rsidRDefault="00BF5ECD" w:rsidP="00BF5ECD">
      <w:pPr>
        <w:pStyle w:val="Default"/>
        <w:numPr>
          <w:ilvl w:val="0"/>
          <w:numId w:val="22"/>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Office of Management and Budget requirements for federal funding streams, including grant accounting, reporting, and procurement</w:t>
      </w:r>
      <w:r w:rsidR="00A26F84">
        <w:rPr>
          <w:rFonts w:asciiTheme="minorHAnsi" w:hAnsiTheme="minorHAnsi" w:cstheme="minorHAnsi"/>
          <w:color w:val="auto"/>
          <w:sz w:val="22"/>
          <w:szCs w:val="22"/>
        </w:rPr>
        <w:t xml:space="preserve"> preferred</w:t>
      </w:r>
      <w:r w:rsidRPr="00AF699D">
        <w:rPr>
          <w:rFonts w:asciiTheme="minorHAnsi" w:hAnsiTheme="minorHAnsi" w:cstheme="minorHAnsi"/>
          <w:color w:val="auto"/>
          <w:sz w:val="22"/>
          <w:szCs w:val="22"/>
        </w:rPr>
        <w:t>.</w:t>
      </w:r>
    </w:p>
    <w:p w14:paraId="6B34B413" w14:textId="77777777" w:rsidR="00A26F84" w:rsidRDefault="00A26F84" w:rsidP="00A26F84">
      <w:pPr>
        <w:pStyle w:val="Default"/>
        <w:tabs>
          <w:tab w:val="left" w:pos="450"/>
        </w:tabs>
        <w:rPr>
          <w:rFonts w:asciiTheme="minorHAnsi" w:hAnsiTheme="minorHAnsi" w:cstheme="minorHAnsi"/>
          <w:color w:val="auto"/>
          <w:sz w:val="22"/>
          <w:szCs w:val="22"/>
        </w:rPr>
      </w:pPr>
    </w:p>
    <w:p w14:paraId="2AD26C0B" w14:textId="77777777" w:rsidR="00A26F84" w:rsidRPr="00AF699D" w:rsidRDefault="00A26F84" w:rsidP="00A26F84">
      <w:pPr>
        <w:pStyle w:val="Default"/>
        <w:tabs>
          <w:tab w:val="left" w:pos="450"/>
        </w:tabs>
        <w:rPr>
          <w:rFonts w:asciiTheme="minorHAnsi" w:hAnsiTheme="minorHAnsi" w:cstheme="minorHAnsi"/>
          <w:color w:val="auto"/>
          <w:sz w:val="22"/>
          <w:szCs w:val="22"/>
        </w:rPr>
      </w:pPr>
    </w:p>
    <w:p w14:paraId="052FFA85" w14:textId="4AABDE73" w:rsidR="00BF5ECD" w:rsidRPr="00AF699D" w:rsidRDefault="00BF5ECD" w:rsidP="00BF5ECD">
      <w:pPr>
        <w:pStyle w:val="Default"/>
        <w:numPr>
          <w:ilvl w:val="0"/>
          <w:numId w:val="23"/>
        </w:numPr>
        <w:tabs>
          <w:tab w:val="left" w:pos="450"/>
        </w:tabs>
        <w:ind w:left="360" w:hanging="360"/>
        <w:rPr>
          <w:rFonts w:asciiTheme="minorHAnsi" w:hAnsiTheme="minorHAnsi" w:cstheme="minorHAnsi"/>
          <w:color w:val="auto"/>
          <w:sz w:val="22"/>
          <w:szCs w:val="22"/>
        </w:rPr>
      </w:pPr>
      <w:proofErr w:type="gramStart"/>
      <w:r w:rsidRPr="00AF699D">
        <w:rPr>
          <w:rFonts w:asciiTheme="minorHAnsi" w:hAnsiTheme="minorHAnsi" w:cstheme="minorHAnsi"/>
          <w:color w:val="auto"/>
          <w:sz w:val="22"/>
          <w:szCs w:val="22"/>
        </w:rPr>
        <w:t>Or</w:t>
      </w:r>
      <w:proofErr w:type="gramEnd"/>
      <w:r w:rsidRPr="00AF699D">
        <w:rPr>
          <w:rFonts w:asciiTheme="minorHAnsi" w:hAnsiTheme="minorHAnsi" w:cstheme="minorHAnsi"/>
          <w:color w:val="auto"/>
          <w:sz w:val="22"/>
          <w:szCs w:val="22"/>
        </w:rPr>
        <w:t xml:space="preserve"> ability to build thorough knowledge </w:t>
      </w:r>
      <w:proofErr w:type="gramStart"/>
      <w:r w:rsidRPr="00AF699D">
        <w:rPr>
          <w:rFonts w:asciiTheme="minorHAnsi" w:hAnsiTheme="minorHAnsi" w:cstheme="minorHAnsi"/>
          <w:color w:val="auto"/>
          <w:sz w:val="22"/>
          <w:szCs w:val="22"/>
        </w:rPr>
        <w:t>of,</w:t>
      </w:r>
      <w:proofErr w:type="gramEnd"/>
      <w:r w:rsidRPr="00AF699D">
        <w:rPr>
          <w:rFonts w:asciiTheme="minorHAnsi" w:hAnsiTheme="minorHAnsi" w:cstheme="minorHAnsi"/>
          <w:color w:val="auto"/>
          <w:sz w:val="22"/>
          <w:szCs w:val="22"/>
        </w:rPr>
        <w:t xml:space="preserve"> the rules, policies, and regulations related to the federal Workforce Innovation and Opportunity Act (WIOA) Program’s fiscal and procurement requirements and other grants related to workforce development</w:t>
      </w:r>
      <w:r w:rsidR="00371079">
        <w:rPr>
          <w:rFonts w:asciiTheme="minorHAnsi" w:hAnsiTheme="minorHAnsi" w:cstheme="minorHAnsi"/>
          <w:color w:val="auto"/>
          <w:sz w:val="22"/>
          <w:szCs w:val="22"/>
        </w:rPr>
        <w:t>.</w:t>
      </w:r>
    </w:p>
    <w:p w14:paraId="1CAA6CC0" w14:textId="79D62F20" w:rsidR="00BF5ECD" w:rsidRPr="00AF699D" w:rsidRDefault="00BF5ECD" w:rsidP="00BF5ECD">
      <w:pPr>
        <w:pStyle w:val="Default"/>
        <w:numPr>
          <w:ilvl w:val="0"/>
          <w:numId w:val="24"/>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Principles and practices of non-profit and government grant accounting</w:t>
      </w:r>
      <w:r w:rsidR="00A26F84">
        <w:rPr>
          <w:rFonts w:asciiTheme="minorHAnsi" w:hAnsiTheme="minorHAnsi" w:cstheme="minorHAnsi"/>
          <w:color w:val="auto"/>
          <w:sz w:val="22"/>
          <w:szCs w:val="22"/>
        </w:rPr>
        <w:t xml:space="preserve"> preferred</w:t>
      </w:r>
      <w:r w:rsidRPr="00AF699D">
        <w:rPr>
          <w:rFonts w:asciiTheme="minorHAnsi" w:hAnsiTheme="minorHAnsi" w:cstheme="minorHAnsi"/>
          <w:color w:val="auto"/>
          <w:sz w:val="22"/>
          <w:szCs w:val="22"/>
        </w:rPr>
        <w:t>.</w:t>
      </w:r>
    </w:p>
    <w:p w14:paraId="511AD093" w14:textId="77777777" w:rsidR="00BF5ECD" w:rsidRPr="00AF699D" w:rsidRDefault="00BF5ECD" w:rsidP="00BF5ECD">
      <w:pPr>
        <w:pStyle w:val="Default"/>
        <w:numPr>
          <w:ilvl w:val="0"/>
          <w:numId w:val="25"/>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Accounting, fiscal data analysis, risk management, and forecasting practices.</w:t>
      </w:r>
    </w:p>
    <w:p w14:paraId="0CC0748B" w14:textId="77777777" w:rsidR="00BF5ECD" w:rsidRPr="00AF699D" w:rsidRDefault="00BF5ECD" w:rsidP="00BF5ECD">
      <w:pPr>
        <w:pStyle w:val="Default"/>
        <w:numPr>
          <w:ilvl w:val="0"/>
          <w:numId w:val="26"/>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Principles and techniques of project management, personnel leadership and supervision.</w:t>
      </w:r>
    </w:p>
    <w:p w14:paraId="4E43A381" w14:textId="4F1255A0" w:rsidR="00BF5ECD" w:rsidRPr="00AF699D" w:rsidRDefault="00BF5ECD" w:rsidP="00BF5ECD">
      <w:pPr>
        <w:pStyle w:val="Default"/>
        <w:numPr>
          <w:ilvl w:val="0"/>
          <w:numId w:val="27"/>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Develop and maintain thorough knowledge of program budgeting for programs.</w:t>
      </w:r>
    </w:p>
    <w:p w14:paraId="13E46FBF" w14:textId="77777777" w:rsidR="00BF5ECD" w:rsidRPr="00AF699D" w:rsidRDefault="00BF5ECD" w:rsidP="00BF5ECD">
      <w:pPr>
        <w:pStyle w:val="Default"/>
        <w:numPr>
          <w:ilvl w:val="0"/>
          <w:numId w:val="28"/>
        </w:numPr>
        <w:tabs>
          <w:tab w:val="left" w:pos="450"/>
        </w:tabs>
        <w:ind w:left="360" w:hanging="360"/>
        <w:rPr>
          <w:rFonts w:asciiTheme="minorHAnsi" w:hAnsiTheme="minorHAnsi" w:cstheme="minorHAnsi"/>
          <w:color w:val="auto"/>
          <w:sz w:val="22"/>
          <w:szCs w:val="22"/>
        </w:rPr>
      </w:pPr>
      <w:r w:rsidRPr="00AF699D">
        <w:rPr>
          <w:rFonts w:asciiTheme="minorHAnsi" w:hAnsiTheme="minorHAnsi" w:cstheme="minorHAnsi"/>
          <w:color w:val="auto"/>
          <w:sz w:val="22"/>
          <w:szCs w:val="22"/>
        </w:rPr>
        <w:t xml:space="preserve">Accounting and financial management software and the ability to implement new and/or additional systems. </w:t>
      </w:r>
    </w:p>
    <w:p w14:paraId="3D9FAABC" w14:textId="77777777" w:rsidR="00BF5ECD" w:rsidRPr="00AF699D" w:rsidRDefault="00BF5ECD" w:rsidP="00BF5ECD">
      <w:pPr>
        <w:pStyle w:val="Default"/>
        <w:tabs>
          <w:tab w:val="left" w:pos="450"/>
        </w:tabs>
        <w:ind w:left="360"/>
        <w:rPr>
          <w:rFonts w:asciiTheme="minorHAnsi" w:hAnsiTheme="minorHAnsi" w:cstheme="minorHAnsi"/>
          <w:color w:val="auto"/>
          <w:sz w:val="22"/>
          <w:szCs w:val="22"/>
        </w:rPr>
      </w:pPr>
    </w:p>
    <w:p w14:paraId="3165B88D" w14:textId="77777777" w:rsidR="00BF5ECD" w:rsidRPr="00AF699D" w:rsidRDefault="00BF5ECD" w:rsidP="00BF5ECD">
      <w:pPr>
        <w:pStyle w:val="paragraph"/>
        <w:tabs>
          <w:tab w:val="left" w:pos="180"/>
          <w:tab w:val="left" w:pos="450"/>
        </w:tabs>
        <w:spacing w:before="0" w:beforeAutospacing="0" w:after="0" w:afterAutospacing="0"/>
        <w:textAlignment w:val="baseline"/>
        <w:rPr>
          <w:rFonts w:asciiTheme="minorHAnsi" w:hAnsiTheme="minorHAnsi" w:cstheme="minorHAnsi"/>
          <w:sz w:val="22"/>
          <w:szCs w:val="22"/>
        </w:rPr>
      </w:pPr>
      <w:r w:rsidRPr="00AF699D">
        <w:rPr>
          <w:rStyle w:val="normaltextrun"/>
          <w:rFonts w:asciiTheme="minorHAnsi" w:hAnsiTheme="minorHAnsi" w:cstheme="minorHAnsi"/>
          <w:sz w:val="22"/>
          <w:szCs w:val="22"/>
        </w:rPr>
        <w:t>An employee must be able to perform the essential functions of the job with or without reasonable accommodation.</w:t>
      </w:r>
      <w:r w:rsidRPr="00AF699D">
        <w:rPr>
          <w:rStyle w:val="eop"/>
          <w:rFonts w:asciiTheme="minorHAnsi" w:hAnsiTheme="minorHAnsi" w:cstheme="minorHAnsi"/>
          <w:sz w:val="22"/>
          <w:szCs w:val="22"/>
        </w:rPr>
        <w:t> </w:t>
      </w:r>
    </w:p>
    <w:p w14:paraId="4AD98020" w14:textId="77777777" w:rsidR="00BF5ECD" w:rsidRDefault="00BF5ECD" w:rsidP="00BF5ECD">
      <w:pPr>
        <w:pStyle w:val="Default"/>
        <w:tabs>
          <w:tab w:val="left" w:pos="450"/>
        </w:tabs>
        <w:ind w:left="360" w:hanging="360"/>
        <w:rPr>
          <w:color w:val="auto"/>
          <w:sz w:val="23"/>
          <w:szCs w:val="23"/>
        </w:rPr>
      </w:pPr>
    </w:p>
    <w:p w14:paraId="2CAEE43A" w14:textId="58D9540C" w:rsidR="00F1430B" w:rsidRDefault="00F1430B" w:rsidP="00BB0786">
      <w:pPr>
        <w:spacing w:after="0" w:line="240" w:lineRule="auto"/>
        <w:ind w:right="36"/>
        <w:rPr>
          <w:rFonts w:cstheme="minorHAnsi"/>
          <w:b/>
          <w:color w:val="2E74B5" w:themeColor="accent5" w:themeShade="BF"/>
          <w:sz w:val="26"/>
          <w:szCs w:val="26"/>
        </w:rPr>
      </w:pPr>
      <w:r w:rsidRPr="00334DC9">
        <w:rPr>
          <w:rFonts w:cstheme="minorHAnsi"/>
          <w:b/>
          <w:color w:val="2E74B5" w:themeColor="accent5" w:themeShade="BF"/>
          <w:sz w:val="26"/>
          <w:szCs w:val="26"/>
        </w:rPr>
        <w:t>KNOWLEDGE, SKILLS, QUALIFICATIONS</w:t>
      </w:r>
    </w:p>
    <w:p w14:paraId="30B553E5" w14:textId="0023686E" w:rsidR="00BF5ECD" w:rsidRPr="00AF699D" w:rsidRDefault="00BF5ECD" w:rsidP="00BF5ECD">
      <w:pPr>
        <w:pStyle w:val="Default"/>
        <w:tabs>
          <w:tab w:val="left" w:pos="450"/>
        </w:tabs>
        <w:rPr>
          <w:rFonts w:asciiTheme="minorHAnsi" w:hAnsiTheme="minorHAnsi" w:cstheme="minorHAnsi"/>
          <w:color w:val="auto"/>
          <w:sz w:val="22"/>
          <w:szCs w:val="22"/>
        </w:rPr>
      </w:pPr>
    </w:p>
    <w:p w14:paraId="011F43B3" w14:textId="41D76073" w:rsidR="00BF5ECD" w:rsidRPr="00AF699D" w:rsidRDefault="00BF5ECD" w:rsidP="00CE7185">
      <w:pPr>
        <w:pStyle w:val="paragraph"/>
        <w:numPr>
          <w:ilvl w:val="0"/>
          <w:numId w:val="3"/>
        </w:numPr>
        <w:tabs>
          <w:tab w:val="clear" w:pos="720"/>
        </w:tabs>
        <w:spacing w:before="0" w:beforeAutospacing="0" w:after="0" w:afterAutospacing="0"/>
        <w:ind w:left="360"/>
        <w:textAlignment w:val="baseline"/>
        <w:rPr>
          <w:rFonts w:asciiTheme="minorHAnsi" w:hAnsiTheme="minorHAnsi" w:cstheme="minorHAnsi"/>
          <w:sz w:val="22"/>
          <w:szCs w:val="22"/>
        </w:rPr>
      </w:pPr>
      <w:r w:rsidRPr="00AF699D">
        <w:rPr>
          <w:rFonts w:asciiTheme="minorHAnsi" w:hAnsiTheme="minorHAnsi" w:cstheme="minorHAnsi"/>
          <w:sz w:val="22"/>
          <w:szCs w:val="22"/>
        </w:rPr>
        <w:t xml:space="preserve">Graduation from an accredited four-year college or university with a Major in Finance, Accounting, Business Administration, or a closely related </w:t>
      </w:r>
      <w:r w:rsidR="00371079" w:rsidRPr="00AF699D">
        <w:rPr>
          <w:rFonts w:asciiTheme="minorHAnsi" w:hAnsiTheme="minorHAnsi" w:cstheme="minorHAnsi"/>
          <w:sz w:val="22"/>
          <w:szCs w:val="22"/>
        </w:rPr>
        <w:t>field; and</w:t>
      </w:r>
      <w:r w:rsidRPr="00AF699D">
        <w:rPr>
          <w:rFonts w:asciiTheme="minorHAnsi" w:hAnsiTheme="minorHAnsi" w:cstheme="minorHAnsi"/>
          <w:sz w:val="22"/>
          <w:szCs w:val="22"/>
        </w:rPr>
        <w:t xml:space="preserve"> </w:t>
      </w:r>
      <w:proofErr w:type="gramStart"/>
      <w:r w:rsidRPr="00AF699D">
        <w:rPr>
          <w:rFonts w:asciiTheme="minorHAnsi" w:hAnsiTheme="minorHAnsi" w:cstheme="minorHAnsi"/>
          <w:sz w:val="22"/>
          <w:szCs w:val="22"/>
        </w:rPr>
        <w:t>Five</w:t>
      </w:r>
      <w:proofErr w:type="gramEnd"/>
      <w:r w:rsidRPr="00AF699D">
        <w:rPr>
          <w:rFonts w:asciiTheme="minorHAnsi" w:hAnsiTheme="minorHAnsi" w:cstheme="minorHAnsi"/>
          <w:sz w:val="22"/>
          <w:szCs w:val="22"/>
        </w:rPr>
        <w:t xml:space="preserve"> to ten years of accounting/financial experience. Three to seven years of increasingly responsible financial leadership experience. </w:t>
      </w:r>
    </w:p>
    <w:p w14:paraId="6492B631" w14:textId="53D38695" w:rsidR="00BF5ECD" w:rsidRPr="00AF699D" w:rsidRDefault="00BF5ECD" w:rsidP="00CE7185">
      <w:pPr>
        <w:pStyle w:val="paragraph"/>
        <w:numPr>
          <w:ilvl w:val="0"/>
          <w:numId w:val="3"/>
        </w:numPr>
        <w:tabs>
          <w:tab w:val="clear" w:pos="720"/>
        </w:tabs>
        <w:spacing w:before="0" w:beforeAutospacing="0" w:after="0" w:afterAutospacing="0"/>
        <w:ind w:left="360"/>
        <w:textAlignment w:val="baseline"/>
        <w:rPr>
          <w:rFonts w:asciiTheme="minorHAnsi" w:hAnsiTheme="minorHAnsi" w:cstheme="minorHAnsi"/>
          <w:sz w:val="22"/>
          <w:szCs w:val="22"/>
        </w:rPr>
      </w:pPr>
      <w:r w:rsidRPr="00AF699D">
        <w:rPr>
          <w:rFonts w:asciiTheme="minorHAnsi" w:hAnsiTheme="minorHAnsi" w:cstheme="minorHAnsi"/>
          <w:sz w:val="22"/>
          <w:szCs w:val="22"/>
        </w:rPr>
        <w:t xml:space="preserve">Demonstrated experience in financial management and accounting, with experience in managing </w:t>
      </w:r>
      <w:r w:rsidR="00A26F84">
        <w:rPr>
          <w:rFonts w:asciiTheme="minorHAnsi" w:hAnsiTheme="minorHAnsi" w:cstheme="minorHAnsi"/>
          <w:sz w:val="22"/>
          <w:szCs w:val="22"/>
        </w:rPr>
        <w:t>multiple</w:t>
      </w:r>
      <w:r w:rsidRPr="00AF699D">
        <w:rPr>
          <w:rFonts w:asciiTheme="minorHAnsi" w:hAnsiTheme="minorHAnsi" w:cstheme="minorHAnsi"/>
          <w:sz w:val="22"/>
          <w:szCs w:val="22"/>
        </w:rPr>
        <w:t xml:space="preserve"> funding streams. Experience with public accounting and/or non-profits idea</w:t>
      </w:r>
      <w:r w:rsidR="00371079">
        <w:rPr>
          <w:rFonts w:asciiTheme="minorHAnsi" w:hAnsiTheme="minorHAnsi" w:cstheme="minorHAnsi"/>
          <w:sz w:val="22"/>
          <w:szCs w:val="22"/>
        </w:rPr>
        <w:t>l</w:t>
      </w:r>
      <w:r w:rsidRPr="00AF699D">
        <w:rPr>
          <w:rFonts w:asciiTheme="minorHAnsi" w:hAnsiTheme="minorHAnsi" w:cstheme="minorHAnsi"/>
          <w:sz w:val="22"/>
          <w:szCs w:val="22"/>
        </w:rPr>
        <w:t>l</w:t>
      </w:r>
      <w:r w:rsidR="00371079">
        <w:rPr>
          <w:rFonts w:asciiTheme="minorHAnsi" w:hAnsiTheme="minorHAnsi" w:cstheme="minorHAnsi"/>
          <w:sz w:val="22"/>
          <w:szCs w:val="22"/>
        </w:rPr>
        <w:t>y</w:t>
      </w:r>
      <w:r w:rsidRPr="00AF699D">
        <w:rPr>
          <w:rFonts w:asciiTheme="minorHAnsi" w:hAnsiTheme="minorHAnsi" w:cstheme="minorHAnsi"/>
          <w:sz w:val="22"/>
          <w:szCs w:val="22"/>
        </w:rPr>
        <w:t xml:space="preserve"> including MIP, nonprofit</w:t>
      </w:r>
      <w:r w:rsidR="00A26F84">
        <w:rPr>
          <w:rFonts w:asciiTheme="minorHAnsi" w:hAnsiTheme="minorHAnsi" w:cstheme="minorHAnsi"/>
          <w:sz w:val="22"/>
          <w:szCs w:val="22"/>
        </w:rPr>
        <w:t xml:space="preserve"> </w:t>
      </w:r>
      <w:proofErr w:type="gramStart"/>
      <w:r w:rsidR="00A26F84">
        <w:rPr>
          <w:rFonts w:asciiTheme="minorHAnsi" w:hAnsiTheme="minorHAnsi" w:cstheme="minorHAnsi"/>
          <w:sz w:val="22"/>
          <w:szCs w:val="22"/>
        </w:rPr>
        <w:t xml:space="preserve">/ </w:t>
      </w:r>
      <w:r w:rsidRPr="00AF699D">
        <w:rPr>
          <w:rFonts w:asciiTheme="minorHAnsi" w:hAnsiTheme="minorHAnsi" w:cstheme="minorHAnsi"/>
          <w:sz w:val="22"/>
          <w:szCs w:val="22"/>
        </w:rPr>
        <w:t xml:space="preserve"> government</w:t>
      </w:r>
      <w:proofErr w:type="gramEnd"/>
      <w:r w:rsidRPr="00AF699D">
        <w:rPr>
          <w:rFonts w:asciiTheme="minorHAnsi" w:hAnsiTheme="minorHAnsi" w:cstheme="minorHAnsi"/>
          <w:sz w:val="22"/>
          <w:szCs w:val="22"/>
        </w:rPr>
        <w:t xml:space="preserve"> funding.</w:t>
      </w:r>
    </w:p>
    <w:p w14:paraId="06CB04A7" w14:textId="0BFCD77F" w:rsidR="00BF5ECD" w:rsidRPr="00AF699D" w:rsidRDefault="00BF5ECD" w:rsidP="00BF5ECD">
      <w:pPr>
        <w:pStyle w:val="paragraph"/>
        <w:numPr>
          <w:ilvl w:val="0"/>
          <w:numId w:val="3"/>
        </w:numPr>
        <w:tabs>
          <w:tab w:val="clear" w:pos="720"/>
        </w:tabs>
        <w:spacing w:before="0" w:beforeAutospacing="0" w:after="0" w:afterAutospacing="0"/>
        <w:ind w:left="360"/>
        <w:textAlignment w:val="baseline"/>
        <w:rPr>
          <w:rFonts w:asciiTheme="minorHAnsi" w:hAnsiTheme="minorHAnsi" w:cstheme="minorHAnsi"/>
          <w:sz w:val="22"/>
          <w:szCs w:val="22"/>
        </w:rPr>
      </w:pPr>
      <w:r w:rsidRPr="00AF699D">
        <w:rPr>
          <w:rFonts w:asciiTheme="minorHAnsi" w:hAnsiTheme="minorHAnsi" w:cstheme="minorHAnsi"/>
          <w:sz w:val="22"/>
          <w:szCs w:val="22"/>
        </w:rPr>
        <w:t xml:space="preserve">OR (1) Additional-qualifying experience on a year-for-year basis within the functional position applied for and covered by this classification may be substituted for the required education on a year-for-year basis. (2) A </w:t>
      </w:r>
      <w:proofErr w:type="gramStart"/>
      <w:r w:rsidRPr="00AF699D">
        <w:rPr>
          <w:rFonts w:asciiTheme="minorHAnsi" w:hAnsiTheme="minorHAnsi" w:cstheme="minorHAnsi"/>
          <w:sz w:val="22"/>
          <w:szCs w:val="22"/>
        </w:rPr>
        <w:t>Master’s</w:t>
      </w:r>
      <w:proofErr w:type="gramEnd"/>
      <w:r w:rsidRPr="00AF699D">
        <w:rPr>
          <w:rFonts w:asciiTheme="minorHAnsi" w:hAnsiTheme="minorHAnsi" w:cstheme="minorHAnsi"/>
          <w:sz w:val="22"/>
          <w:szCs w:val="22"/>
        </w:rPr>
        <w:t xml:space="preserve"> degree in a financial-related major or a Certified Public Accountant (CPA) licensure may be substituted for </w:t>
      </w:r>
      <w:r w:rsidR="00371079">
        <w:rPr>
          <w:rFonts w:asciiTheme="minorHAnsi" w:hAnsiTheme="minorHAnsi" w:cstheme="minorHAnsi"/>
          <w:sz w:val="22"/>
          <w:szCs w:val="22"/>
        </w:rPr>
        <w:t>one</w:t>
      </w:r>
      <w:r w:rsidRPr="00AF699D">
        <w:rPr>
          <w:rFonts w:asciiTheme="minorHAnsi" w:hAnsiTheme="minorHAnsi" w:cstheme="minorHAnsi"/>
          <w:sz w:val="22"/>
          <w:szCs w:val="22"/>
        </w:rPr>
        <w:t xml:space="preserve"> year of experience.</w:t>
      </w:r>
    </w:p>
    <w:p w14:paraId="195077A0" w14:textId="560E013F" w:rsidR="00246817" w:rsidRPr="00246817" w:rsidRDefault="00BF5ECD" w:rsidP="000E496C">
      <w:pPr>
        <w:pStyle w:val="ListParagraph"/>
        <w:numPr>
          <w:ilvl w:val="0"/>
          <w:numId w:val="3"/>
        </w:numPr>
        <w:spacing w:after="0" w:line="240" w:lineRule="auto"/>
        <w:ind w:left="360" w:right="36"/>
        <w:jc w:val="both"/>
        <w:rPr>
          <w:rFonts w:cstheme="minorHAnsi"/>
          <w:b/>
          <w:color w:val="2E74B5" w:themeColor="accent5" w:themeShade="BF"/>
          <w:sz w:val="26"/>
          <w:szCs w:val="26"/>
        </w:rPr>
      </w:pPr>
      <w:r w:rsidRPr="00246817">
        <w:rPr>
          <w:rFonts w:cstheme="minorHAnsi"/>
        </w:rPr>
        <w:t xml:space="preserve">Incumbent must be proficient in the use of </w:t>
      </w:r>
      <w:r w:rsidR="00A26F84" w:rsidRPr="00246817">
        <w:rPr>
          <w:rFonts w:cstheme="minorHAnsi"/>
        </w:rPr>
        <w:t>Mi</w:t>
      </w:r>
      <w:r w:rsidRPr="00246817">
        <w:rPr>
          <w:rFonts w:cstheme="minorHAnsi"/>
        </w:rPr>
        <w:t>crosoft Office applications and possess extensive Excel skills. Must also possess the ability to</w:t>
      </w:r>
      <w:r w:rsidR="00371079" w:rsidRPr="00246817">
        <w:rPr>
          <w:rFonts w:cstheme="minorHAnsi"/>
        </w:rPr>
        <w:t xml:space="preserve"> learn to</w:t>
      </w:r>
      <w:r w:rsidRPr="00246817">
        <w:rPr>
          <w:rFonts w:cstheme="minorHAnsi"/>
        </w:rPr>
        <w:t xml:space="preserve"> utilize state workforce development </w:t>
      </w:r>
      <w:r w:rsidR="00371079" w:rsidRPr="00246817">
        <w:rPr>
          <w:rFonts w:cstheme="minorHAnsi"/>
        </w:rPr>
        <w:t>systems</w:t>
      </w:r>
      <w:r w:rsidRPr="00246817">
        <w:rPr>
          <w:rFonts w:cstheme="minorHAnsi"/>
        </w:rPr>
        <w:t xml:space="preserve">/ databases and possess the ability to utilize the Internet to conduct research and obtain data.  </w:t>
      </w:r>
      <w:r w:rsidR="00A26F84" w:rsidRPr="00246817">
        <w:rPr>
          <w:rFonts w:cstheme="minorHAnsi"/>
        </w:rPr>
        <w:t>Candidate</w:t>
      </w:r>
      <w:r w:rsidRPr="00246817">
        <w:rPr>
          <w:rFonts w:cstheme="minorHAnsi"/>
        </w:rPr>
        <w:t xml:space="preserve"> must possess strong written communication skills since the position requires significant report writing responsibilities. </w:t>
      </w:r>
    </w:p>
    <w:p w14:paraId="34352A40" w14:textId="77777777" w:rsidR="00246817" w:rsidRDefault="00246817" w:rsidP="00BF5ECD">
      <w:pPr>
        <w:spacing w:after="0" w:line="240" w:lineRule="auto"/>
        <w:ind w:right="36"/>
        <w:jc w:val="both"/>
        <w:rPr>
          <w:rFonts w:cstheme="minorHAnsi"/>
          <w:b/>
          <w:color w:val="2E74B5" w:themeColor="accent5" w:themeShade="BF"/>
          <w:sz w:val="26"/>
          <w:szCs w:val="26"/>
        </w:rPr>
      </w:pPr>
    </w:p>
    <w:p w14:paraId="01A4C08B" w14:textId="31C6D70F" w:rsidR="00BF5ECD" w:rsidRDefault="00BF5ECD" w:rsidP="00BF5ECD">
      <w:pPr>
        <w:spacing w:after="0" w:line="240" w:lineRule="auto"/>
        <w:ind w:right="36"/>
        <w:jc w:val="both"/>
        <w:rPr>
          <w:rFonts w:cstheme="minorHAnsi"/>
          <w:b/>
          <w:color w:val="2E74B5" w:themeColor="accent5" w:themeShade="BF"/>
          <w:sz w:val="26"/>
          <w:szCs w:val="26"/>
        </w:rPr>
      </w:pPr>
      <w:r w:rsidRPr="00334DC9">
        <w:rPr>
          <w:rFonts w:cstheme="minorHAnsi"/>
          <w:b/>
          <w:color w:val="2E74B5" w:themeColor="accent5" w:themeShade="BF"/>
          <w:sz w:val="26"/>
          <w:szCs w:val="26"/>
        </w:rPr>
        <w:t>COMPETENCIES/ABILITIES</w:t>
      </w:r>
    </w:p>
    <w:p w14:paraId="578FCFA0" w14:textId="77777777" w:rsidR="00246817" w:rsidRPr="00334DC9" w:rsidRDefault="00246817" w:rsidP="00BF5ECD">
      <w:pPr>
        <w:spacing w:after="0" w:line="240" w:lineRule="auto"/>
        <w:ind w:right="36"/>
        <w:jc w:val="both"/>
        <w:rPr>
          <w:rFonts w:cstheme="minorHAnsi"/>
          <w:b/>
          <w:color w:val="2E74B5" w:themeColor="accent5" w:themeShade="BF"/>
          <w:sz w:val="26"/>
          <w:szCs w:val="26"/>
        </w:rPr>
      </w:pPr>
    </w:p>
    <w:p w14:paraId="287B4653" w14:textId="77777777" w:rsidR="00BF5ECD" w:rsidRPr="00334DC9" w:rsidRDefault="00BF5ECD" w:rsidP="00BF5ECD">
      <w:pPr>
        <w:spacing w:after="0" w:line="240" w:lineRule="auto"/>
        <w:ind w:right="360"/>
        <w:jc w:val="both"/>
        <w:rPr>
          <w:rFonts w:cstheme="minorHAnsi"/>
          <w:bCs/>
        </w:rPr>
      </w:pPr>
      <w:r w:rsidRPr="00334DC9">
        <w:rPr>
          <w:rFonts w:cstheme="minorHAnsi"/>
          <w:b/>
        </w:rPr>
        <w:t xml:space="preserve">Action Oriented: </w:t>
      </w:r>
      <w:r w:rsidRPr="00334DC9">
        <w:rPr>
          <w:rFonts w:cstheme="minorHAnsi"/>
          <w:bCs/>
        </w:rPr>
        <w:t>Enjoys working hard; is action-oriented and full of energy for the things he/she</w:t>
      </w:r>
      <w:r w:rsidRPr="00334DC9">
        <w:rPr>
          <w:rFonts w:cstheme="minorHAnsi"/>
          <w:b/>
        </w:rPr>
        <w:t xml:space="preserve"> </w:t>
      </w:r>
      <w:r w:rsidRPr="00334DC9">
        <w:rPr>
          <w:rFonts w:cstheme="minorHAnsi"/>
          <w:bCs/>
        </w:rPr>
        <w:t>sees as challenging; not fearful of acting with a minimum of planning; seizes more opportunities than others</w:t>
      </w:r>
    </w:p>
    <w:p w14:paraId="1C45AFFA" w14:textId="77777777" w:rsidR="00BF5ECD" w:rsidRPr="00334DC9" w:rsidRDefault="00BF5ECD" w:rsidP="00BF5ECD">
      <w:pPr>
        <w:spacing w:after="0" w:line="240" w:lineRule="auto"/>
        <w:ind w:right="360"/>
        <w:jc w:val="both"/>
        <w:rPr>
          <w:rFonts w:cstheme="minorHAnsi"/>
          <w:bCs/>
        </w:rPr>
      </w:pPr>
      <w:r w:rsidRPr="00334DC9">
        <w:rPr>
          <w:rFonts w:cstheme="minorHAnsi"/>
          <w:b/>
        </w:rPr>
        <w:t>Intellectual Horsepower:</w:t>
      </w:r>
      <w:r w:rsidRPr="00334DC9">
        <w:rPr>
          <w:rFonts w:cstheme="minorHAnsi"/>
          <w:bCs/>
        </w:rPr>
        <w:t xml:space="preserve"> Is bright and intelligent; deals with concepts and complexity comfortably; described as intellectually sharp, capable, and agile.</w:t>
      </w:r>
    </w:p>
    <w:p w14:paraId="387CD649" w14:textId="77777777" w:rsidR="00BF5ECD" w:rsidRPr="00334DC9" w:rsidRDefault="00BF5ECD" w:rsidP="00BF5ECD">
      <w:pPr>
        <w:spacing w:after="0" w:line="240" w:lineRule="auto"/>
        <w:ind w:right="360"/>
        <w:jc w:val="both"/>
        <w:rPr>
          <w:rFonts w:cstheme="minorHAnsi"/>
          <w:bCs/>
        </w:rPr>
      </w:pPr>
      <w:r w:rsidRPr="00334DC9">
        <w:rPr>
          <w:rFonts w:cstheme="minorHAnsi"/>
          <w:b/>
        </w:rPr>
        <w:t>Ethics and Values:</w:t>
      </w:r>
      <w:r w:rsidRPr="00334DC9">
        <w:rPr>
          <w:rFonts w:cstheme="minorHAnsi"/>
          <w:bCs/>
        </w:rPr>
        <w:t xml:space="preserve"> Adheres to an appropriate (for the setting) and effective set of core values and beliefs during both good and bad times; acts in line with those values; rewards the right values and disapproves of others; practices what he/she preaches.</w:t>
      </w:r>
    </w:p>
    <w:p w14:paraId="28358327" w14:textId="77777777" w:rsidR="00BF5ECD" w:rsidRPr="00334DC9" w:rsidRDefault="00BF5ECD" w:rsidP="00BF5ECD">
      <w:pPr>
        <w:spacing w:after="0" w:line="240" w:lineRule="auto"/>
        <w:ind w:right="360"/>
        <w:jc w:val="both"/>
        <w:rPr>
          <w:rFonts w:cstheme="minorHAnsi"/>
          <w:bCs/>
        </w:rPr>
      </w:pPr>
      <w:r w:rsidRPr="00334DC9">
        <w:rPr>
          <w:rFonts w:cstheme="minorHAnsi"/>
          <w:b/>
        </w:rPr>
        <w:t>Integrity and Trust</w:t>
      </w:r>
      <w:proofErr w:type="gramStart"/>
      <w:r w:rsidRPr="00334DC9">
        <w:rPr>
          <w:rFonts w:cstheme="minorHAnsi"/>
          <w:b/>
        </w:rPr>
        <w:t>:</w:t>
      </w:r>
      <w:r w:rsidRPr="00334DC9">
        <w:rPr>
          <w:rFonts w:cstheme="minorHAnsi"/>
          <w:bCs/>
        </w:rPr>
        <w:t xml:space="preserve">  Is</w:t>
      </w:r>
      <w:proofErr w:type="gramEnd"/>
      <w:r w:rsidRPr="00334DC9">
        <w:rPr>
          <w:rFonts w:cstheme="minorHAnsi"/>
          <w:bCs/>
        </w:rPr>
        <w:t xml:space="preserve"> widely trusted; is seen as a direct, truthful individual; can present the unvarnished truth in an appropriate and helpful manner; keeps </w:t>
      </w:r>
      <w:proofErr w:type="gramStart"/>
      <w:r w:rsidRPr="00334DC9">
        <w:rPr>
          <w:rFonts w:cstheme="minorHAnsi"/>
          <w:bCs/>
        </w:rPr>
        <w:t>confidences</w:t>
      </w:r>
      <w:proofErr w:type="gramEnd"/>
      <w:r w:rsidRPr="00334DC9">
        <w:rPr>
          <w:rFonts w:cstheme="minorHAnsi"/>
          <w:bCs/>
        </w:rPr>
        <w:t>; admits mistakes; doesn’t misrepresent him/herself for personal gain.</w:t>
      </w:r>
    </w:p>
    <w:p w14:paraId="27F53C0C" w14:textId="77777777" w:rsidR="00BF5ECD" w:rsidRDefault="00BF5ECD" w:rsidP="00BF5ECD">
      <w:pPr>
        <w:spacing w:after="0" w:line="240" w:lineRule="auto"/>
        <w:ind w:right="360"/>
        <w:jc w:val="both"/>
        <w:rPr>
          <w:rFonts w:cstheme="minorHAnsi"/>
          <w:bCs/>
        </w:rPr>
      </w:pPr>
      <w:r w:rsidRPr="00334DC9">
        <w:rPr>
          <w:rFonts w:cstheme="minorHAnsi"/>
          <w:b/>
        </w:rPr>
        <w:t>Managing Vision and Purpose:</w:t>
      </w:r>
      <w:r w:rsidRPr="00334DC9">
        <w:rPr>
          <w:rFonts w:cstheme="minorHAnsi"/>
          <w:bCs/>
        </w:rPr>
        <w:t xml:space="preserve"> Communicates a compelling and inspired vision or sense of core purpose; talks beyond today; talks about possibilities; is optimistic; creates mileposts and symbols </w:t>
      </w:r>
      <w:proofErr w:type="gramStart"/>
      <w:r w:rsidRPr="00334DC9">
        <w:rPr>
          <w:rFonts w:cstheme="minorHAnsi"/>
          <w:bCs/>
        </w:rPr>
        <w:t>to rally</w:t>
      </w:r>
      <w:proofErr w:type="gramEnd"/>
      <w:r w:rsidRPr="00334DC9">
        <w:rPr>
          <w:rFonts w:cstheme="minorHAnsi"/>
          <w:bCs/>
        </w:rPr>
        <w:t xml:space="preserve"> support behind the vision; makes the vision sharable by everyone; can inspire and motivate entire units or organizations.</w:t>
      </w:r>
    </w:p>
    <w:p w14:paraId="4DDFE989" w14:textId="77777777" w:rsidR="00246817" w:rsidRDefault="00246817" w:rsidP="00BF5ECD">
      <w:pPr>
        <w:spacing w:after="0" w:line="240" w:lineRule="auto"/>
        <w:ind w:right="360"/>
        <w:jc w:val="both"/>
        <w:rPr>
          <w:rFonts w:cstheme="minorHAnsi"/>
          <w:bCs/>
        </w:rPr>
      </w:pPr>
    </w:p>
    <w:p w14:paraId="3862FEFA" w14:textId="77777777" w:rsidR="00246817" w:rsidRDefault="00246817" w:rsidP="00BF5ECD">
      <w:pPr>
        <w:spacing w:after="0" w:line="240" w:lineRule="auto"/>
        <w:ind w:right="360"/>
        <w:jc w:val="both"/>
        <w:rPr>
          <w:rFonts w:cstheme="minorHAnsi"/>
          <w:bCs/>
        </w:rPr>
      </w:pPr>
    </w:p>
    <w:p w14:paraId="531F10F6" w14:textId="77777777" w:rsidR="00246817" w:rsidRPr="00334DC9" w:rsidRDefault="00246817" w:rsidP="00BF5ECD">
      <w:pPr>
        <w:spacing w:after="0" w:line="240" w:lineRule="auto"/>
        <w:ind w:right="360"/>
        <w:jc w:val="both"/>
        <w:rPr>
          <w:rFonts w:cstheme="minorHAnsi"/>
          <w:bCs/>
        </w:rPr>
      </w:pPr>
    </w:p>
    <w:p w14:paraId="060D59C7" w14:textId="77777777" w:rsidR="00BF5ECD" w:rsidRPr="00334DC9" w:rsidRDefault="00BF5ECD" w:rsidP="00BF5ECD">
      <w:pPr>
        <w:spacing w:after="0" w:line="240" w:lineRule="auto"/>
        <w:ind w:right="360"/>
        <w:jc w:val="both"/>
        <w:rPr>
          <w:rFonts w:cstheme="minorHAnsi"/>
          <w:bCs/>
        </w:rPr>
      </w:pPr>
      <w:r w:rsidRPr="00334DC9">
        <w:rPr>
          <w:rFonts w:cstheme="minorHAnsi"/>
          <w:b/>
        </w:rPr>
        <w:t>Building Effective Teams:</w:t>
      </w:r>
      <w:r w:rsidRPr="00334DC9">
        <w:rPr>
          <w:rFonts w:cstheme="minorHAnsi"/>
          <w:bCs/>
        </w:rPr>
        <w:t xml:space="preserve"> Blends people into teams when needed; creates strong morale and spirit in his/her team; shares wins and successes; fosters open dialogue; lets people finish and be responsible for their work; defines success in terms of the whole team; creates a feeling of belonging in the team.</w:t>
      </w:r>
    </w:p>
    <w:p w14:paraId="4939CA5C" w14:textId="77777777" w:rsidR="00BF5ECD" w:rsidRPr="00334DC9" w:rsidRDefault="00BF5ECD" w:rsidP="00BF5ECD">
      <w:pPr>
        <w:spacing w:after="0" w:line="240" w:lineRule="auto"/>
        <w:ind w:right="360"/>
        <w:jc w:val="both"/>
        <w:rPr>
          <w:rFonts w:cstheme="minorHAnsi"/>
          <w:bCs/>
        </w:rPr>
      </w:pPr>
      <w:r w:rsidRPr="00334DC9">
        <w:rPr>
          <w:rFonts w:cstheme="minorHAnsi"/>
          <w:b/>
        </w:rPr>
        <w:t>Political Savvy:</w:t>
      </w:r>
      <w:r w:rsidRPr="00334DC9">
        <w:rPr>
          <w:rFonts w:cstheme="minorHAnsi"/>
          <w:bCs/>
        </w:rPr>
        <w:t xml:space="preserve"> Can maneuver through complex political situations effectively and quietly; is sensitive to how people and organization’s function; anticipates where the land mines are and plans his/her approach; accordingly, views corporate politics as a necessary part of organizational life and works to adjust to that reality; is a maze-bright person.</w:t>
      </w:r>
    </w:p>
    <w:p w14:paraId="4915058F" w14:textId="77777777" w:rsidR="00BF5ECD" w:rsidRPr="00334DC9" w:rsidRDefault="00BF5ECD" w:rsidP="00BF5ECD">
      <w:pPr>
        <w:spacing w:after="0" w:line="240" w:lineRule="auto"/>
        <w:ind w:right="360"/>
        <w:jc w:val="both"/>
        <w:rPr>
          <w:rFonts w:cstheme="minorHAnsi"/>
          <w:bCs/>
        </w:rPr>
      </w:pPr>
      <w:r w:rsidRPr="00334DC9">
        <w:rPr>
          <w:rFonts w:cstheme="minorHAnsi"/>
          <w:b/>
        </w:rPr>
        <w:t>Strategic Agility:</w:t>
      </w:r>
      <w:r w:rsidRPr="00334DC9">
        <w:rPr>
          <w:rFonts w:cstheme="minorHAnsi"/>
          <w:bCs/>
        </w:rPr>
        <w:t xml:space="preserve"> Sees ahead clearly; can anticipate future consequences and trends accurately; has broad knowledge and perspective; is future oriented; can articulately paint credible pictures and visions of possibilities and likelihoods; can create competitive and breakthrough strategies and plans.</w:t>
      </w:r>
    </w:p>
    <w:p w14:paraId="46832C7F" w14:textId="77777777" w:rsidR="00BF5ECD" w:rsidRPr="00334DC9" w:rsidRDefault="00BF5ECD" w:rsidP="00BF5ECD">
      <w:pPr>
        <w:pStyle w:val="paragraph"/>
        <w:spacing w:before="0" w:beforeAutospacing="0" w:after="0" w:afterAutospacing="0"/>
        <w:textAlignment w:val="baseline"/>
        <w:rPr>
          <w:rStyle w:val="eop"/>
          <w:rFonts w:asciiTheme="minorHAnsi" w:hAnsiTheme="minorHAnsi" w:cstheme="minorHAnsi"/>
          <w:sz w:val="22"/>
          <w:szCs w:val="22"/>
        </w:rPr>
      </w:pPr>
      <w:r w:rsidRPr="00334DC9">
        <w:rPr>
          <w:rStyle w:val="normaltextrun"/>
          <w:rFonts w:asciiTheme="minorHAnsi" w:hAnsiTheme="minorHAnsi" w:cstheme="minorHAnsi"/>
          <w:sz w:val="22"/>
          <w:szCs w:val="22"/>
        </w:rPr>
        <w:t>and helpful, especially with customers who may be confused or frustrated.</w:t>
      </w:r>
      <w:r w:rsidRPr="00334DC9">
        <w:rPr>
          <w:rStyle w:val="eop"/>
          <w:rFonts w:asciiTheme="minorHAnsi" w:hAnsiTheme="minorHAnsi" w:cstheme="minorHAnsi"/>
          <w:sz w:val="22"/>
          <w:szCs w:val="22"/>
        </w:rPr>
        <w:t> </w:t>
      </w:r>
    </w:p>
    <w:p w14:paraId="314ECD0B" w14:textId="77777777" w:rsidR="00BF5ECD" w:rsidRPr="00334DC9" w:rsidRDefault="00BF5ECD" w:rsidP="00BF5ECD">
      <w:pPr>
        <w:pStyle w:val="paragraph"/>
        <w:spacing w:before="0" w:beforeAutospacing="0" w:after="0" w:afterAutospacing="0"/>
        <w:textAlignment w:val="baseline"/>
        <w:rPr>
          <w:rStyle w:val="eop"/>
          <w:rFonts w:asciiTheme="minorHAnsi" w:hAnsiTheme="minorHAnsi" w:cstheme="minorHAnsi"/>
          <w:sz w:val="22"/>
          <w:szCs w:val="22"/>
        </w:rPr>
      </w:pPr>
    </w:p>
    <w:p w14:paraId="76F4B37E" w14:textId="77777777" w:rsidR="00BF5ECD" w:rsidRPr="00334DC9" w:rsidRDefault="00BF5ECD" w:rsidP="00BF5ECD">
      <w:pPr>
        <w:spacing w:after="0" w:line="240" w:lineRule="auto"/>
        <w:ind w:right="36"/>
        <w:jc w:val="both"/>
        <w:rPr>
          <w:rFonts w:cstheme="minorHAnsi"/>
        </w:rPr>
      </w:pPr>
      <w:r w:rsidRPr="00334DC9">
        <w:rPr>
          <w:rFonts w:cstheme="minorHAnsi"/>
          <w:b/>
          <w:color w:val="2E74B5" w:themeColor="accent5" w:themeShade="BF"/>
          <w:sz w:val="26"/>
          <w:szCs w:val="26"/>
        </w:rPr>
        <w:t>TRANSPORTATION</w:t>
      </w:r>
      <w:r w:rsidRPr="00334DC9">
        <w:rPr>
          <w:rFonts w:cstheme="minorHAnsi"/>
          <w:color w:val="2E74B5" w:themeColor="accent5" w:themeShade="BF"/>
        </w:rPr>
        <w:t xml:space="preserve"> </w:t>
      </w:r>
      <w:r w:rsidRPr="00334DC9">
        <w:rPr>
          <w:rFonts w:cstheme="minorHAnsi"/>
        </w:rPr>
        <w:br/>
        <w:t xml:space="preserve">Reliable transportation and the ability to travel in personal or commercial vehicles as required to accomplish assigned duties.  If traveling in your personally owned vehicle, valid vehicle insurance is required. </w:t>
      </w:r>
    </w:p>
    <w:p w14:paraId="2496DECA" w14:textId="77777777" w:rsidR="00BF5ECD" w:rsidRPr="00334DC9" w:rsidRDefault="00BF5ECD" w:rsidP="00BF5ECD">
      <w:pPr>
        <w:pStyle w:val="NormalWeb"/>
        <w:spacing w:before="0" w:beforeAutospacing="0" w:after="0" w:afterAutospacing="0"/>
        <w:ind w:right="36"/>
        <w:rPr>
          <w:rStyle w:val="Strong"/>
          <w:rFonts w:asciiTheme="minorHAnsi" w:hAnsiTheme="minorHAnsi" w:cstheme="minorHAnsi"/>
          <w:sz w:val="22"/>
          <w:szCs w:val="22"/>
          <w:u w:val="single"/>
        </w:rPr>
      </w:pPr>
    </w:p>
    <w:p w14:paraId="4AEDA228" w14:textId="77777777" w:rsidR="00BF5ECD" w:rsidRPr="00334DC9" w:rsidRDefault="00BF5ECD" w:rsidP="00BF5ECD">
      <w:pPr>
        <w:pStyle w:val="NormalWeb"/>
        <w:spacing w:before="0" w:beforeAutospacing="0" w:after="0" w:afterAutospacing="0"/>
        <w:ind w:right="36"/>
        <w:rPr>
          <w:rFonts w:asciiTheme="minorHAnsi" w:hAnsiTheme="minorHAnsi" w:cstheme="minorHAnsi"/>
          <w:sz w:val="22"/>
          <w:szCs w:val="22"/>
        </w:rPr>
      </w:pPr>
      <w:r w:rsidRPr="00334DC9">
        <w:rPr>
          <w:rStyle w:val="Strong"/>
          <w:rFonts w:asciiTheme="minorHAnsi" w:hAnsiTheme="minorHAnsi" w:cstheme="minorHAnsi"/>
          <w:color w:val="2E74B5" w:themeColor="accent5" w:themeShade="BF"/>
          <w:sz w:val="26"/>
          <w:szCs w:val="26"/>
        </w:rPr>
        <w:t>WORK ENVIRONMENT</w:t>
      </w:r>
      <w:r w:rsidRPr="00334DC9">
        <w:rPr>
          <w:rStyle w:val="Strong"/>
          <w:rFonts w:asciiTheme="minorHAnsi" w:hAnsiTheme="minorHAnsi" w:cstheme="minorHAnsi"/>
          <w:sz w:val="22"/>
          <w:szCs w:val="22"/>
          <w:u w:val="single"/>
        </w:rPr>
        <w:br/>
      </w:r>
      <w:r w:rsidRPr="00334DC9">
        <w:rPr>
          <w:rFonts w:asciiTheme="minorHAnsi" w:hAnsiTheme="minorHAnsi" w:cstheme="minorHAnsi"/>
          <w:sz w:val="22"/>
          <w:szCs w:val="22"/>
        </w:rPr>
        <w:t>The working conditions are typical of a professional office environment.</w:t>
      </w:r>
    </w:p>
    <w:p w14:paraId="1972A9E8" w14:textId="77777777" w:rsidR="00BF5ECD" w:rsidRPr="00334DC9" w:rsidRDefault="00BF5ECD" w:rsidP="00BF5ECD">
      <w:pPr>
        <w:pStyle w:val="NormalWeb"/>
        <w:spacing w:before="0" w:beforeAutospacing="0" w:after="0" w:afterAutospacing="0"/>
        <w:ind w:right="36"/>
        <w:jc w:val="both"/>
        <w:rPr>
          <w:rStyle w:val="Strong"/>
          <w:rFonts w:asciiTheme="minorHAnsi" w:hAnsiTheme="minorHAnsi" w:cstheme="minorHAnsi"/>
          <w:sz w:val="22"/>
          <w:szCs w:val="22"/>
          <w:u w:val="single"/>
        </w:rPr>
      </w:pPr>
    </w:p>
    <w:p w14:paraId="5EECE6CC" w14:textId="77777777" w:rsidR="00BF5ECD" w:rsidRPr="00334DC9" w:rsidRDefault="00BF5ECD" w:rsidP="00BF5ECD">
      <w:pPr>
        <w:pStyle w:val="NormalWeb"/>
        <w:spacing w:before="0" w:beforeAutospacing="0" w:after="0" w:afterAutospacing="0"/>
        <w:ind w:right="36"/>
        <w:jc w:val="both"/>
        <w:rPr>
          <w:rStyle w:val="Strong"/>
          <w:rFonts w:asciiTheme="minorHAnsi" w:hAnsiTheme="minorHAnsi" w:cstheme="minorHAnsi"/>
          <w:color w:val="2E74B5" w:themeColor="accent5" w:themeShade="BF"/>
          <w:sz w:val="26"/>
          <w:szCs w:val="26"/>
        </w:rPr>
      </w:pPr>
      <w:r w:rsidRPr="00334DC9">
        <w:rPr>
          <w:rStyle w:val="Strong"/>
          <w:rFonts w:asciiTheme="minorHAnsi" w:hAnsiTheme="minorHAnsi" w:cstheme="minorHAnsi"/>
          <w:color w:val="2E74B5" w:themeColor="accent5" w:themeShade="BF"/>
          <w:sz w:val="26"/>
          <w:szCs w:val="26"/>
        </w:rPr>
        <w:t>PHYSICAL DEMANDS</w:t>
      </w:r>
    </w:p>
    <w:p w14:paraId="415EFED2" w14:textId="77777777" w:rsidR="00BF5ECD" w:rsidRDefault="00BF5ECD" w:rsidP="00BF5ECD">
      <w:pPr>
        <w:pStyle w:val="NormalWeb"/>
        <w:spacing w:before="0" w:beforeAutospacing="0" w:after="0" w:afterAutospacing="0"/>
        <w:ind w:right="36"/>
        <w:jc w:val="both"/>
        <w:rPr>
          <w:rFonts w:asciiTheme="minorHAnsi" w:hAnsiTheme="minorHAnsi" w:cstheme="minorHAnsi"/>
          <w:sz w:val="22"/>
          <w:szCs w:val="22"/>
        </w:rPr>
      </w:pPr>
      <w:r w:rsidRPr="00334DC9">
        <w:rPr>
          <w:rFonts w:asciiTheme="minorHAnsi" w:hAnsiTheme="minorHAnsi" w:cstheme="minorHAnsi"/>
          <w:color w:val="000000"/>
          <w:sz w:val="22"/>
          <w:szCs w:val="22"/>
        </w:rPr>
        <w:t xml:space="preserve">The physical demands described here are representative of those that must be met by an employee to successfully perform the essential functions of this job.  The employee is occasionally required to stand; walk; sit; climb or balance; and stoop, kneel, crouch or crawl; and talk or hear. The employee may occasionally lift and/or move up to 10 pounds and occasionally lift and/or move up to 20 pounds. Specific vision abilities required by this job include close vision, distance vision, peripheral vision, depth perception and ability to adjust focus. </w:t>
      </w:r>
      <w:r w:rsidRPr="00334DC9">
        <w:rPr>
          <w:rFonts w:asciiTheme="minorHAnsi" w:hAnsiTheme="minorHAnsi" w:cstheme="minorHAnsi"/>
          <w:sz w:val="22"/>
          <w:szCs w:val="22"/>
        </w:rPr>
        <w:t xml:space="preserve">The employee must be able to perform the major responsibilities unaided or with the assistance of </w:t>
      </w:r>
      <w:proofErr w:type="gramStart"/>
      <w:r w:rsidRPr="00334DC9">
        <w:rPr>
          <w:rFonts w:asciiTheme="minorHAnsi" w:hAnsiTheme="minorHAnsi" w:cstheme="minorHAnsi"/>
          <w:sz w:val="22"/>
          <w:szCs w:val="22"/>
        </w:rPr>
        <w:t>a reasonable</w:t>
      </w:r>
      <w:proofErr w:type="gramEnd"/>
      <w:r w:rsidRPr="00334DC9">
        <w:rPr>
          <w:rFonts w:asciiTheme="minorHAnsi" w:hAnsiTheme="minorHAnsi" w:cstheme="minorHAnsi"/>
          <w:sz w:val="22"/>
          <w:szCs w:val="22"/>
        </w:rPr>
        <w:t xml:space="preserve"> accommodation.</w:t>
      </w:r>
    </w:p>
    <w:p w14:paraId="3793638B" w14:textId="77777777" w:rsidR="00BF5ECD" w:rsidRPr="00334DC9" w:rsidRDefault="00BF5ECD" w:rsidP="00BF5ECD">
      <w:pPr>
        <w:pStyle w:val="NormalWeb"/>
        <w:spacing w:before="0" w:beforeAutospacing="0" w:after="0" w:afterAutospacing="0"/>
        <w:ind w:right="36"/>
        <w:jc w:val="both"/>
        <w:rPr>
          <w:rFonts w:asciiTheme="minorHAnsi" w:hAnsiTheme="minorHAnsi" w:cstheme="minorHAnsi"/>
          <w:sz w:val="22"/>
          <w:szCs w:val="22"/>
        </w:rPr>
      </w:pPr>
    </w:p>
    <w:p w14:paraId="35F7E5A3" w14:textId="77777777" w:rsidR="00BF5ECD" w:rsidRPr="00334DC9" w:rsidRDefault="00BF5ECD" w:rsidP="00BF5ECD">
      <w:pPr>
        <w:pStyle w:val="NormalWeb"/>
        <w:spacing w:before="0" w:beforeAutospacing="0" w:after="0" w:afterAutospacing="0"/>
        <w:ind w:right="36"/>
        <w:rPr>
          <w:rFonts w:asciiTheme="minorHAnsi" w:hAnsiTheme="minorHAnsi" w:cstheme="minorHAnsi"/>
          <w:sz w:val="22"/>
          <w:szCs w:val="22"/>
        </w:rPr>
      </w:pPr>
      <w:r w:rsidRPr="00334DC9">
        <w:rPr>
          <w:rStyle w:val="Strong"/>
          <w:rFonts w:asciiTheme="minorHAnsi" w:hAnsiTheme="minorHAnsi" w:cstheme="minorHAnsi"/>
          <w:color w:val="2E74B5" w:themeColor="accent5" w:themeShade="BF"/>
          <w:sz w:val="26"/>
          <w:szCs w:val="26"/>
        </w:rPr>
        <w:t>OTHER DUTIES</w:t>
      </w:r>
      <w:r w:rsidRPr="00334DC9">
        <w:rPr>
          <w:rStyle w:val="Strong"/>
          <w:rFonts w:asciiTheme="minorHAnsi" w:hAnsiTheme="minorHAnsi" w:cstheme="minorHAnsi"/>
          <w:sz w:val="22"/>
          <w:szCs w:val="22"/>
          <w:u w:val="single"/>
        </w:rPr>
        <w:br/>
      </w:r>
      <w:r w:rsidRPr="00334DC9">
        <w:rPr>
          <w:rFonts w:asciiTheme="minorHAnsi" w:hAnsiTheme="minorHAnsi" w:cstheme="minorHAnsi"/>
          <w:sz w:val="22"/>
          <w:szCs w:val="22"/>
        </w:rPr>
        <w:t xml:space="preserve">Please note this job description is not designed to cover or contain a complete listing of all activities, duties or responsibilities that are required of the employee for this job.  Duties, responsibilities and activities may change at any time. </w:t>
      </w:r>
    </w:p>
    <w:p w14:paraId="02317848" w14:textId="77777777" w:rsidR="00BF5ECD" w:rsidRPr="007E2BD2" w:rsidRDefault="00BF5ECD" w:rsidP="00BF5ECD">
      <w:pPr>
        <w:spacing w:after="0" w:line="240" w:lineRule="auto"/>
        <w:jc w:val="center"/>
        <w:rPr>
          <w:rFonts w:cstheme="minorHAnsi"/>
        </w:rPr>
      </w:pPr>
    </w:p>
    <w:p w14:paraId="54AB7087" w14:textId="77777777" w:rsidR="00BF5ECD" w:rsidRPr="007E2BD2" w:rsidRDefault="00BF5ECD" w:rsidP="00BF5ECD">
      <w:pPr>
        <w:spacing w:after="0" w:line="240" w:lineRule="auto"/>
        <w:rPr>
          <w:rFonts w:cstheme="minorHAnsi"/>
        </w:rPr>
      </w:pPr>
    </w:p>
    <w:sectPr w:rsidR="00BF5ECD" w:rsidRPr="007E2BD2" w:rsidSect="001118DF">
      <w:headerReference w:type="default" r:id="rId10"/>
      <w:footerReference w:type="default" r:id="rId11"/>
      <w:pgSz w:w="12240" w:h="15840" w:code="1"/>
      <w:pgMar w:top="1008" w:right="1152" w:bottom="720"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366C0" w14:textId="77777777" w:rsidR="000F3CDB" w:rsidRDefault="000F3CDB" w:rsidP="006A0131">
      <w:pPr>
        <w:spacing w:after="0" w:line="240" w:lineRule="auto"/>
      </w:pPr>
      <w:r>
        <w:separator/>
      </w:r>
    </w:p>
  </w:endnote>
  <w:endnote w:type="continuationSeparator" w:id="0">
    <w:p w14:paraId="0B15C3A9" w14:textId="77777777" w:rsidR="000F3CDB" w:rsidRDefault="000F3CDB" w:rsidP="006A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0A32" w14:textId="0813E260" w:rsidR="00173F5B" w:rsidRPr="00173F5B" w:rsidRDefault="007F6433" w:rsidP="001118DF">
    <w:pPr>
      <w:pStyle w:val="Footer"/>
      <w:tabs>
        <w:tab w:val="clear" w:pos="4680"/>
        <w:tab w:val="clear" w:pos="9360"/>
        <w:tab w:val="left" w:pos="9000"/>
      </w:tabs>
      <w:rPr>
        <w:sz w:val="18"/>
        <w:szCs w:val="18"/>
      </w:rPr>
    </w:pPr>
    <w:sdt>
      <w:sdtPr>
        <w:rPr>
          <w:sz w:val="18"/>
          <w:szCs w:val="18"/>
        </w:rPr>
        <w:id w:val="547505966"/>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r w:rsidR="00565628" w:rsidRPr="00173F5B">
              <w:rPr>
                <w:sz w:val="18"/>
                <w:szCs w:val="18"/>
              </w:rPr>
              <w:t>Rev.</w:t>
            </w:r>
            <w:r w:rsidR="00DF4077">
              <w:rPr>
                <w:sz w:val="18"/>
                <w:szCs w:val="18"/>
              </w:rPr>
              <w:t>5</w:t>
            </w:r>
            <w:r w:rsidR="00565628" w:rsidRPr="00173F5B">
              <w:rPr>
                <w:sz w:val="18"/>
                <w:szCs w:val="18"/>
              </w:rPr>
              <w:t>/2</w:t>
            </w:r>
            <w:r w:rsidR="00DF4077">
              <w:rPr>
                <w:sz w:val="18"/>
                <w:szCs w:val="18"/>
              </w:rPr>
              <w:t>025</w:t>
            </w:r>
            <w:r w:rsidR="001118DF">
              <w:rPr>
                <w:sz w:val="18"/>
                <w:szCs w:val="18"/>
              </w:rPr>
              <w:tab/>
            </w:r>
            <w:r w:rsidR="00173F5B" w:rsidRPr="00173F5B">
              <w:rPr>
                <w:sz w:val="18"/>
                <w:szCs w:val="18"/>
              </w:rPr>
              <w:t xml:space="preserve">Page </w:t>
            </w:r>
            <w:r w:rsidR="00173F5B" w:rsidRPr="00173F5B">
              <w:rPr>
                <w:b/>
                <w:bCs/>
                <w:sz w:val="18"/>
                <w:szCs w:val="18"/>
              </w:rPr>
              <w:fldChar w:fldCharType="begin"/>
            </w:r>
            <w:r w:rsidR="00173F5B" w:rsidRPr="00173F5B">
              <w:rPr>
                <w:b/>
                <w:bCs/>
                <w:sz w:val="18"/>
                <w:szCs w:val="18"/>
              </w:rPr>
              <w:instrText xml:space="preserve"> PAGE </w:instrText>
            </w:r>
            <w:r w:rsidR="00173F5B" w:rsidRPr="00173F5B">
              <w:rPr>
                <w:b/>
                <w:bCs/>
                <w:sz w:val="18"/>
                <w:szCs w:val="18"/>
              </w:rPr>
              <w:fldChar w:fldCharType="separate"/>
            </w:r>
            <w:r w:rsidR="00173F5B" w:rsidRPr="00173F5B">
              <w:rPr>
                <w:b/>
                <w:bCs/>
                <w:noProof/>
                <w:sz w:val="18"/>
                <w:szCs w:val="18"/>
              </w:rPr>
              <w:t>2</w:t>
            </w:r>
            <w:r w:rsidR="00173F5B" w:rsidRPr="00173F5B">
              <w:rPr>
                <w:b/>
                <w:bCs/>
                <w:sz w:val="18"/>
                <w:szCs w:val="18"/>
              </w:rPr>
              <w:fldChar w:fldCharType="end"/>
            </w:r>
            <w:r w:rsidR="00173F5B" w:rsidRPr="00173F5B">
              <w:rPr>
                <w:sz w:val="18"/>
                <w:szCs w:val="18"/>
              </w:rPr>
              <w:t xml:space="preserve"> of </w:t>
            </w:r>
            <w:r w:rsidR="00173F5B" w:rsidRPr="00173F5B">
              <w:rPr>
                <w:b/>
                <w:bCs/>
                <w:sz w:val="18"/>
                <w:szCs w:val="18"/>
              </w:rPr>
              <w:fldChar w:fldCharType="begin"/>
            </w:r>
            <w:r w:rsidR="00173F5B" w:rsidRPr="00173F5B">
              <w:rPr>
                <w:b/>
                <w:bCs/>
                <w:sz w:val="18"/>
                <w:szCs w:val="18"/>
              </w:rPr>
              <w:instrText xml:space="preserve"> NUMPAGES  </w:instrText>
            </w:r>
            <w:r w:rsidR="00173F5B" w:rsidRPr="00173F5B">
              <w:rPr>
                <w:b/>
                <w:bCs/>
                <w:sz w:val="18"/>
                <w:szCs w:val="18"/>
              </w:rPr>
              <w:fldChar w:fldCharType="separate"/>
            </w:r>
            <w:r w:rsidR="00173F5B" w:rsidRPr="00173F5B">
              <w:rPr>
                <w:b/>
                <w:bCs/>
                <w:noProof/>
                <w:sz w:val="18"/>
                <w:szCs w:val="18"/>
              </w:rPr>
              <w:t>2</w:t>
            </w:r>
            <w:r w:rsidR="00173F5B" w:rsidRPr="00173F5B">
              <w:rPr>
                <w:b/>
                <w:bCs/>
                <w:sz w:val="18"/>
                <w:szCs w:val="18"/>
              </w:rPr>
              <w:fldChar w:fldCharType="end"/>
            </w:r>
          </w:sdtContent>
        </w:sdt>
      </w:sdtContent>
    </w:sdt>
    <w:r w:rsidR="00173F5B" w:rsidRPr="00173F5B">
      <w:rPr>
        <w:sz w:val="18"/>
        <w:szCs w:val="18"/>
      </w:rPr>
      <w:tab/>
    </w:r>
  </w:p>
  <w:p w14:paraId="148AA218" w14:textId="2F340008" w:rsidR="00AF0597" w:rsidRDefault="00AF0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9A80" w14:textId="77777777" w:rsidR="000F3CDB" w:rsidRDefault="000F3CDB" w:rsidP="006A0131">
      <w:pPr>
        <w:spacing w:after="0" w:line="240" w:lineRule="auto"/>
      </w:pPr>
      <w:r>
        <w:separator/>
      </w:r>
    </w:p>
  </w:footnote>
  <w:footnote w:type="continuationSeparator" w:id="0">
    <w:p w14:paraId="1D604F04" w14:textId="77777777" w:rsidR="000F3CDB" w:rsidRDefault="000F3CDB" w:rsidP="006A0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AE01C" w14:textId="26DB4C5B" w:rsidR="0058238F" w:rsidRDefault="0058238F" w:rsidP="0058238F">
    <w:pPr>
      <w:pStyle w:val="Header"/>
      <w:jc w:val="right"/>
      <w:rPr>
        <w:sz w:val="32"/>
        <w:szCs w:val="32"/>
      </w:rPr>
    </w:pPr>
    <w:r w:rsidRPr="0058238F">
      <w:rPr>
        <w:noProof/>
        <w:sz w:val="32"/>
        <w:szCs w:val="32"/>
      </w:rPr>
      <w:drawing>
        <wp:anchor distT="0" distB="0" distL="114300" distR="114300" simplePos="0" relativeHeight="251659264" behindDoc="1" locked="0" layoutInCell="1" allowOverlap="1" wp14:anchorId="47F91D4D" wp14:editId="6EC1B8E6">
          <wp:simplePos x="0" y="0"/>
          <wp:positionH relativeFrom="column">
            <wp:posOffset>-57150</wp:posOffset>
          </wp:positionH>
          <wp:positionV relativeFrom="paragraph">
            <wp:posOffset>10160</wp:posOffset>
          </wp:positionV>
          <wp:extent cx="1474470" cy="571500"/>
          <wp:effectExtent l="0" t="0" r="0" b="0"/>
          <wp:wrapThrough wrapText="bothSides">
            <wp:wrapPolygon edited="0">
              <wp:start x="0" y="0"/>
              <wp:lineTo x="0" y="20880"/>
              <wp:lineTo x="21209" y="20880"/>
              <wp:lineTo x="21209" y="0"/>
              <wp:lineTo x="0" y="0"/>
            </wp:wrapPolygon>
          </wp:wrapThrough>
          <wp:docPr id="20" name="Picture 20" descr="C:\Users\lmyers\AppData\Local\Microsoft\Windows\Temporary Internet Files\Content.Outlook\X9Q5FXT1\21 CareerSource Palm Beach County_Ful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yers\AppData\Local\Microsoft\Windows\Temporary Internet Files\Content.Outlook\X9Q5FXT1\21 CareerSource Palm Beach County_Full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447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C59BC" w14:textId="1DC843BC" w:rsidR="006A0131" w:rsidRPr="0058238F" w:rsidRDefault="0058238F" w:rsidP="0058238F">
    <w:pPr>
      <w:pStyle w:val="Header"/>
      <w:jc w:val="right"/>
      <w:rPr>
        <w:sz w:val="32"/>
        <w:szCs w:val="32"/>
      </w:rPr>
    </w:pPr>
    <w:r w:rsidRPr="0058238F">
      <w:rPr>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62F8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BAA8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236A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0EAE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D61F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43A93C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DC196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E7D29F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BDAAD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10C47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9808F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EF4E12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C4C7B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FFFFF83"/>
    <w:multiLevelType w:val="singleLevel"/>
    <w:tmpl w:val="98DA6BB4"/>
    <w:lvl w:ilvl="0">
      <w:start w:val="1"/>
      <w:numFmt w:val="bullet"/>
      <w:pStyle w:val="ListBullet2"/>
      <w:lvlText w:val=""/>
      <w:lvlJc w:val="left"/>
      <w:pPr>
        <w:tabs>
          <w:tab w:val="num" w:pos="720"/>
        </w:tabs>
        <w:ind w:left="720" w:hanging="360"/>
      </w:pPr>
      <w:rPr>
        <w:rFonts w:ascii="Symbol" w:hAnsi="Symbol" w:hint="default"/>
      </w:rPr>
    </w:lvl>
  </w:abstractNum>
  <w:abstractNum w:abstractNumId="14" w15:restartNumberingAfterBreak="0">
    <w:nsid w:val="FFFFFF89"/>
    <w:multiLevelType w:val="singleLevel"/>
    <w:tmpl w:val="EA8CB9FC"/>
    <w:lvl w:ilvl="0">
      <w:start w:val="1"/>
      <w:numFmt w:val="bullet"/>
      <w:pStyle w:val="ListBullet"/>
      <w:lvlText w:val=""/>
      <w:lvlJc w:val="left"/>
      <w:pPr>
        <w:tabs>
          <w:tab w:val="num" w:pos="360"/>
        </w:tabs>
        <w:ind w:left="360" w:hanging="360"/>
      </w:pPr>
      <w:rPr>
        <w:rFonts w:ascii="Symbol" w:hAnsi="Symbol" w:hint="default"/>
      </w:rPr>
    </w:lvl>
  </w:abstractNum>
  <w:abstractNum w:abstractNumId="15" w15:restartNumberingAfterBreak="0">
    <w:nsid w:val="112182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17D53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62763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F3EBC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77EC5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E1EB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1DC1D5E"/>
    <w:multiLevelType w:val="multilevel"/>
    <w:tmpl w:val="A8BC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D9A5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A4BD6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C046108"/>
    <w:multiLevelType w:val="multilevel"/>
    <w:tmpl w:val="8970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EDF7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5F22B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A5ABF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470253">
    <w:abstractNumId w:val="14"/>
  </w:num>
  <w:num w:numId="2" w16cid:durableId="1890068820">
    <w:abstractNumId w:val="21"/>
  </w:num>
  <w:num w:numId="3" w16cid:durableId="573516341">
    <w:abstractNumId w:val="24"/>
  </w:num>
  <w:num w:numId="4" w16cid:durableId="1711294673">
    <w:abstractNumId w:val="13"/>
  </w:num>
  <w:num w:numId="5" w16cid:durableId="17901920">
    <w:abstractNumId w:val="6"/>
  </w:num>
  <w:num w:numId="6" w16cid:durableId="1894390548">
    <w:abstractNumId w:val="8"/>
  </w:num>
  <w:num w:numId="7" w16cid:durableId="284385345">
    <w:abstractNumId w:val="4"/>
  </w:num>
  <w:num w:numId="8" w16cid:durableId="1866211957">
    <w:abstractNumId w:val="25"/>
  </w:num>
  <w:num w:numId="9" w16cid:durableId="603347316">
    <w:abstractNumId w:val="16"/>
  </w:num>
  <w:num w:numId="10" w16cid:durableId="26681195">
    <w:abstractNumId w:val="11"/>
  </w:num>
  <w:num w:numId="11" w16cid:durableId="1947231392">
    <w:abstractNumId w:val="17"/>
  </w:num>
  <w:num w:numId="12" w16cid:durableId="608658653">
    <w:abstractNumId w:val="18"/>
  </w:num>
  <w:num w:numId="13" w16cid:durableId="1345328290">
    <w:abstractNumId w:val="23"/>
  </w:num>
  <w:num w:numId="14" w16cid:durableId="895239323">
    <w:abstractNumId w:val="10"/>
  </w:num>
  <w:num w:numId="15" w16cid:durableId="928388492">
    <w:abstractNumId w:val="26"/>
  </w:num>
  <w:num w:numId="16" w16cid:durableId="1485466471">
    <w:abstractNumId w:val="12"/>
  </w:num>
  <w:num w:numId="17" w16cid:durableId="181670539">
    <w:abstractNumId w:val="5"/>
  </w:num>
  <w:num w:numId="18" w16cid:durableId="452789445">
    <w:abstractNumId w:val="19"/>
  </w:num>
  <w:num w:numId="19" w16cid:durableId="906187066">
    <w:abstractNumId w:val="3"/>
  </w:num>
  <w:num w:numId="20" w16cid:durableId="1785424585">
    <w:abstractNumId w:val="2"/>
  </w:num>
  <w:num w:numId="21" w16cid:durableId="1701971234">
    <w:abstractNumId w:val="9"/>
  </w:num>
  <w:num w:numId="22" w16cid:durableId="486171156">
    <w:abstractNumId w:val="1"/>
  </w:num>
  <w:num w:numId="23" w16cid:durableId="1439060592">
    <w:abstractNumId w:val="27"/>
  </w:num>
  <w:num w:numId="24" w16cid:durableId="1686130596">
    <w:abstractNumId w:val="20"/>
  </w:num>
  <w:num w:numId="25" w16cid:durableId="298655125">
    <w:abstractNumId w:val="0"/>
  </w:num>
  <w:num w:numId="26" w16cid:durableId="323314011">
    <w:abstractNumId w:val="15"/>
  </w:num>
  <w:num w:numId="27" w16cid:durableId="940916445">
    <w:abstractNumId w:val="7"/>
  </w:num>
  <w:num w:numId="28" w16cid:durableId="151888193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31"/>
    <w:rsid w:val="000434CD"/>
    <w:rsid w:val="00043931"/>
    <w:rsid w:val="00047E52"/>
    <w:rsid w:val="00053E9E"/>
    <w:rsid w:val="00062794"/>
    <w:rsid w:val="000972AD"/>
    <w:rsid w:val="000A1120"/>
    <w:rsid w:val="000D2414"/>
    <w:rsid w:val="000E7A1E"/>
    <w:rsid w:val="000F3CDB"/>
    <w:rsid w:val="001118DF"/>
    <w:rsid w:val="00125E89"/>
    <w:rsid w:val="00162B54"/>
    <w:rsid w:val="00162B71"/>
    <w:rsid w:val="00163E1A"/>
    <w:rsid w:val="00173F5B"/>
    <w:rsid w:val="00195D8D"/>
    <w:rsid w:val="001B3D3A"/>
    <w:rsid w:val="001C10DC"/>
    <w:rsid w:val="001D72AE"/>
    <w:rsid w:val="001E7C73"/>
    <w:rsid w:val="00246817"/>
    <w:rsid w:val="0028401E"/>
    <w:rsid w:val="00294CEA"/>
    <w:rsid w:val="002C1B9A"/>
    <w:rsid w:val="002D1304"/>
    <w:rsid w:val="002D6D1A"/>
    <w:rsid w:val="002D75BF"/>
    <w:rsid w:val="0032485F"/>
    <w:rsid w:val="00331D46"/>
    <w:rsid w:val="0033235D"/>
    <w:rsid w:val="00334DC9"/>
    <w:rsid w:val="00371079"/>
    <w:rsid w:val="00390835"/>
    <w:rsid w:val="003C2B7D"/>
    <w:rsid w:val="003D21ED"/>
    <w:rsid w:val="003D6C09"/>
    <w:rsid w:val="003E768B"/>
    <w:rsid w:val="004B4208"/>
    <w:rsid w:val="004C3E44"/>
    <w:rsid w:val="004E7607"/>
    <w:rsid w:val="004F7142"/>
    <w:rsid w:val="005407AA"/>
    <w:rsid w:val="005441D9"/>
    <w:rsid w:val="00565628"/>
    <w:rsid w:val="0058238F"/>
    <w:rsid w:val="00591D9E"/>
    <w:rsid w:val="005A0E0E"/>
    <w:rsid w:val="00600B3A"/>
    <w:rsid w:val="00640550"/>
    <w:rsid w:val="00661878"/>
    <w:rsid w:val="00670A34"/>
    <w:rsid w:val="00686034"/>
    <w:rsid w:val="00694062"/>
    <w:rsid w:val="006A0131"/>
    <w:rsid w:val="006B49E6"/>
    <w:rsid w:val="00747B8A"/>
    <w:rsid w:val="00764CE2"/>
    <w:rsid w:val="007702CF"/>
    <w:rsid w:val="0077309B"/>
    <w:rsid w:val="00793A0D"/>
    <w:rsid w:val="007B5FEA"/>
    <w:rsid w:val="007E2072"/>
    <w:rsid w:val="007E2BD2"/>
    <w:rsid w:val="007F1657"/>
    <w:rsid w:val="007F4DE5"/>
    <w:rsid w:val="00803E43"/>
    <w:rsid w:val="00820040"/>
    <w:rsid w:val="008643F5"/>
    <w:rsid w:val="00876F49"/>
    <w:rsid w:val="00877CC1"/>
    <w:rsid w:val="00950D25"/>
    <w:rsid w:val="00963022"/>
    <w:rsid w:val="00987C5C"/>
    <w:rsid w:val="009C0811"/>
    <w:rsid w:val="009D5369"/>
    <w:rsid w:val="009D6D90"/>
    <w:rsid w:val="009E6D9E"/>
    <w:rsid w:val="00A04CB6"/>
    <w:rsid w:val="00A24E70"/>
    <w:rsid w:val="00A25BF7"/>
    <w:rsid w:val="00A26F84"/>
    <w:rsid w:val="00A71477"/>
    <w:rsid w:val="00A737A3"/>
    <w:rsid w:val="00A76D10"/>
    <w:rsid w:val="00AB400D"/>
    <w:rsid w:val="00AF0597"/>
    <w:rsid w:val="00AF4CD4"/>
    <w:rsid w:val="00AF699D"/>
    <w:rsid w:val="00B04439"/>
    <w:rsid w:val="00B453C7"/>
    <w:rsid w:val="00B55709"/>
    <w:rsid w:val="00B70211"/>
    <w:rsid w:val="00BA52EF"/>
    <w:rsid w:val="00BB0786"/>
    <w:rsid w:val="00BE7E09"/>
    <w:rsid w:val="00BF5ECD"/>
    <w:rsid w:val="00C0529B"/>
    <w:rsid w:val="00C067A9"/>
    <w:rsid w:val="00C26227"/>
    <w:rsid w:val="00C4189E"/>
    <w:rsid w:val="00C71541"/>
    <w:rsid w:val="00C964B1"/>
    <w:rsid w:val="00CB6439"/>
    <w:rsid w:val="00D02E58"/>
    <w:rsid w:val="00D03640"/>
    <w:rsid w:val="00D369AD"/>
    <w:rsid w:val="00D614CC"/>
    <w:rsid w:val="00D64FBF"/>
    <w:rsid w:val="00DC09C8"/>
    <w:rsid w:val="00DF4077"/>
    <w:rsid w:val="00E14D75"/>
    <w:rsid w:val="00E30108"/>
    <w:rsid w:val="00E43956"/>
    <w:rsid w:val="00F0129C"/>
    <w:rsid w:val="00F1430B"/>
    <w:rsid w:val="00F85CD6"/>
    <w:rsid w:val="00FF4628"/>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48E56"/>
  <w15:chartTrackingRefBased/>
  <w15:docId w15:val="{29BF0DF5-05B4-4F93-99BB-304F8E54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3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131"/>
    <w:rPr>
      <w:color w:val="0563C1" w:themeColor="hyperlink"/>
      <w:u w:val="single"/>
    </w:rPr>
  </w:style>
  <w:style w:type="character" w:styleId="UnresolvedMention">
    <w:name w:val="Unresolved Mention"/>
    <w:basedOn w:val="DefaultParagraphFont"/>
    <w:uiPriority w:val="99"/>
    <w:semiHidden/>
    <w:unhideWhenUsed/>
    <w:rsid w:val="006A0131"/>
    <w:rPr>
      <w:color w:val="605E5C"/>
      <w:shd w:val="clear" w:color="auto" w:fill="E1DFDD"/>
    </w:rPr>
  </w:style>
  <w:style w:type="paragraph" w:styleId="Header">
    <w:name w:val="header"/>
    <w:basedOn w:val="Normal"/>
    <w:link w:val="HeaderChar"/>
    <w:uiPriority w:val="99"/>
    <w:unhideWhenUsed/>
    <w:rsid w:val="006A01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131"/>
  </w:style>
  <w:style w:type="paragraph" w:styleId="Footer">
    <w:name w:val="footer"/>
    <w:basedOn w:val="Normal"/>
    <w:link w:val="FooterChar"/>
    <w:uiPriority w:val="99"/>
    <w:unhideWhenUsed/>
    <w:rsid w:val="006A01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131"/>
  </w:style>
  <w:style w:type="table" w:styleId="TableGrid">
    <w:name w:val="Table Grid"/>
    <w:basedOn w:val="TableNormal"/>
    <w:uiPriority w:val="39"/>
    <w:rsid w:val="0082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00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0040"/>
    <w:rPr>
      <w:b/>
      <w:bCs/>
    </w:rPr>
  </w:style>
  <w:style w:type="paragraph" w:styleId="ListParagraph">
    <w:name w:val="List Paragraph"/>
    <w:basedOn w:val="Normal"/>
    <w:uiPriority w:val="34"/>
    <w:qFormat/>
    <w:rsid w:val="00820040"/>
    <w:pPr>
      <w:ind w:left="720"/>
      <w:contextualSpacing/>
    </w:pPr>
  </w:style>
  <w:style w:type="character" w:customStyle="1" w:styleId="normaltextrun">
    <w:name w:val="normaltextrun"/>
    <w:basedOn w:val="DefaultParagraphFont"/>
    <w:rsid w:val="00E30108"/>
  </w:style>
  <w:style w:type="character" w:customStyle="1" w:styleId="eop">
    <w:name w:val="eop"/>
    <w:basedOn w:val="DefaultParagraphFont"/>
    <w:rsid w:val="00E30108"/>
  </w:style>
  <w:style w:type="paragraph" w:customStyle="1" w:styleId="paragraph">
    <w:name w:val="paragraph"/>
    <w:basedOn w:val="Normal"/>
    <w:rsid w:val="007E2BD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D614CC"/>
    <w:pPr>
      <w:numPr>
        <w:numId w:val="1"/>
      </w:numPr>
      <w:spacing w:after="200" w:line="276" w:lineRule="auto"/>
      <w:contextualSpacing/>
    </w:pPr>
    <w:rPr>
      <w:rFonts w:eastAsiaTheme="minorEastAsia"/>
    </w:rPr>
  </w:style>
  <w:style w:type="paragraph" w:styleId="BodyTextIndent2">
    <w:name w:val="Body Text Indent 2"/>
    <w:basedOn w:val="Normal"/>
    <w:link w:val="BodyTextIndent2Char"/>
    <w:rsid w:val="001B3D3A"/>
    <w:pPr>
      <w:spacing w:before="100" w:beforeAutospacing="1" w:after="103" w:line="240" w:lineRule="auto"/>
      <w:ind w:left="360"/>
    </w:pPr>
    <w:rPr>
      <w:rFonts w:ascii="Times New Roman" w:eastAsia="Times New Roman" w:hAnsi="Times New Roman" w:cs="Times New Roman"/>
      <w:sz w:val="20"/>
      <w:szCs w:val="20"/>
      <w:lang w:val="en"/>
    </w:rPr>
  </w:style>
  <w:style w:type="character" w:customStyle="1" w:styleId="BodyTextIndent2Char">
    <w:name w:val="Body Text Indent 2 Char"/>
    <w:basedOn w:val="DefaultParagraphFont"/>
    <w:link w:val="BodyTextIndent2"/>
    <w:rsid w:val="001B3D3A"/>
    <w:rPr>
      <w:rFonts w:ascii="Times New Roman" w:eastAsia="Times New Roman" w:hAnsi="Times New Roman" w:cs="Times New Roman"/>
      <w:sz w:val="20"/>
      <w:szCs w:val="20"/>
      <w:lang w:val="en"/>
    </w:rPr>
  </w:style>
  <w:style w:type="paragraph" w:styleId="ListBullet2">
    <w:name w:val="List Bullet 2"/>
    <w:basedOn w:val="Normal"/>
    <w:uiPriority w:val="99"/>
    <w:unhideWhenUsed/>
    <w:rsid w:val="001B3D3A"/>
    <w:pPr>
      <w:numPr>
        <w:numId w:val="4"/>
      </w:numPr>
      <w:contextualSpacing/>
    </w:pPr>
  </w:style>
  <w:style w:type="paragraph" w:customStyle="1" w:styleId="Default">
    <w:name w:val="Default"/>
    <w:rsid w:val="00BF5E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1994">
      <w:bodyDiv w:val="1"/>
      <w:marLeft w:val="0"/>
      <w:marRight w:val="0"/>
      <w:marTop w:val="0"/>
      <w:marBottom w:val="0"/>
      <w:divBdr>
        <w:top w:val="none" w:sz="0" w:space="0" w:color="auto"/>
        <w:left w:val="none" w:sz="0" w:space="0" w:color="auto"/>
        <w:bottom w:val="none" w:sz="0" w:space="0" w:color="auto"/>
        <w:right w:val="none" w:sz="0" w:space="0" w:color="auto"/>
      </w:divBdr>
      <w:divsChild>
        <w:div w:id="1723671596">
          <w:marLeft w:val="0"/>
          <w:marRight w:val="0"/>
          <w:marTop w:val="0"/>
          <w:marBottom w:val="0"/>
          <w:divBdr>
            <w:top w:val="none" w:sz="0" w:space="0" w:color="auto"/>
            <w:left w:val="none" w:sz="0" w:space="0" w:color="auto"/>
            <w:bottom w:val="none" w:sz="0" w:space="0" w:color="auto"/>
            <w:right w:val="none" w:sz="0" w:space="0" w:color="auto"/>
          </w:divBdr>
        </w:div>
        <w:div w:id="928273292">
          <w:marLeft w:val="0"/>
          <w:marRight w:val="0"/>
          <w:marTop w:val="0"/>
          <w:marBottom w:val="0"/>
          <w:divBdr>
            <w:top w:val="none" w:sz="0" w:space="0" w:color="auto"/>
            <w:left w:val="none" w:sz="0" w:space="0" w:color="auto"/>
            <w:bottom w:val="none" w:sz="0" w:space="0" w:color="auto"/>
            <w:right w:val="none" w:sz="0" w:space="0" w:color="auto"/>
          </w:divBdr>
        </w:div>
        <w:div w:id="1772974050">
          <w:marLeft w:val="0"/>
          <w:marRight w:val="0"/>
          <w:marTop w:val="0"/>
          <w:marBottom w:val="0"/>
          <w:divBdr>
            <w:top w:val="none" w:sz="0" w:space="0" w:color="auto"/>
            <w:left w:val="none" w:sz="0" w:space="0" w:color="auto"/>
            <w:bottom w:val="none" w:sz="0" w:space="0" w:color="auto"/>
            <w:right w:val="none" w:sz="0" w:space="0" w:color="auto"/>
          </w:divBdr>
        </w:div>
        <w:div w:id="370495980">
          <w:marLeft w:val="0"/>
          <w:marRight w:val="0"/>
          <w:marTop w:val="0"/>
          <w:marBottom w:val="0"/>
          <w:divBdr>
            <w:top w:val="none" w:sz="0" w:space="0" w:color="auto"/>
            <w:left w:val="none" w:sz="0" w:space="0" w:color="auto"/>
            <w:bottom w:val="none" w:sz="0" w:space="0" w:color="auto"/>
            <w:right w:val="none" w:sz="0" w:space="0" w:color="auto"/>
          </w:divBdr>
        </w:div>
        <w:div w:id="1594166850">
          <w:marLeft w:val="0"/>
          <w:marRight w:val="0"/>
          <w:marTop w:val="0"/>
          <w:marBottom w:val="0"/>
          <w:divBdr>
            <w:top w:val="none" w:sz="0" w:space="0" w:color="auto"/>
            <w:left w:val="none" w:sz="0" w:space="0" w:color="auto"/>
            <w:bottom w:val="none" w:sz="0" w:space="0" w:color="auto"/>
            <w:right w:val="none" w:sz="0" w:space="0" w:color="auto"/>
          </w:divBdr>
        </w:div>
        <w:div w:id="1725912867">
          <w:marLeft w:val="0"/>
          <w:marRight w:val="0"/>
          <w:marTop w:val="0"/>
          <w:marBottom w:val="0"/>
          <w:divBdr>
            <w:top w:val="none" w:sz="0" w:space="0" w:color="auto"/>
            <w:left w:val="none" w:sz="0" w:space="0" w:color="auto"/>
            <w:bottom w:val="none" w:sz="0" w:space="0" w:color="auto"/>
            <w:right w:val="none" w:sz="0" w:space="0" w:color="auto"/>
          </w:divBdr>
        </w:div>
        <w:div w:id="2053071641">
          <w:marLeft w:val="0"/>
          <w:marRight w:val="0"/>
          <w:marTop w:val="0"/>
          <w:marBottom w:val="0"/>
          <w:divBdr>
            <w:top w:val="none" w:sz="0" w:space="0" w:color="auto"/>
            <w:left w:val="none" w:sz="0" w:space="0" w:color="auto"/>
            <w:bottom w:val="none" w:sz="0" w:space="0" w:color="auto"/>
            <w:right w:val="none" w:sz="0" w:space="0" w:color="auto"/>
          </w:divBdr>
        </w:div>
        <w:div w:id="824975411">
          <w:marLeft w:val="0"/>
          <w:marRight w:val="0"/>
          <w:marTop w:val="0"/>
          <w:marBottom w:val="0"/>
          <w:divBdr>
            <w:top w:val="none" w:sz="0" w:space="0" w:color="auto"/>
            <w:left w:val="none" w:sz="0" w:space="0" w:color="auto"/>
            <w:bottom w:val="none" w:sz="0" w:space="0" w:color="auto"/>
            <w:right w:val="none" w:sz="0" w:space="0" w:color="auto"/>
          </w:divBdr>
        </w:div>
        <w:div w:id="359404496">
          <w:marLeft w:val="0"/>
          <w:marRight w:val="0"/>
          <w:marTop w:val="0"/>
          <w:marBottom w:val="0"/>
          <w:divBdr>
            <w:top w:val="none" w:sz="0" w:space="0" w:color="auto"/>
            <w:left w:val="none" w:sz="0" w:space="0" w:color="auto"/>
            <w:bottom w:val="none" w:sz="0" w:space="0" w:color="auto"/>
            <w:right w:val="none" w:sz="0" w:space="0" w:color="auto"/>
          </w:divBdr>
        </w:div>
        <w:div w:id="1962030969">
          <w:marLeft w:val="0"/>
          <w:marRight w:val="0"/>
          <w:marTop w:val="0"/>
          <w:marBottom w:val="0"/>
          <w:divBdr>
            <w:top w:val="none" w:sz="0" w:space="0" w:color="auto"/>
            <w:left w:val="none" w:sz="0" w:space="0" w:color="auto"/>
            <w:bottom w:val="none" w:sz="0" w:space="0" w:color="auto"/>
            <w:right w:val="none" w:sz="0" w:space="0" w:color="auto"/>
          </w:divBdr>
        </w:div>
        <w:div w:id="166288657">
          <w:marLeft w:val="0"/>
          <w:marRight w:val="0"/>
          <w:marTop w:val="0"/>
          <w:marBottom w:val="0"/>
          <w:divBdr>
            <w:top w:val="none" w:sz="0" w:space="0" w:color="auto"/>
            <w:left w:val="none" w:sz="0" w:space="0" w:color="auto"/>
            <w:bottom w:val="none" w:sz="0" w:space="0" w:color="auto"/>
            <w:right w:val="none" w:sz="0" w:space="0" w:color="auto"/>
          </w:divBdr>
        </w:div>
        <w:div w:id="185867847">
          <w:marLeft w:val="0"/>
          <w:marRight w:val="0"/>
          <w:marTop w:val="0"/>
          <w:marBottom w:val="0"/>
          <w:divBdr>
            <w:top w:val="none" w:sz="0" w:space="0" w:color="auto"/>
            <w:left w:val="none" w:sz="0" w:space="0" w:color="auto"/>
            <w:bottom w:val="none" w:sz="0" w:space="0" w:color="auto"/>
            <w:right w:val="none" w:sz="0" w:space="0" w:color="auto"/>
          </w:divBdr>
        </w:div>
        <w:div w:id="1994599978">
          <w:marLeft w:val="0"/>
          <w:marRight w:val="0"/>
          <w:marTop w:val="0"/>
          <w:marBottom w:val="0"/>
          <w:divBdr>
            <w:top w:val="none" w:sz="0" w:space="0" w:color="auto"/>
            <w:left w:val="none" w:sz="0" w:space="0" w:color="auto"/>
            <w:bottom w:val="none" w:sz="0" w:space="0" w:color="auto"/>
            <w:right w:val="none" w:sz="0" w:space="0" w:color="auto"/>
          </w:divBdr>
        </w:div>
      </w:divsChild>
    </w:div>
    <w:div w:id="294607795">
      <w:bodyDiv w:val="1"/>
      <w:marLeft w:val="0"/>
      <w:marRight w:val="0"/>
      <w:marTop w:val="0"/>
      <w:marBottom w:val="0"/>
      <w:divBdr>
        <w:top w:val="none" w:sz="0" w:space="0" w:color="auto"/>
        <w:left w:val="none" w:sz="0" w:space="0" w:color="auto"/>
        <w:bottom w:val="none" w:sz="0" w:space="0" w:color="auto"/>
        <w:right w:val="none" w:sz="0" w:space="0" w:color="auto"/>
      </w:divBdr>
    </w:div>
    <w:div w:id="302077903">
      <w:bodyDiv w:val="1"/>
      <w:marLeft w:val="0"/>
      <w:marRight w:val="0"/>
      <w:marTop w:val="0"/>
      <w:marBottom w:val="0"/>
      <w:divBdr>
        <w:top w:val="none" w:sz="0" w:space="0" w:color="auto"/>
        <w:left w:val="none" w:sz="0" w:space="0" w:color="auto"/>
        <w:bottom w:val="none" w:sz="0" w:space="0" w:color="auto"/>
        <w:right w:val="none" w:sz="0" w:space="0" w:color="auto"/>
      </w:divBdr>
    </w:div>
    <w:div w:id="359824811">
      <w:bodyDiv w:val="1"/>
      <w:marLeft w:val="0"/>
      <w:marRight w:val="0"/>
      <w:marTop w:val="0"/>
      <w:marBottom w:val="0"/>
      <w:divBdr>
        <w:top w:val="none" w:sz="0" w:space="0" w:color="auto"/>
        <w:left w:val="none" w:sz="0" w:space="0" w:color="auto"/>
        <w:bottom w:val="none" w:sz="0" w:space="0" w:color="auto"/>
        <w:right w:val="none" w:sz="0" w:space="0" w:color="auto"/>
      </w:divBdr>
      <w:divsChild>
        <w:div w:id="1700858983">
          <w:marLeft w:val="0"/>
          <w:marRight w:val="0"/>
          <w:marTop w:val="0"/>
          <w:marBottom w:val="0"/>
          <w:divBdr>
            <w:top w:val="none" w:sz="0" w:space="0" w:color="auto"/>
            <w:left w:val="none" w:sz="0" w:space="0" w:color="auto"/>
            <w:bottom w:val="none" w:sz="0" w:space="0" w:color="auto"/>
            <w:right w:val="none" w:sz="0" w:space="0" w:color="auto"/>
          </w:divBdr>
        </w:div>
        <w:div w:id="1589538685">
          <w:marLeft w:val="0"/>
          <w:marRight w:val="0"/>
          <w:marTop w:val="0"/>
          <w:marBottom w:val="0"/>
          <w:divBdr>
            <w:top w:val="none" w:sz="0" w:space="0" w:color="auto"/>
            <w:left w:val="none" w:sz="0" w:space="0" w:color="auto"/>
            <w:bottom w:val="none" w:sz="0" w:space="0" w:color="auto"/>
            <w:right w:val="none" w:sz="0" w:space="0" w:color="auto"/>
          </w:divBdr>
        </w:div>
        <w:div w:id="923030936">
          <w:marLeft w:val="0"/>
          <w:marRight w:val="0"/>
          <w:marTop w:val="0"/>
          <w:marBottom w:val="0"/>
          <w:divBdr>
            <w:top w:val="none" w:sz="0" w:space="0" w:color="auto"/>
            <w:left w:val="none" w:sz="0" w:space="0" w:color="auto"/>
            <w:bottom w:val="none" w:sz="0" w:space="0" w:color="auto"/>
            <w:right w:val="none" w:sz="0" w:space="0" w:color="auto"/>
          </w:divBdr>
        </w:div>
        <w:div w:id="1495610124">
          <w:marLeft w:val="0"/>
          <w:marRight w:val="0"/>
          <w:marTop w:val="0"/>
          <w:marBottom w:val="0"/>
          <w:divBdr>
            <w:top w:val="none" w:sz="0" w:space="0" w:color="auto"/>
            <w:left w:val="none" w:sz="0" w:space="0" w:color="auto"/>
            <w:bottom w:val="none" w:sz="0" w:space="0" w:color="auto"/>
            <w:right w:val="none" w:sz="0" w:space="0" w:color="auto"/>
          </w:divBdr>
        </w:div>
        <w:div w:id="1958288793">
          <w:marLeft w:val="0"/>
          <w:marRight w:val="0"/>
          <w:marTop w:val="0"/>
          <w:marBottom w:val="0"/>
          <w:divBdr>
            <w:top w:val="none" w:sz="0" w:space="0" w:color="auto"/>
            <w:left w:val="none" w:sz="0" w:space="0" w:color="auto"/>
            <w:bottom w:val="none" w:sz="0" w:space="0" w:color="auto"/>
            <w:right w:val="none" w:sz="0" w:space="0" w:color="auto"/>
          </w:divBdr>
        </w:div>
      </w:divsChild>
    </w:div>
    <w:div w:id="479226181">
      <w:bodyDiv w:val="1"/>
      <w:marLeft w:val="0"/>
      <w:marRight w:val="0"/>
      <w:marTop w:val="0"/>
      <w:marBottom w:val="0"/>
      <w:divBdr>
        <w:top w:val="none" w:sz="0" w:space="0" w:color="auto"/>
        <w:left w:val="none" w:sz="0" w:space="0" w:color="auto"/>
        <w:bottom w:val="none" w:sz="0" w:space="0" w:color="auto"/>
        <w:right w:val="none" w:sz="0" w:space="0" w:color="auto"/>
      </w:divBdr>
    </w:div>
    <w:div w:id="579414183">
      <w:bodyDiv w:val="1"/>
      <w:marLeft w:val="0"/>
      <w:marRight w:val="0"/>
      <w:marTop w:val="0"/>
      <w:marBottom w:val="0"/>
      <w:divBdr>
        <w:top w:val="none" w:sz="0" w:space="0" w:color="auto"/>
        <w:left w:val="none" w:sz="0" w:space="0" w:color="auto"/>
        <w:bottom w:val="none" w:sz="0" w:space="0" w:color="auto"/>
        <w:right w:val="none" w:sz="0" w:space="0" w:color="auto"/>
      </w:divBdr>
      <w:divsChild>
        <w:div w:id="753551244">
          <w:marLeft w:val="0"/>
          <w:marRight w:val="0"/>
          <w:marTop w:val="0"/>
          <w:marBottom w:val="0"/>
          <w:divBdr>
            <w:top w:val="none" w:sz="0" w:space="0" w:color="auto"/>
            <w:left w:val="none" w:sz="0" w:space="0" w:color="auto"/>
            <w:bottom w:val="none" w:sz="0" w:space="0" w:color="auto"/>
            <w:right w:val="none" w:sz="0" w:space="0" w:color="auto"/>
          </w:divBdr>
        </w:div>
        <w:div w:id="1473255238">
          <w:marLeft w:val="0"/>
          <w:marRight w:val="0"/>
          <w:marTop w:val="0"/>
          <w:marBottom w:val="0"/>
          <w:divBdr>
            <w:top w:val="none" w:sz="0" w:space="0" w:color="auto"/>
            <w:left w:val="none" w:sz="0" w:space="0" w:color="auto"/>
            <w:bottom w:val="none" w:sz="0" w:space="0" w:color="auto"/>
            <w:right w:val="none" w:sz="0" w:space="0" w:color="auto"/>
          </w:divBdr>
        </w:div>
        <w:div w:id="1803381052">
          <w:marLeft w:val="0"/>
          <w:marRight w:val="0"/>
          <w:marTop w:val="0"/>
          <w:marBottom w:val="0"/>
          <w:divBdr>
            <w:top w:val="none" w:sz="0" w:space="0" w:color="auto"/>
            <w:left w:val="none" w:sz="0" w:space="0" w:color="auto"/>
            <w:bottom w:val="none" w:sz="0" w:space="0" w:color="auto"/>
            <w:right w:val="none" w:sz="0" w:space="0" w:color="auto"/>
          </w:divBdr>
        </w:div>
        <w:div w:id="1146972456">
          <w:marLeft w:val="0"/>
          <w:marRight w:val="0"/>
          <w:marTop w:val="0"/>
          <w:marBottom w:val="0"/>
          <w:divBdr>
            <w:top w:val="none" w:sz="0" w:space="0" w:color="auto"/>
            <w:left w:val="none" w:sz="0" w:space="0" w:color="auto"/>
            <w:bottom w:val="none" w:sz="0" w:space="0" w:color="auto"/>
            <w:right w:val="none" w:sz="0" w:space="0" w:color="auto"/>
          </w:divBdr>
        </w:div>
        <w:div w:id="1531650388">
          <w:marLeft w:val="0"/>
          <w:marRight w:val="0"/>
          <w:marTop w:val="0"/>
          <w:marBottom w:val="0"/>
          <w:divBdr>
            <w:top w:val="none" w:sz="0" w:space="0" w:color="auto"/>
            <w:left w:val="none" w:sz="0" w:space="0" w:color="auto"/>
            <w:bottom w:val="none" w:sz="0" w:space="0" w:color="auto"/>
            <w:right w:val="none" w:sz="0" w:space="0" w:color="auto"/>
          </w:divBdr>
        </w:div>
      </w:divsChild>
    </w:div>
    <w:div w:id="827402179">
      <w:bodyDiv w:val="1"/>
      <w:marLeft w:val="0"/>
      <w:marRight w:val="0"/>
      <w:marTop w:val="0"/>
      <w:marBottom w:val="0"/>
      <w:divBdr>
        <w:top w:val="none" w:sz="0" w:space="0" w:color="auto"/>
        <w:left w:val="none" w:sz="0" w:space="0" w:color="auto"/>
        <w:bottom w:val="none" w:sz="0" w:space="0" w:color="auto"/>
        <w:right w:val="none" w:sz="0" w:space="0" w:color="auto"/>
      </w:divBdr>
    </w:div>
    <w:div w:id="833104650">
      <w:bodyDiv w:val="1"/>
      <w:marLeft w:val="0"/>
      <w:marRight w:val="0"/>
      <w:marTop w:val="0"/>
      <w:marBottom w:val="0"/>
      <w:divBdr>
        <w:top w:val="none" w:sz="0" w:space="0" w:color="auto"/>
        <w:left w:val="none" w:sz="0" w:space="0" w:color="auto"/>
        <w:bottom w:val="none" w:sz="0" w:space="0" w:color="auto"/>
        <w:right w:val="none" w:sz="0" w:space="0" w:color="auto"/>
      </w:divBdr>
      <w:divsChild>
        <w:div w:id="2016691657">
          <w:marLeft w:val="0"/>
          <w:marRight w:val="0"/>
          <w:marTop w:val="0"/>
          <w:marBottom w:val="0"/>
          <w:divBdr>
            <w:top w:val="none" w:sz="0" w:space="0" w:color="auto"/>
            <w:left w:val="none" w:sz="0" w:space="0" w:color="auto"/>
            <w:bottom w:val="none" w:sz="0" w:space="0" w:color="auto"/>
            <w:right w:val="none" w:sz="0" w:space="0" w:color="auto"/>
          </w:divBdr>
        </w:div>
        <w:div w:id="1110272939">
          <w:marLeft w:val="0"/>
          <w:marRight w:val="0"/>
          <w:marTop w:val="0"/>
          <w:marBottom w:val="0"/>
          <w:divBdr>
            <w:top w:val="none" w:sz="0" w:space="0" w:color="auto"/>
            <w:left w:val="none" w:sz="0" w:space="0" w:color="auto"/>
            <w:bottom w:val="none" w:sz="0" w:space="0" w:color="auto"/>
            <w:right w:val="none" w:sz="0" w:space="0" w:color="auto"/>
          </w:divBdr>
        </w:div>
      </w:divsChild>
    </w:div>
    <w:div w:id="951594691">
      <w:bodyDiv w:val="1"/>
      <w:marLeft w:val="0"/>
      <w:marRight w:val="0"/>
      <w:marTop w:val="0"/>
      <w:marBottom w:val="0"/>
      <w:divBdr>
        <w:top w:val="none" w:sz="0" w:space="0" w:color="auto"/>
        <w:left w:val="none" w:sz="0" w:space="0" w:color="auto"/>
        <w:bottom w:val="none" w:sz="0" w:space="0" w:color="auto"/>
        <w:right w:val="none" w:sz="0" w:space="0" w:color="auto"/>
      </w:divBdr>
      <w:divsChild>
        <w:div w:id="1740859559">
          <w:marLeft w:val="0"/>
          <w:marRight w:val="0"/>
          <w:marTop w:val="0"/>
          <w:marBottom w:val="0"/>
          <w:divBdr>
            <w:top w:val="none" w:sz="0" w:space="0" w:color="auto"/>
            <w:left w:val="none" w:sz="0" w:space="0" w:color="auto"/>
            <w:bottom w:val="none" w:sz="0" w:space="0" w:color="auto"/>
            <w:right w:val="none" w:sz="0" w:space="0" w:color="auto"/>
          </w:divBdr>
        </w:div>
        <w:div w:id="1300955147">
          <w:marLeft w:val="0"/>
          <w:marRight w:val="0"/>
          <w:marTop w:val="0"/>
          <w:marBottom w:val="0"/>
          <w:divBdr>
            <w:top w:val="none" w:sz="0" w:space="0" w:color="auto"/>
            <w:left w:val="none" w:sz="0" w:space="0" w:color="auto"/>
            <w:bottom w:val="none" w:sz="0" w:space="0" w:color="auto"/>
            <w:right w:val="none" w:sz="0" w:space="0" w:color="auto"/>
          </w:divBdr>
        </w:div>
        <w:div w:id="1988435269">
          <w:marLeft w:val="0"/>
          <w:marRight w:val="0"/>
          <w:marTop w:val="0"/>
          <w:marBottom w:val="0"/>
          <w:divBdr>
            <w:top w:val="none" w:sz="0" w:space="0" w:color="auto"/>
            <w:left w:val="none" w:sz="0" w:space="0" w:color="auto"/>
            <w:bottom w:val="none" w:sz="0" w:space="0" w:color="auto"/>
            <w:right w:val="none" w:sz="0" w:space="0" w:color="auto"/>
          </w:divBdr>
        </w:div>
        <w:div w:id="1110930881">
          <w:marLeft w:val="0"/>
          <w:marRight w:val="0"/>
          <w:marTop w:val="0"/>
          <w:marBottom w:val="0"/>
          <w:divBdr>
            <w:top w:val="none" w:sz="0" w:space="0" w:color="auto"/>
            <w:left w:val="none" w:sz="0" w:space="0" w:color="auto"/>
            <w:bottom w:val="none" w:sz="0" w:space="0" w:color="auto"/>
            <w:right w:val="none" w:sz="0" w:space="0" w:color="auto"/>
          </w:divBdr>
        </w:div>
        <w:div w:id="825049178">
          <w:marLeft w:val="0"/>
          <w:marRight w:val="0"/>
          <w:marTop w:val="0"/>
          <w:marBottom w:val="0"/>
          <w:divBdr>
            <w:top w:val="none" w:sz="0" w:space="0" w:color="auto"/>
            <w:left w:val="none" w:sz="0" w:space="0" w:color="auto"/>
            <w:bottom w:val="none" w:sz="0" w:space="0" w:color="auto"/>
            <w:right w:val="none" w:sz="0" w:space="0" w:color="auto"/>
          </w:divBdr>
        </w:div>
        <w:div w:id="1936327620">
          <w:marLeft w:val="0"/>
          <w:marRight w:val="0"/>
          <w:marTop w:val="0"/>
          <w:marBottom w:val="0"/>
          <w:divBdr>
            <w:top w:val="none" w:sz="0" w:space="0" w:color="auto"/>
            <w:left w:val="none" w:sz="0" w:space="0" w:color="auto"/>
            <w:bottom w:val="none" w:sz="0" w:space="0" w:color="auto"/>
            <w:right w:val="none" w:sz="0" w:space="0" w:color="auto"/>
          </w:divBdr>
        </w:div>
        <w:div w:id="242221972">
          <w:marLeft w:val="0"/>
          <w:marRight w:val="0"/>
          <w:marTop w:val="0"/>
          <w:marBottom w:val="0"/>
          <w:divBdr>
            <w:top w:val="none" w:sz="0" w:space="0" w:color="auto"/>
            <w:left w:val="none" w:sz="0" w:space="0" w:color="auto"/>
            <w:bottom w:val="none" w:sz="0" w:space="0" w:color="auto"/>
            <w:right w:val="none" w:sz="0" w:space="0" w:color="auto"/>
          </w:divBdr>
        </w:div>
        <w:div w:id="165901635">
          <w:marLeft w:val="0"/>
          <w:marRight w:val="0"/>
          <w:marTop w:val="0"/>
          <w:marBottom w:val="0"/>
          <w:divBdr>
            <w:top w:val="none" w:sz="0" w:space="0" w:color="auto"/>
            <w:left w:val="none" w:sz="0" w:space="0" w:color="auto"/>
            <w:bottom w:val="none" w:sz="0" w:space="0" w:color="auto"/>
            <w:right w:val="none" w:sz="0" w:space="0" w:color="auto"/>
          </w:divBdr>
        </w:div>
        <w:div w:id="833567256">
          <w:marLeft w:val="0"/>
          <w:marRight w:val="0"/>
          <w:marTop w:val="0"/>
          <w:marBottom w:val="0"/>
          <w:divBdr>
            <w:top w:val="none" w:sz="0" w:space="0" w:color="auto"/>
            <w:left w:val="none" w:sz="0" w:space="0" w:color="auto"/>
            <w:bottom w:val="none" w:sz="0" w:space="0" w:color="auto"/>
            <w:right w:val="none" w:sz="0" w:space="0" w:color="auto"/>
          </w:divBdr>
        </w:div>
      </w:divsChild>
    </w:div>
    <w:div w:id="1048727781">
      <w:bodyDiv w:val="1"/>
      <w:marLeft w:val="0"/>
      <w:marRight w:val="0"/>
      <w:marTop w:val="0"/>
      <w:marBottom w:val="0"/>
      <w:divBdr>
        <w:top w:val="none" w:sz="0" w:space="0" w:color="auto"/>
        <w:left w:val="none" w:sz="0" w:space="0" w:color="auto"/>
        <w:bottom w:val="none" w:sz="0" w:space="0" w:color="auto"/>
        <w:right w:val="none" w:sz="0" w:space="0" w:color="auto"/>
      </w:divBdr>
    </w:div>
    <w:div w:id="1065882159">
      <w:bodyDiv w:val="1"/>
      <w:marLeft w:val="0"/>
      <w:marRight w:val="0"/>
      <w:marTop w:val="0"/>
      <w:marBottom w:val="0"/>
      <w:divBdr>
        <w:top w:val="none" w:sz="0" w:space="0" w:color="auto"/>
        <w:left w:val="none" w:sz="0" w:space="0" w:color="auto"/>
        <w:bottom w:val="none" w:sz="0" w:space="0" w:color="auto"/>
        <w:right w:val="none" w:sz="0" w:space="0" w:color="auto"/>
      </w:divBdr>
      <w:divsChild>
        <w:div w:id="1598903924">
          <w:marLeft w:val="0"/>
          <w:marRight w:val="0"/>
          <w:marTop w:val="0"/>
          <w:marBottom w:val="0"/>
          <w:divBdr>
            <w:top w:val="none" w:sz="0" w:space="0" w:color="auto"/>
            <w:left w:val="none" w:sz="0" w:space="0" w:color="auto"/>
            <w:bottom w:val="none" w:sz="0" w:space="0" w:color="auto"/>
            <w:right w:val="none" w:sz="0" w:space="0" w:color="auto"/>
          </w:divBdr>
        </w:div>
        <w:div w:id="445271075">
          <w:marLeft w:val="0"/>
          <w:marRight w:val="0"/>
          <w:marTop w:val="0"/>
          <w:marBottom w:val="0"/>
          <w:divBdr>
            <w:top w:val="none" w:sz="0" w:space="0" w:color="auto"/>
            <w:left w:val="none" w:sz="0" w:space="0" w:color="auto"/>
            <w:bottom w:val="none" w:sz="0" w:space="0" w:color="auto"/>
            <w:right w:val="none" w:sz="0" w:space="0" w:color="auto"/>
          </w:divBdr>
        </w:div>
        <w:div w:id="1312908190">
          <w:marLeft w:val="0"/>
          <w:marRight w:val="0"/>
          <w:marTop w:val="0"/>
          <w:marBottom w:val="0"/>
          <w:divBdr>
            <w:top w:val="none" w:sz="0" w:space="0" w:color="auto"/>
            <w:left w:val="none" w:sz="0" w:space="0" w:color="auto"/>
            <w:bottom w:val="none" w:sz="0" w:space="0" w:color="auto"/>
            <w:right w:val="none" w:sz="0" w:space="0" w:color="auto"/>
          </w:divBdr>
        </w:div>
        <w:div w:id="568227789">
          <w:marLeft w:val="0"/>
          <w:marRight w:val="0"/>
          <w:marTop w:val="0"/>
          <w:marBottom w:val="0"/>
          <w:divBdr>
            <w:top w:val="none" w:sz="0" w:space="0" w:color="auto"/>
            <w:left w:val="none" w:sz="0" w:space="0" w:color="auto"/>
            <w:bottom w:val="none" w:sz="0" w:space="0" w:color="auto"/>
            <w:right w:val="none" w:sz="0" w:space="0" w:color="auto"/>
          </w:divBdr>
        </w:div>
        <w:div w:id="661198638">
          <w:marLeft w:val="0"/>
          <w:marRight w:val="0"/>
          <w:marTop w:val="0"/>
          <w:marBottom w:val="0"/>
          <w:divBdr>
            <w:top w:val="none" w:sz="0" w:space="0" w:color="auto"/>
            <w:left w:val="none" w:sz="0" w:space="0" w:color="auto"/>
            <w:bottom w:val="none" w:sz="0" w:space="0" w:color="auto"/>
            <w:right w:val="none" w:sz="0" w:space="0" w:color="auto"/>
          </w:divBdr>
        </w:div>
      </w:divsChild>
    </w:div>
    <w:div w:id="1283343470">
      <w:bodyDiv w:val="1"/>
      <w:marLeft w:val="0"/>
      <w:marRight w:val="0"/>
      <w:marTop w:val="0"/>
      <w:marBottom w:val="0"/>
      <w:divBdr>
        <w:top w:val="none" w:sz="0" w:space="0" w:color="auto"/>
        <w:left w:val="none" w:sz="0" w:space="0" w:color="auto"/>
        <w:bottom w:val="none" w:sz="0" w:space="0" w:color="auto"/>
        <w:right w:val="none" w:sz="0" w:space="0" w:color="auto"/>
      </w:divBdr>
    </w:div>
    <w:div w:id="1397975950">
      <w:bodyDiv w:val="1"/>
      <w:marLeft w:val="0"/>
      <w:marRight w:val="0"/>
      <w:marTop w:val="0"/>
      <w:marBottom w:val="0"/>
      <w:divBdr>
        <w:top w:val="none" w:sz="0" w:space="0" w:color="auto"/>
        <w:left w:val="none" w:sz="0" w:space="0" w:color="auto"/>
        <w:bottom w:val="none" w:sz="0" w:space="0" w:color="auto"/>
        <w:right w:val="none" w:sz="0" w:space="0" w:color="auto"/>
      </w:divBdr>
      <w:divsChild>
        <w:div w:id="428433228">
          <w:marLeft w:val="0"/>
          <w:marRight w:val="0"/>
          <w:marTop w:val="0"/>
          <w:marBottom w:val="0"/>
          <w:divBdr>
            <w:top w:val="none" w:sz="0" w:space="0" w:color="auto"/>
            <w:left w:val="none" w:sz="0" w:space="0" w:color="auto"/>
            <w:bottom w:val="none" w:sz="0" w:space="0" w:color="auto"/>
            <w:right w:val="none" w:sz="0" w:space="0" w:color="auto"/>
          </w:divBdr>
        </w:div>
        <w:div w:id="351732438">
          <w:marLeft w:val="0"/>
          <w:marRight w:val="0"/>
          <w:marTop w:val="0"/>
          <w:marBottom w:val="0"/>
          <w:divBdr>
            <w:top w:val="none" w:sz="0" w:space="0" w:color="auto"/>
            <w:left w:val="none" w:sz="0" w:space="0" w:color="auto"/>
            <w:bottom w:val="none" w:sz="0" w:space="0" w:color="auto"/>
            <w:right w:val="none" w:sz="0" w:space="0" w:color="auto"/>
          </w:divBdr>
        </w:div>
        <w:div w:id="1677490910">
          <w:marLeft w:val="0"/>
          <w:marRight w:val="0"/>
          <w:marTop w:val="0"/>
          <w:marBottom w:val="0"/>
          <w:divBdr>
            <w:top w:val="none" w:sz="0" w:space="0" w:color="auto"/>
            <w:left w:val="none" w:sz="0" w:space="0" w:color="auto"/>
            <w:bottom w:val="none" w:sz="0" w:space="0" w:color="auto"/>
            <w:right w:val="none" w:sz="0" w:space="0" w:color="auto"/>
          </w:divBdr>
        </w:div>
        <w:div w:id="1027948537">
          <w:marLeft w:val="0"/>
          <w:marRight w:val="0"/>
          <w:marTop w:val="0"/>
          <w:marBottom w:val="0"/>
          <w:divBdr>
            <w:top w:val="none" w:sz="0" w:space="0" w:color="auto"/>
            <w:left w:val="none" w:sz="0" w:space="0" w:color="auto"/>
            <w:bottom w:val="none" w:sz="0" w:space="0" w:color="auto"/>
            <w:right w:val="none" w:sz="0" w:space="0" w:color="auto"/>
          </w:divBdr>
        </w:div>
        <w:div w:id="1514538654">
          <w:marLeft w:val="0"/>
          <w:marRight w:val="0"/>
          <w:marTop w:val="0"/>
          <w:marBottom w:val="0"/>
          <w:divBdr>
            <w:top w:val="none" w:sz="0" w:space="0" w:color="auto"/>
            <w:left w:val="none" w:sz="0" w:space="0" w:color="auto"/>
            <w:bottom w:val="none" w:sz="0" w:space="0" w:color="auto"/>
            <w:right w:val="none" w:sz="0" w:space="0" w:color="auto"/>
          </w:divBdr>
        </w:div>
      </w:divsChild>
    </w:div>
    <w:div w:id="1620332387">
      <w:bodyDiv w:val="1"/>
      <w:marLeft w:val="0"/>
      <w:marRight w:val="0"/>
      <w:marTop w:val="0"/>
      <w:marBottom w:val="0"/>
      <w:divBdr>
        <w:top w:val="none" w:sz="0" w:space="0" w:color="auto"/>
        <w:left w:val="none" w:sz="0" w:space="0" w:color="auto"/>
        <w:bottom w:val="none" w:sz="0" w:space="0" w:color="auto"/>
        <w:right w:val="none" w:sz="0" w:space="0" w:color="auto"/>
      </w:divBdr>
      <w:divsChild>
        <w:div w:id="1681812396">
          <w:marLeft w:val="0"/>
          <w:marRight w:val="0"/>
          <w:marTop w:val="0"/>
          <w:marBottom w:val="0"/>
          <w:divBdr>
            <w:top w:val="none" w:sz="0" w:space="0" w:color="auto"/>
            <w:left w:val="none" w:sz="0" w:space="0" w:color="auto"/>
            <w:bottom w:val="none" w:sz="0" w:space="0" w:color="auto"/>
            <w:right w:val="none" w:sz="0" w:space="0" w:color="auto"/>
          </w:divBdr>
        </w:div>
        <w:div w:id="1148089139">
          <w:marLeft w:val="0"/>
          <w:marRight w:val="0"/>
          <w:marTop w:val="0"/>
          <w:marBottom w:val="0"/>
          <w:divBdr>
            <w:top w:val="none" w:sz="0" w:space="0" w:color="auto"/>
            <w:left w:val="none" w:sz="0" w:space="0" w:color="auto"/>
            <w:bottom w:val="none" w:sz="0" w:space="0" w:color="auto"/>
            <w:right w:val="none" w:sz="0" w:space="0" w:color="auto"/>
          </w:divBdr>
        </w:div>
        <w:div w:id="183131279">
          <w:marLeft w:val="0"/>
          <w:marRight w:val="0"/>
          <w:marTop w:val="0"/>
          <w:marBottom w:val="0"/>
          <w:divBdr>
            <w:top w:val="none" w:sz="0" w:space="0" w:color="auto"/>
            <w:left w:val="none" w:sz="0" w:space="0" w:color="auto"/>
            <w:bottom w:val="none" w:sz="0" w:space="0" w:color="auto"/>
            <w:right w:val="none" w:sz="0" w:space="0" w:color="auto"/>
          </w:divBdr>
        </w:div>
        <w:div w:id="1789934979">
          <w:marLeft w:val="0"/>
          <w:marRight w:val="0"/>
          <w:marTop w:val="0"/>
          <w:marBottom w:val="0"/>
          <w:divBdr>
            <w:top w:val="none" w:sz="0" w:space="0" w:color="auto"/>
            <w:left w:val="none" w:sz="0" w:space="0" w:color="auto"/>
            <w:bottom w:val="none" w:sz="0" w:space="0" w:color="auto"/>
            <w:right w:val="none" w:sz="0" w:space="0" w:color="auto"/>
          </w:divBdr>
        </w:div>
        <w:div w:id="2002847870">
          <w:marLeft w:val="0"/>
          <w:marRight w:val="0"/>
          <w:marTop w:val="0"/>
          <w:marBottom w:val="0"/>
          <w:divBdr>
            <w:top w:val="none" w:sz="0" w:space="0" w:color="auto"/>
            <w:left w:val="none" w:sz="0" w:space="0" w:color="auto"/>
            <w:bottom w:val="none" w:sz="0" w:space="0" w:color="auto"/>
            <w:right w:val="none" w:sz="0" w:space="0" w:color="auto"/>
          </w:divBdr>
        </w:div>
      </w:divsChild>
    </w:div>
    <w:div w:id="1651666257">
      <w:bodyDiv w:val="1"/>
      <w:marLeft w:val="0"/>
      <w:marRight w:val="0"/>
      <w:marTop w:val="0"/>
      <w:marBottom w:val="0"/>
      <w:divBdr>
        <w:top w:val="none" w:sz="0" w:space="0" w:color="auto"/>
        <w:left w:val="none" w:sz="0" w:space="0" w:color="auto"/>
        <w:bottom w:val="none" w:sz="0" w:space="0" w:color="auto"/>
        <w:right w:val="none" w:sz="0" w:space="0" w:color="auto"/>
      </w:divBdr>
      <w:divsChild>
        <w:div w:id="129517165">
          <w:marLeft w:val="0"/>
          <w:marRight w:val="0"/>
          <w:marTop w:val="0"/>
          <w:marBottom w:val="0"/>
          <w:divBdr>
            <w:top w:val="none" w:sz="0" w:space="0" w:color="auto"/>
            <w:left w:val="none" w:sz="0" w:space="0" w:color="auto"/>
            <w:bottom w:val="none" w:sz="0" w:space="0" w:color="auto"/>
            <w:right w:val="none" w:sz="0" w:space="0" w:color="auto"/>
          </w:divBdr>
        </w:div>
        <w:div w:id="1895503333">
          <w:marLeft w:val="0"/>
          <w:marRight w:val="0"/>
          <w:marTop w:val="0"/>
          <w:marBottom w:val="0"/>
          <w:divBdr>
            <w:top w:val="none" w:sz="0" w:space="0" w:color="auto"/>
            <w:left w:val="none" w:sz="0" w:space="0" w:color="auto"/>
            <w:bottom w:val="none" w:sz="0" w:space="0" w:color="auto"/>
            <w:right w:val="none" w:sz="0" w:space="0" w:color="auto"/>
          </w:divBdr>
        </w:div>
        <w:div w:id="1943299157">
          <w:marLeft w:val="0"/>
          <w:marRight w:val="0"/>
          <w:marTop w:val="0"/>
          <w:marBottom w:val="0"/>
          <w:divBdr>
            <w:top w:val="none" w:sz="0" w:space="0" w:color="auto"/>
            <w:left w:val="none" w:sz="0" w:space="0" w:color="auto"/>
            <w:bottom w:val="none" w:sz="0" w:space="0" w:color="auto"/>
            <w:right w:val="none" w:sz="0" w:space="0" w:color="auto"/>
          </w:divBdr>
        </w:div>
        <w:div w:id="1175879004">
          <w:marLeft w:val="0"/>
          <w:marRight w:val="0"/>
          <w:marTop w:val="0"/>
          <w:marBottom w:val="0"/>
          <w:divBdr>
            <w:top w:val="none" w:sz="0" w:space="0" w:color="auto"/>
            <w:left w:val="none" w:sz="0" w:space="0" w:color="auto"/>
            <w:bottom w:val="none" w:sz="0" w:space="0" w:color="auto"/>
            <w:right w:val="none" w:sz="0" w:space="0" w:color="auto"/>
          </w:divBdr>
        </w:div>
        <w:div w:id="1643581017">
          <w:marLeft w:val="0"/>
          <w:marRight w:val="0"/>
          <w:marTop w:val="0"/>
          <w:marBottom w:val="0"/>
          <w:divBdr>
            <w:top w:val="none" w:sz="0" w:space="0" w:color="auto"/>
            <w:left w:val="none" w:sz="0" w:space="0" w:color="auto"/>
            <w:bottom w:val="none" w:sz="0" w:space="0" w:color="auto"/>
            <w:right w:val="none" w:sz="0" w:space="0" w:color="auto"/>
          </w:divBdr>
        </w:div>
        <w:div w:id="1960261605">
          <w:marLeft w:val="0"/>
          <w:marRight w:val="0"/>
          <w:marTop w:val="0"/>
          <w:marBottom w:val="0"/>
          <w:divBdr>
            <w:top w:val="none" w:sz="0" w:space="0" w:color="auto"/>
            <w:left w:val="none" w:sz="0" w:space="0" w:color="auto"/>
            <w:bottom w:val="none" w:sz="0" w:space="0" w:color="auto"/>
            <w:right w:val="none" w:sz="0" w:space="0" w:color="auto"/>
          </w:divBdr>
        </w:div>
      </w:divsChild>
    </w:div>
    <w:div w:id="1735617280">
      <w:bodyDiv w:val="1"/>
      <w:marLeft w:val="0"/>
      <w:marRight w:val="0"/>
      <w:marTop w:val="0"/>
      <w:marBottom w:val="0"/>
      <w:divBdr>
        <w:top w:val="none" w:sz="0" w:space="0" w:color="auto"/>
        <w:left w:val="none" w:sz="0" w:space="0" w:color="auto"/>
        <w:bottom w:val="none" w:sz="0" w:space="0" w:color="auto"/>
        <w:right w:val="none" w:sz="0" w:space="0" w:color="auto"/>
      </w:divBdr>
    </w:div>
    <w:div w:id="1850557195">
      <w:bodyDiv w:val="1"/>
      <w:marLeft w:val="0"/>
      <w:marRight w:val="0"/>
      <w:marTop w:val="0"/>
      <w:marBottom w:val="0"/>
      <w:divBdr>
        <w:top w:val="none" w:sz="0" w:space="0" w:color="auto"/>
        <w:left w:val="none" w:sz="0" w:space="0" w:color="auto"/>
        <w:bottom w:val="none" w:sz="0" w:space="0" w:color="auto"/>
        <w:right w:val="none" w:sz="0" w:space="0" w:color="auto"/>
      </w:divBdr>
      <w:divsChild>
        <w:div w:id="1357778242">
          <w:marLeft w:val="0"/>
          <w:marRight w:val="0"/>
          <w:marTop w:val="0"/>
          <w:marBottom w:val="0"/>
          <w:divBdr>
            <w:top w:val="none" w:sz="0" w:space="0" w:color="auto"/>
            <w:left w:val="none" w:sz="0" w:space="0" w:color="auto"/>
            <w:bottom w:val="none" w:sz="0" w:space="0" w:color="auto"/>
            <w:right w:val="none" w:sz="0" w:space="0" w:color="auto"/>
          </w:divBdr>
        </w:div>
        <w:div w:id="977421356">
          <w:marLeft w:val="0"/>
          <w:marRight w:val="0"/>
          <w:marTop w:val="0"/>
          <w:marBottom w:val="0"/>
          <w:divBdr>
            <w:top w:val="none" w:sz="0" w:space="0" w:color="auto"/>
            <w:left w:val="none" w:sz="0" w:space="0" w:color="auto"/>
            <w:bottom w:val="none" w:sz="0" w:space="0" w:color="auto"/>
            <w:right w:val="none" w:sz="0" w:space="0" w:color="auto"/>
          </w:divBdr>
        </w:div>
        <w:div w:id="1660040694">
          <w:marLeft w:val="0"/>
          <w:marRight w:val="0"/>
          <w:marTop w:val="0"/>
          <w:marBottom w:val="0"/>
          <w:divBdr>
            <w:top w:val="none" w:sz="0" w:space="0" w:color="auto"/>
            <w:left w:val="none" w:sz="0" w:space="0" w:color="auto"/>
            <w:bottom w:val="none" w:sz="0" w:space="0" w:color="auto"/>
            <w:right w:val="none" w:sz="0" w:space="0" w:color="auto"/>
          </w:divBdr>
        </w:div>
        <w:div w:id="873687217">
          <w:marLeft w:val="0"/>
          <w:marRight w:val="0"/>
          <w:marTop w:val="0"/>
          <w:marBottom w:val="0"/>
          <w:divBdr>
            <w:top w:val="none" w:sz="0" w:space="0" w:color="auto"/>
            <w:left w:val="none" w:sz="0" w:space="0" w:color="auto"/>
            <w:bottom w:val="none" w:sz="0" w:space="0" w:color="auto"/>
            <w:right w:val="none" w:sz="0" w:space="0" w:color="auto"/>
          </w:divBdr>
        </w:div>
        <w:div w:id="36007476">
          <w:marLeft w:val="0"/>
          <w:marRight w:val="0"/>
          <w:marTop w:val="0"/>
          <w:marBottom w:val="0"/>
          <w:divBdr>
            <w:top w:val="none" w:sz="0" w:space="0" w:color="auto"/>
            <w:left w:val="none" w:sz="0" w:space="0" w:color="auto"/>
            <w:bottom w:val="none" w:sz="0" w:space="0" w:color="auto"/>
            <w:right w:val="none" w:sz="0" w:space="0" w:color="auto"/>
          </w:divBdr>
        </w:div>
      </w:divsChild>
    </w:div>
    <w:div w:id="1959949854">
      <w:bodyDiv w:val="1"/>
      <w:marLeft w:val="0"/>
      <w:marRight w:val="0"/>
      <w:marTop w:val="0"/>
      <w:marBottom w:val="0"/>
      <w:divBdr>
        <w:top w:val="none" w:sz="0" w:space="0" w:color="auto"/>
        <w:left w:val="none" w:sz="0" w:space="0" w:color="auto"/>
        <w:bottom w:val="none" w:sz="0" w:space="0" w:color="auto"/>
        <w:right w:val="none" w:sz="0" w:space="0" w:color="auto"/>
      </w:divBdr>
    </w:div>
    <w:div w:id="2004161770">
      <w:bodyDiv w:val="1"/>
      <w:marLeft w:val="0"/>
      <w:marRight w:val="0"/>
      <w:marTop w:val="0"/>
      <w:marBottom w:val="0"/>
      <w:divBdr>
        <w:top w:val="none" w:sz="0" w:space="0" w:color="auto"/>
        <w:left w:val="none" w:sz="0" w:space="0" w:color="auto"/>
        <w:bottom w:val="none" w:sz="0" w:space="0" w:color="auto"/>
        <w:right w:val="none" w:sz="0" w:space="0" w:color="auto"/>
      </w:divBdr>
    </w:div>
    <w:div w:id="2083945533">
      <w:bodyDiv w:val="1"/>
      <w:marLeft w:val="0"/>
      <w:marRight w:val="0"/>
      <w:marTop w:val="0"/>
      <w:marBottom w:val="0"/>
      <w:divBdr>
        <w:top w:val="none" w:sz="0" w:space="0" w:color="auto"/>
        <w:left w:val="none" w:sz="0" w:space="0" w:color="auto"/>
        <w:bottom w:val="none" w:sz="0" w:space="0" w:color="auto"/>
        <w:right w:val="none" w:sz="0" w:space="0" w:color="auto"/>
      </w:divBdr>
      <w:divsChild>
        <w:div w:id="1123423414">
          <w:marLeft w:val="0"/>
          <w:marRight w:val="0"/>
          <w:marTop w:val="0"/>
          <w:marBottom w:val="0"/>
          <w:divBdr>
            <w:top w:val="none" w:sz="0" w:space="0" w:color="auto"/>
            <w:left w:val="none" w:sz="0" w:space="0" w:color="auto"/>
            <w:bottom w:val="none" w:sz="0" w:space="0" w:color="auto"/>
            <w:right w:val="none" w:sz="0" w:space="0" w:color="auto"/>
          </w:divBdr>
        </w:div>
        <w:div w:id="349140463">
          <w:marLeft w:val="0"/>
          <w:marRight w:val="0"/>
          <w:marTop w:val="0"/>
          <w:marBottom w:val="0"/>
          <w:divBdr>
            <w:top w:val="none" w:sz="0" w:space="0" w:color="auto"/>
            <w:left w:val="none" w:sz="0" w:space="0" w:color="auto"/>
            <w:bottom w:val="none" w:sz="0" w:space="0" w:color="auto"/>
            <w:right w:val="none" w:sz="0" w:space="0" w:color="auto"/>
          </w:divBdr>
        </w:div>
        <w:div w:id="1849518292">
          <w:marLeft w:val="0"/>
          <w:marRight w:val="0"/>
          <w:marTop w:val="0"/>
          <w:marBottom w:val="0"/>
          <w:divBdr>
            <w:top w:val="none" w:sz="0" w:space="0" w:color="auto"/>
            <w:left w:val="none" w:sz="0" w:space="0" w:color="auto"/>
            <w:bottom w:val="none" w:sz="0" w:space="0" w:color="auto"/>
            <w:right w:val="none" w:sz="0" w:space="0" w:color="auto"/>
          </w:divBdr>
        </w:div>
        <w:div w:id="941492362">
          <w:marLeft w:val="0"/>
          <w:marRight w:val="0"/>
          <w:marTop w:val="0"/>
          <w:marBottom w:val="0"/>
          <w:divBdr>
            <w:top w:val="none" w:sz="0" w:space="0" w:color="auto"/>
            <w:left w:val="none" w:sz="0" w:space="0" w:color="auto"/>
            <w:bottom w:val="none" w:sz="0" w:space="0" w:color="auto"/>
            <w:right w:val="none" w:sz="0" w:space="0" w:color="auto"/>
          </w:divBdr>
        </w:div>
        <w:div w:id="81337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407890-6e65-4705-8e6e-f9c6795a7f0e" xsi:nil="true"/>
    <lcf76f155ced4ddcb4097134ff3c332f xmlns="52a492ab-674f-4034-a8fa-e20874c785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78A1DFCF9F4C46A4816C41435FB208" ma:contentTypeVersion="14" ma:contentTypeDescription="Create a new document." ma:contentTypeScope="" ma:versionID="3b5ad964fc3bfe23989509339a4ab2a8">
  <xsd:schema xmlns:xsd="http://www.w3.org/2001/XMLSchema" xmlns:xs="http://www.w3.org/2001/XMLSchema" xmlns:p="http://schemas.microsoft.com/office/2006/metadata/properties" xmlns:ns2="52a492ab-674f-4034-a8fa-e20874c78526" xmlns:ns3="65307711-61ff-48fb-a9ec-5684e6fee210" xmlns:ns4="12407890-6e65-4705-8e6e-f9c6795a7f0e" targetNamespace="http://schemas.microsoft.com/office/2006/metadata/properties" ma:root="true" ma:fieldsID="7b38469097aa28942e373604ee10bcfe" ns2:_="" ns3:_="" ns4:_="">
    <xsd:import namespace="52a492ab-674f-4034-a8fa-e20874c78526"/>
    <xsd:import namespace="65307711-61ff-48fb-a9ec-5684e6fee210"/>
    <xsd:import namespace="12407890-6e65-4705-8e6e-f9c6795a7f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492ab-674f-4034-a8fa-e20874c78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9f3d18-ab1a-4a27-81b3-52bae852c3c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307711-61ff-48fb-a9ec-5684e6fee21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407890-6e65-4705-8e6e-f9c6795a7f0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6829f0-1f61-4cb1-8750-9ad4c980a30e}" ma:internalName="TaxCatchAll" ma:showField="CatchAllData" ma:web="12407890-6e65-4705-8e6e-f9c6795a7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55CD4-6490-47C1-B8D2-59ECED2A6A7A}">
  <ds:schemaRefs>
    <ds:schemaRef ds:uri="http://schemas.microsoft.com/office/2006/metadata/properties"/>
    <ds:schemaRef ds:uri="http://schemas.microsoft.com/office/infopath/2007/PartnerControls"/>
    <ds:schemaRef ds:uri="12407890-6e65-4705-8e6e-f9c6795a7f0e"/>
    <ds:schemaRef ds:uri="52a492ab-674f-4034-a8fa-e20874c78526"/>
  </ds:schemaRefs>
</ds:datastoreItem>
</file>

<file path=customXml/itemProps2.xml><?xml version="1.0" encoding="utf-8"?>
<ds:datastoreItem xmlns:ds="http://schemas.openxmlformats.org/officeDocument/2006/customXml" ds:itemID="{24C01507-5C2B-496A-99A7-53B59E9FB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492ab-674f-4034-a8fa-e20874c78526"/>
    <ds:schemaRef ds:uri="65307711-61ff-48fb-a9ec-5684e6fee210"/>
    <ds:schemaRef ds:uri="12407890-6e65-4705-8e6e-f9c6795a7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9B8E8-411E-49A2-A97E-B143E5D14E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Galan</dc:creator>
  <cp:keywords/>
  <dc:description/>
  <cp:lastModifiedBy>Sue Craig</cp:lastModifiedBy>
  <cp:revision>2</cp:revision>
  <cp:lastPrinted>2025-05-09T14:10:00Z</cp:lastPrinted>
  <dcterms:created xsi:type="dcterms:W3CDTF">2025-09-18T20:37:00Z</dcterms:created>
  <dcterms:modified xsi:type="dcterms:W3CDTF">2025-09-18T20:37:00Z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0x0101004278A1DFCF9F4C46A4816C41435FB208</vt:lpwstr>
  </property>
  <property fmtid="{D5CDD505-2E9C-101B-9397-08002B2CF9AE}" pid="3" name="MediaServiceImageTags">
    <vt:lpwstr/>
  </property>
</Properties>
</file>