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372C" w14:textId="766C52EF" w:rsidR="00C20E57" w:rsidRPr="001C6F04" w:rsidRDefault="00BC5989" w:rsidP="00C20E57">
      <w:pPr>
        <w:pStyle w:val="Title"/>
        <w:widowControl w:val="0"/>
        <w:autoSpaceDE w:val="0"/>
        <w:autoSpaceDN w:val="0"/>
        <w:spacing w:before="84"/>
        <w:ind w:left="242" w:right="230"/>
        <w:rPr>
          <w:rFonts w:ascii="Arial" w:hAnsi="Arial" w:cs="Arial"/>
          <w:sz w:val="28"/>
          <w:szCs w:val="18"/>
          <w:u w:val="none"/>
        </w:rPr>
      </w:pPr>
      <w:r w:rsidRPr="001C6F04">
        <w:rPr>
          <w:rFonts w:ascii="Arial" w:eastAsia="Calibri" w:hAnsi="Arial" w:cs="Arial"/>
          <w:sz w:val="28"/>
          <w:szCs w:val="18"/>
          <w:u w:val="none"/>
        </w:rPr>
        <w:t>Mississippi Valley Workforce Development Board (MVWDB)</w:t>
      </w:r>
    </w:p>
    <w:p w14:paraId="1A44573F" w14:textId="77777777" w:rsidR="00C20E57" w:rsidRPr="001C6F04" w:rsidRDefault="00C20E57" w:rsidP="00C20E57">
      <w:pPr>
        <w:spacing w:after="0" w:line="240" w:lineRule="auto"/>
        <w:rPr>
          <w:rFonts w:ascii="Arial" w:hAnsi="Arial" w:cs="Arial"/>
          <w:color w:val="000000" w:themeColor="text1"/>
          <w:sz w:val="18"/>
          <w:szCs w:val="18"/>
        </w:rPr>
      </w:pPr>
    </w:p>
    <w:p w14:paraId="4AD3D192" w14:textId="77777777" w:rsidR="00C20E57" w:rsidRPr="001C6F04" w:rsidRDefault="00C20E57" w:rsidP="00C20E57">
      <w:pPr>
        <w:pStyle w:val="Title"/>
        <w:widowControl w:val="0"/>
        <w:autoSpaceDE w:val="0"/>
        <w:autoSpaceDN w:val="0"/>
        <w:spacing w:before="84"/>
        <w:ind w:left="242" w:right="230"/>
        <w:rPr>
          <w:rFonts w:ascii="Arial" w:hAnsi="Arial" w:cs="Arial"/>
          <w:sz w:val="28"/>
          <w:szCs w:val="18"/>
          <w:u w:val="none"/>
        </w:rPr>
      </w:pPr>
      <w:r w:rsidRPr="001C6F04">
        <w:rPr>
          <w:rFonts w:ascii="Arial" w:eastAsia="Calibri" w:hAnsi="Arial" w:cs="Arial"/>
          <w:sz w:val="28"/>
          <w:szCs w:val="18"/>
          <w:u w:val="none"/>
        </w:rPr>
        <w:t xml:space="preserve">Serving as Independent Procurement Entity </w:t>
      </w:r>
      <w:r w:rsidRPr="001C6F04">
        <w:rPr>
          <w:rFonts w:ascii="Arial" w:hAnsi="Arial" w:cs="Arial"/>
          <w:spacing w:val="-4"/>
          <w:sz w:val="28"/>
          <w:szCs w:val="18"/>
          <w:u w:val="none"/>
        </w:rPr>
        <w:t>For:</w:t>
      </w:r>
    </w:p>
    <w:p w14:paraId="48535B90" w14:textId="5D84FEBA" w:rsidR="00145A35" w:rsidRPr="001C6F04" w:rsidRDefault="00145A35" w:rsidP="00525BDB">
      <w:pPr>
        <w:spacing w:after="0" w:line="240" w:lineRule="auto"/>
        <w:rPr>
          <w:rFonts w:ascii="Arial" w:hAnsi="Arial" w:cs="Arial"/>
          <w:color w:val="000000" w:themeColor="text1"/>
        </w:rPr>
      </w:pPr>
    </w:p>
    <w:p w14:paraId="71B73C3F" w14:textId="77777777" w:rsidR="00C20E57" w:rsidRPr="001C6F04" w:rsidRDefault="00C20E57" w:rsidP="00525BDB">
      <w:pPr>
        <w:spacing w:after="0" w:line="240" w:lineRule="auto"/>
        <w:rPr>
          <w:rFonts w:ascii="Arial" w:hAnsi="Arial" w:cs="Arial"/>
          <w:color w:val="000000" w:themeColor="text1"/>
        </w:rPr>
      </w:pPr>
    </w:p>
    <w:p w14:paraId="40EC6F37" w14:textId="76058661" w:rsidR="00145A35" w:rsidRPr="001C6F04" w:rsidRDefault="001D7707" w:rsidP="00DE28C3">
      <w:pPr>
        <w:spacing w:after="0" w:line="240" w:lineRule="auto"/>
        <w:jc w:val="center"/>
        <w:rPr>
          <w:rFonts w:ascii="Arial" w:hAnsi="Arial" w:cs="Arial"/>
          <w:color w:val="000000" w:themeColor="text1"/>
        </w:rPr>
      </w:pPr>
      <w:r w:rsidRPr="001C6F04">
        <w:rPr>
          <w:rFonts w:ascii="Arial" w:hAnsi="Arial" w:cs="Arial"/>
          <w:noProof/>
          <w:sz w:val="20"/>
          <w:szCs w:val="20"/>
        </w:rPr>
        <w:drawing>
          <wp:inline distT="0" distB="0" distL="0" distR="0" wp14:anchorId="743A8D7D" wp14:editId="0C0A41E3">
            <wp:extent cx="1852551" cy="1852551"/>
            <wp:effectExtent l="0" t="0" r="0" b="0"/>
            <wp:docPr id="894213226"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13226" name="Picture 1" descr="A black and red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1852" cy="1861852"/>
                    </a:xfrm>
                    <a:prstGeom prst="rect">
                      <a:avLst/>
                    </a:prstGeom>
                    <a:noFill/>
                    <a:ln>
                      <a:noFill/>
                    </a:ln>
                  </pic:spPr>
                </pic:pic>
              </a:graphicData>
            </a:graphic>
          </wp:inline>
        </w:drawing>
      </w:r>
    </w:p>
    <w:p w14:paraId="26A647AE" w14:textId="77777777" w:rsidR="00C20E57" w:rsidRPr="001C6F04" w:rsidRDefault="00C20E57" w:rsidP="00C20E57">
      <w:pPr>
        <w:spacing w:after="0"/>
        <w:rPr>
          <w:rFonts w:ascii="Arial" w:hAnsi="Arial" w:cs="Arial"/>
          <w:color w:val="000000" w:themeColor="text1"/>
          <w:sz w:val="36"/>
        </w:rPr>
      </w:pPr>
    </w:p>
    <w:p w14:paraId="5EF7F6B4" w14:textId="4F925183" w:rsidR="00531D48" w:rsidRPr="001C6F04" w:rsidRDefault="001D7707" w:rsidP="00531D48">
      <w:pPr>
        <w:pStyle w:val="IntenseQuote"/>
        <w:spacing w:before="0" w:line="240" w:lineRule="auto"/>
        <w:rPr>
          <w:rFonts w:ascii="Arial" w:hAnsi="Arial" w:cs="Arial"/>
          <w:b/>
          <w:bCs/>
          <w:i w:val="0"/>
          <w:iCs w:val="0"/>
          <w:noProof/>
          <w:color w:val="000000" w:themeColor="text1"/>
          <w:sz w:val="28"/>
          <w:szCs w:val="28"/>
        </w:rPr>
      </w:pPr>
      <w:r w:rsidRPr="001C6F04">
        <w:rPr>
          <w:rFonts w:ascii="Arial" w:hAnsi="Arial" w:cs="Arial"/>
          <w:b/>
          <w:bCs/>
          <w:i w:val="0"/>
          <w:iCs w:val="0"/>
          <w:noProof/>
          <w:color w:val="000000" w:themeColor="text1"/>
          <w:sz w:val="28"/>
          <w:szCs w:val="28"/>
        </w:rPr>
        <w:t>Northeast Iowa Workforce Development Board (NEIW</w:t>
      </w:r>
      <w:r w:rsidR="00531D48" w:rsidRPr="001C6F04">
        <w:rPr>
          <w:rFonts w:ascii="Arial" w:hAnsi="Arial" w:cs="Arial"/>
          <w:b/>
          <w:bCs/>
          <w:i w:val="0"/>
          <w:iCs w:val="0"/>
          <w:noProof/>
          <w:color w:val="000000" w:themeColor="text1"/>
          <w:sz w:val="28"/>
          <w:szCs w:val="28"/>
        </w:rPr>
        <w:t>DB)</w:t>
      </w:r>
    </w:p>
    <w:p w14:paraId="22786BC6" w14:textId="77777777" w:rsidR="008B0EB9" w:rsidRPr="001C6F04" w:rsidRDefault="008B0EB9" w:rsidP="008B0EB9">
      <w:pPr>
        <w:pStyle w:val="IntenseQuote"/>
        <w:spacing w:before="0" w:line="240" w:lineRule="auto"/>
        <w:rPr>
          <w:rFonts w:ascii="Arial" w:eastAsia="Arial" w:hAnsi="Arial" w:cs="Arial"/>
          <w:b/>
          <w:bCs/>
          <w:i w:val="0"/>
          <w:iCs w:val="0"/>
          <w:color w:val="000000" w:themeColor="text1"/>
          <w:sz w:val="28"/>
          <w:szCs w:val="28"/>
        </w:rPr>
      </w:pPr>
      <w:r w:rsidRPr="001C6F04">
        <w:rPr>
          <w:rFonts w:ascii="Arial" w:eastAsia="Arial" w:hAnsi="Arial" w:cs="Arial"/>
          <w:b/>
          <w:bCs/>
          <w:i w:val="0"/>
          <w:iCs w:val="0"/>
          <w:color w:val="000000" w:themeColor="text1"/>
          <w:sz w:val="28"/>
          <w:szCs w:val="28"/>
        </w:rPr>
        <w:t xml:space="preserve">Request for Proposal </w:t>
      </w:r>
    </w:p>
    <w:p w14:paraId="7D3D757A" w14:textId="7BDE83EF" w:rsidR="008B0EB9" w:rsidRPr="001C6F04" w:rsidRDefault="008B0EB9" w:rsidP="008B0EB9">
      <w:pPr>
        <w:pStyle w:val="IntenseQuote"/>
        <w:spacing w:before="0" w:line="240" w:lineRule="auto"/>
        <w:rPr>
          <w:rFonts w:ascii="Arial" w:hAnsi="Arial" w:cs="Arial"/>
          <w:b/>
          <w:bCs/>
          <w:i w:val="0"/>
          <w:iCs w:val="0"/>
          <w:noProof/>
          <w:color w:val="000000" w:themeColor="text1"/>
          <w:sz w:val="28"/>
          <w:szCs w:val="28"/>
        </w:rPr>
      </w:pPr>
      <w:r w:rsidRPr="001C6F04">
        <w:rPr>
          <w:rFonts w:ascii="Arial" w:hAnsi="Arial" w:cs="Arial"/>
          <w:b/>
          <w:bCs/>
          <w:i w:val="0"/>
          <w:iCs w:val="0"/>
          <w:noProof/>
          <w:color w:val="000000" w:themeColor="text1"/>
          <w:sz w:val="28"/>
          <w:szCs w:val="28"/>
        </w:rPr>
        <w:t>Workforce Innovation and Opportunity Act (WIOA)</w:t>
      </w:r>
    </w:p>
    <w:p w14:paraId="65F0E134" w14:textId="4984520E" w:rsidR="00145A35" w:rsidRPr="001C6F04" w:rsidRDefault="008B0EB9" w:rsidP="00D159A8">
      <w:pPr>
        <w:pStyle w:val="IntenseQuote"/>
        <w:spacing w:before="0" w:line="240" w:lineRule="auto"/>
        <w:rPr>
          <w:rFonts w:ascii="Arial" w:hAnsi="Arial" w:cs="Arial"/>
          <w:b/>
          <w:bCs/>
          <w:i w:val="0"/>
          <w:iCs w:val="0"/>
          <w:color w:val="000000" w:themeColor="text1"/>
          <w:sz w:val="28"/>
          <w:szCs w:val="28"/>
        </w:rPr>
      </w:pPr>
      <w:r w:rsidRPr="001C6F04">
        <w:rPr>
          <w:rFonts w:ascii="Arial" w:eastAsia="Arial" w:hAnsi="Arial" w:cs="Arial"/>
          <w:b/>
          <w:bCs/>
          <w:i w:val="0"/>
          <w:iCs w:val="0"/>
          <w:color w:val="000000" w:themeColor="text1"/>
          <w:sz w:val="28"/>
          <w:szCs w:val="28"/>
        </w:rPr>
        <w:t>One Stop Operator Services</w:t>
      </w:r>
    </w:p>
    <w:p w14:paraId="64FC75FF" w14:textId="77777777" w:rsidR="00145A35" w:rsidRPr="0051479D" w:rsidRDefault="00145A35" w:rsidP="00092E83">
      <w:pPr>
        <w:spacing w:after="0" w:line="240" w:lineRule="auto"/>
        <w:ind w:left="1360" w:right="1360"/>
        <w:jc w:val="center"/>
        <w:rPr>
          <w:rFonts w:ascii="Arial" w:eastAsia="Arial" w:hAnsi="Arial" w:cs="Arial"/>
          <w:b/>
          <w:color w:val="000000" w:themeColor="text1"/>
          <w:sz w:val="24"/>
          <w:szCs w:val="24"/>
        </w:rPr>
      </w:pPr>
      <w:r w:rsidRPr="0051479D">
        <w:rPr>
          <w:rFonts w:ascii="Arial" w:eastAsia="Arial" w:hAnsi="Arial" w:cs="Arial"/>
          <w:b/>
          <w:color w:val="000000" w:themeColor="text1"/>
          <w:sz w:val="24"/>
          <w:szCs w:val="24"/>
        </w:rPr>
        <w:t>Release Date</w:t>
      </w:r>
    </w:p>
    <w:p w14:paraId="4447A196" w14:textId="154DF2E3" w:rsidR="00145A35" w:rsidRPr="0051479D" w:rsidRDefault="004B3243" w:rsidP="00092E83">
      <w:pPr>
        <w:spacing w:after="0" w:line="240" w:lineRule="auto"/>
        <w:ind w:left="540" w:right="520"/>
        <w:jc w:val="center"/>
        <w:rPr>
          <w:rFonts w:ascii="Arial" w:eastAsia="Arial" w:hAnsi="Arial" w:cs="Arial"/>
          <w:color w:val="000000" w:themeColor="text1"/>
          <w:sz w:val="24"/>
          <w:szCs w:val="24"/>
        </w:rPr>
      </w:pPr>
      <w:r w:rsidRPr="00683AB5">
        <w:rPr>
          <w:rFonts w:ascii="Arial" w:eastAsia="Arial" w:hAnsi="Arial" w:cs="Arial"/>
          <w:color w:val="000000" w:themeColor="text1"/>
          <w:sz w:val="24"/>
          <w:szCs w:val="24"/>
        </w:rPr>
        <w:t>This RFP was released on May 15, 2025</w:t>
      </w:r>
    </w:p>
    <w:p w14:paraId="0B0ECB31" w14:textId="77777777" w:rsidR="00145A35" w:rsidRPr="0051479D" w:rsidRDefault="00145A35" w:rsidP="00092E83">
      <w:pPr>
        <w:spacing w:after="0" w:line="240" w:lineRule="auto"/>
        <w:rPr>
          <w:rFonts w:ascii="Arial" w:eastAsia="Arial" w:hAnsi="Arial" w:cs="Arial"/>
          <w:b/>
          <w:color w:val="000000" w:themeColor="text1"/>
          <w:sz w:val="24"/>
          <w:szCs w:val="24"/>
        </w:rPr>
      </w:pPr>
      <w:r w:rsidRPr="0051479D">
        <w:rPr>
          <w:rFonts w:ascii="Arial" w:eastAsia="Arial" w:hAnsi="Arial" w:cs="Arial"/>
          <w:color w:val="000000" w:themeColor="text1"/>
          <w:sz w:val="24"/>
          <w:szCs w:val="24"/>
        </w:rPr>
        <w:t xml:space="preserve"> </w:t>
      </w:r>
    </w:p>
    <w:p w14:paraId="79DFBE93" w14:textId="77D82427" w:rsidR="00145A35" w:rsidRPr="0051479D" w:rsidRDefault="00145A35" w:rsidP="00092E83">
      <w:pPr>
        <w:spacing w:after="0" w:line="240" w:lineRule="auto"/>
        <w:ind w:left="2100" w:right="2100"/>
        <w:contextualSpacing/>
        <w:jc w:val="center"/>
        <w:rPr>
          <w:rFonts w:ascii="Arial" w:eastAsia="Arial" w:hAnsi="Arial" w:cs="Arial"/>
          <w:b/>
          <w:color w:val="000000" w:themeColor="text1"/>
          <w:sz w:val="24"/>
          <w:szCs w:val="24"/>
        </w:rPr>
      </w:pPr>
      <w:r w:rsidRPr="0051479D">
        <w:rPr>
          <w:rFonts w:ascii="Arial" w:eastAsia="Arial" w:hAnsi="Arial" w:cs="Arial"/>
          <w:b/>
          <w:color w:val="000000" w:themeColor="text1"/>
          <w:sz w:val="24"/>
          <w:szCs w:val="24"/>
        </w:rPr>
        <w:t>Proposal Submission Details</w:t>
      </w:r>
    </w:p>
    <w:p w14:paraId="179F09A3" w14:textId="60C9D1DC" w:rsidR="00145A35" w:rsidRPr="00B73875" w:rsidRDefault="00145A35" w:rsidP="00092E83">
      <w:pPr>
        <w:tabs>
          <w:tab w:val="left" w:pos="-144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center"/>
        <w:rPr>
          <w:rFonts w:ascii="Arial" w:hAnsi="Arial" w:cs="Arial"/>
          <w:bCs/>
          <w:color w:val="000000" w:themeColor="text1"/>
          <w:sz w:val="24"/>
          <w:szCs w:val="24"/>
        </w:rPr>
      </w:pPr>
      <w:r w:rsidRPr="00B73875">
        <w:rPr>
          <w:rFonts w:ascii="Arial" w:hAnsi="Arial" w:cs="Arial"/>
          <w:bCs/>
          <w:color w:val="000000" w:themeColor="text1"/>
          <w:sz w:val="24"/>
          <w:szCs w:val="24"/>
        </w:rPr>
        <w:t xml:space="preserve">Please submit ONE electronic proposal and attachments to: </w:t>
      </w:r>
    </w:p>
    <w:p w14:paraId="45BB7817" w14:textId="1FB038C3" w:rsidR="00B73875" w:rsidRPr="00B73875" w:rsidRDefault="00B73875" w:rsidP="00092E83">
      <w:pPr>
        <w:tabs>
          <w:tab w:val="left" w:pos="-144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center"/>
        <w:rPr>
          <w:rFonts w:ascii="Arial" w:hAnsi="Arial" w:cs="Arial"/>
          <w:bCs/>
          <w:color w:val="000000" w:themeColor="text1"/>
          <w:sz w:val="24"/>
          <w:szCs w:val="24"/>
        </w:rPr>
      </w:pPr>
      <w:hyperlink r:id="rId12" w:history="1">
        <w:r w:rsidRPr="007721B9">
          <w:rPr>
            <w:rStyle w:val="Hyperlink"/>
            <w:rFonts w:ascii="Arial" w:hAnsi="Arial" w:cs="Arial"/>
            <w:bCs/>
            <w:sz w:val="24"/>
            <w:szCs w:val="24"/>
          </w:rPr>
          <w:t>director@mississippivalleyworkforce.org</w:t>
        </w:r>
      </w:hyperlink>
      <w:r>
        <w:rPr>
          <w:rFonts w:ascii="Arial" w:hAnsi="Arial" w:cs="Arial"/>
          <w:bCs/>
          <w:color w:val="000000" w:themeColor="text1"/>
          <w:sz w:val="24"/>
          <w:szCs w:val="24"/>
        </w:rPr>
        <w:t xml:space="preserve"> </w:t>
      </w:r>
    </w:p>
    <w:p w14:paraId="27D87E1C" w14:textId="5A873822" w:rsidR="00145A35" w:rsidRPr="0051479D" w:rsidRDefault="00145A35" w:rsidP="00092E83">
      <w:pPr>
        <w:pStyle w:val="NoSpacing"/>
        <w:tabs>
          <w:tab w:val="left" w:pos="2994"/>
        </w:tabs>
        <w:rPr>
          <w:rFonts w:ascii="Arial" w:eastAsia="Arial" w:hAnsi="Arial" w:cs="Arial"/>
          <w:b/>
          <w:color w:val="000000" w:themeColor="text1"/>
          <w:sz w:val="24"/>
          <w:szCs w:val="24"/>
        </w:rPr>
      </w:pPr>
      <w:r w:rsidRPr="0051479D">
        <w:rPr>
          <w:rFonts w:ascii="Arial" w:eastAsia="Arial" w:hAnsi="Arial" w:cs="Arial"/>
          <w:b/>
          <w:color w:val="000000" w:themeColor="text1"/>
          <w:sz w:val="24"/>
          <w:szCs w:val="24"/>
        </w:rPr>
        <w:tab/>
      </w:r>
    </w:p>
    <w:p w14:paraId="376AD0AA" w14:textId="77777777" w:rsidR="00145A35" w:rsidRPr="0051479D" w:rsidRDefault="00145A35" w:rsidP="00092E83">
      <w:pPr>
        <w:spacing w:after="0" w:line="240" w:lineRule="auto"/>
        <w:ind w:left="1360" w:right="1360"/>
        <w:jc w:val="center"/>
        <w:rPr>
          <w:rFonts w:ascii="Arial" w:hAnsi="Arial" w:cs="Arial"/>
          <w:color w:val="000000" w:themeColor="text1"/>
          <w:sz w:val="24"/>
          <w:szCs w:val="24"/>
        </w:rPr>
      </w:pPr>
      <w:r w:rsidRPr="0051479D">
        <w:rPr>
          <w:rFonts w:ascii="Arial" w:eastAsia="Arial" w:hAnsi="Arial" w:cs="Arial"/>
          <w:b/>
          <w:color w:val="000000" w:themeColor="text1"/>
          <w:sz w:val="24"/>
          <w:szCs w:val="24"/>
        </w:rPr>
        <w:t>Due Date</w:t>
      </w:r>
    </w:p>
    <w:p w14:paraId="34093633" w14:textId="392351D4" w:rsidR="00145A35" w:rsidRPr="0051479D" w:rsidRDefault="00BB4106" w:rsidP="00092E83">
      <w:pPr>
        <w:spacing w:after="0" w:line="240" w:lineRule="auto"/>
        <w:jc w:val="center"/>
        <w:rPr>
          <w:rFonts w:ascii="Arial" w:hAnsi="Arial" w:cs="Arial"/>
          <w:color w:val="000000" w:themeColor="text1"/>
          <w:sz w:val="24"/>
          <w:szCs w:val="24"/>
        </w:rPr>
      </w:pPr>
      <w:r w:rsidRPr="0051479D">
        <w:rPr>
          <w:rFonts w:ascii="Arial" w:eastAsia="Arial" w:hAnsi="Arial" w:cs="Arial"/>
          <w:color w:val="000000" w:themeColor="text1"/>
          <w:sz w:val="24"/>
          <w:szCs w:val="24"/>
        </w:rPr>
        <w:t xml:space="preserve">June 13, 2025 by 5:00 </w:t>
      </w:r>
      <w:r w:rsidR="002704D4" w:rsidRPr="0051479D">
        <w:rPr>
          <w:rFonts w:ascii="Arial" w:eastAsia="Arial" w:hAnsi="Arial" w:cs="Arial"/>
          <w:color w:val="000000" w:themeColor="text1"/>
          <w:sz w:val="24"/>
          <w:szCs w:val="24"/>
        </w:rPr>
        <w:t>p.m. Central Time</w:t>
      </w:r>
    </w:p>
    <w:p w14:paraId="4526406E" w14:textId="77777777" w:rsidR="00F8752A" w:rsidRPr="0051479D" w:rsidRDefault="00F8752A" w:rsidP="00092E83">
      <w:pPr>
        <w:spacing w:after="0" w:line="240" w:lineRule="auto"/>
        <w:ind w:left="1360" w:right="1360"/>
        <w:jc w:val="center"/>
        <w:rPr>
          <w:rFonts w:ascii="Arial" w:eastAsia="Arial" w:hAnsi="Arial" w:cs="Arial"/>
          <w:b/>
          <w:color w:val="000000" w:themeColor="text1"/>
          <w:sz w:val="24"/>
          <w:szCs w:val="24"/>
        </w:rPr>
      </w:pPr>
    </w:p>
    <w:p w14:paraId="60710A02" w14:textId="39EFF211" w:rsidR="00145A35" w:rsidRPr="0051479D" w:rsidRDefault="00145A35" w:rsidP="00092E83">
      <w:pPr>
        <w:spacing w:after="0" w:line="240" w:lineRule="auto"/>
        <w:ind w:left="1360" w:right="1360"/>
        <w:jc w:val="center"/>
        <w:rPr>
          <w:rFonts w:ascii="Arial" w:hAnsi="Arial" w:cs="Arial"/>
          <w:color w:val="000000" w:themeColor="text1"/>
          <w:sz w:val="24"/>
          <w:szCs w:val="24"/>
        </w:rPr>
      </w:pPr>
      <w:r w:rsidRPr="0051479D">
        <w:rPr>
          <w:rFonts w:ascii="Arial" w:eastAsia="Arial" w:hAnsi="Arial" w:cs="Arial"/>
          <w:b/>
          <w:color w:val="000000" w:themeColor="text1"/>
          <w:sz w:val="24"/>
          <w:szCs w:val="24"/>
        </w:rPr>
        <w:t>Contract Period</w:t>
      </w:r>
    </w:p>
    <w:p w14:paraId="6B99D381" w14:textId="53CDE2FE" w:rsidR="00145A35" w:rsidRPr="0051479D" w:rsidRDefault="002704D4" w:rsidP="00092E83">
      <w:pPr>
        <w:spacing w:after="0" w:line="240" w:lineRule="auto"/>
        <w:jc w:val="center"/>
        <w:rPr>
          <w:rFonts w:ascii="Arial" w:eastAsia="Arial" w:hAnsi="Arial" w:cs="Arial"/>
          <w:color w:val="000000" w:themeColor="text1"/>
          <w:sz w:val="24"/>
          <w:szCs w:val="24"/>
        </w:rPr>
      </w:pPr>
      <w:r w:rsidRPr="0051479D">
        <w:rPr>
          <w:rFonts w:ascii="Arial" w:eastAsia="Arial" w:hAnsi="Arial" w:cs="Arial"/>
          <w:color w:val="000000" w:themeColor="text1"/>
          <w:sz w:val="24"/>
          <w:szCs w:val="24"/>
        </w:rPr>
        <w:t>August 1, 2025</w:t>
      </w:r>
      <w:r w:rsidR="00145A35" w:rsidRPr="0051479D">
        <w:rPr>
          <w:rFonts w:ascii="Arial" w:eastAsia="Arial" w:hAnsi="Arial" w:cs="Arial"/>
          <w:color w:val="000000" w:themeColor="text1"/>
          <w:sz w:val="24"/>
          <w:szCs w:val="24"/>
        </w:rPr>
        <w:t xml:space="preserve"> to June 30, 202</w:t>
      </w:r>
      <w:r w:rsidRPr="0051479D">
        <w:rPr>
          <w:rFonts w:ascii="Arial" w:eastAsia="Arial" w:hAnsi="Arial" w:cs="Arial"/>
          <w:color w:val="000000" w:themeColor="text1"/>
          <w:sz w:val="24"/>
          <w:szCs w:val="24"/>
        </w:rPr>
        <w:t>6</w:t>
      </w:r>
    </w:p>
    <w:p w14:paraId="0753E178" w14:textId="292C6C4F" w:rsidR="00145A35" w:rsidRPr="00100A3F" w:rsidRDefault="00E57A5C" w:rsidP="00092E83">
      <w:pPr>
        <w:spacing w:after="0" w:line="240" w:lineRule="auto"/>
        <w:jc w:val="center"/>
        <w:rPr>
          <w:rFonts w:ascii="Arial" w:eastAsia="Arial" w:hAnsi="Arial" w:cs="Arial"/>
          <w:color w:val="000000" w:themeColor="text1"/>
          <w:sz w:val="24"/>
          <w:szCs w:val="24"/>
        </w:rPr>
      </w:pPr>
      <w:r w:rsidRPr="0051479D">
        <w:rPr>
          <w:rFonts w:ascii="Arial" w:eastAsia="Arial" w:hAnsi="Arial" w:cs="Arial"/>
          <w:color w:val="000000" w:themeColor="text1"/>
          <w:sz w:val="24"/>
          <w:szCs w:val="24"/>
        </w:rPr>
        <w:t>Option to renew the contract for up to three (3)</w:t>
      </w:r>
      <w:r w:rsidR="00E915DA" w:rsidRPr="0051479D">
        <w:rPr>
          <w:rFonts w:ascii="Arial" w:eastAsia="Arial" w:hAnsi="Arial" w:cs="Arial"/>
          <w:color w:val="000000" w:themeColor="text1"/>
          <w:sz w:val="24"/>
          <w:szCs w:val="24"/>
        </w:rPr>
        <w:t xml:space="preserve"> additional one-year periods contingent upon successful performance</w:t>
      </w:r>
      <w:r w:rsidR="00794AEA">
        <w:rPr>
          <w:rFonts w:ascii="Arial" w:eastAsia="Arial" w:hAnsi="Arial" w:cs="Arial"/>
          <w:color w:val="000000" w:themeColor="text1"/>
          <w:sz w:val="24"/>
          <w:szCs w:val="24"/>
        </w:rPr>
        <w:t xml:space="preserve"> and availability of funds</w:t>
      </w:r>
      <w:r w:rsidR="00E915DA" w:rsidRPr="0051479D">
        <w:rPr>
          <w:rFonts w:ascii="Arial" w:eastAsia="Arial" w:hAnsi="Arial" w:cs="Arial"/>
          <w:color w:val="000000" w:themeColor="text1"/>
          <w:sz w:val="24"/>
          <w:szCs w:val="24"/>
        </w:rPr>
        <w:t>.</w:t>
      </w:r>
    </w:p>
    <w:p w14:paraId="12EE37F4" w14:textId="77777777" w:rsidR="00145A35" w:rsidRPr="00C43584" w:rsidRDefault="00145A35" w:rsidP="00525BDB">
      <w:pPr>
        <w:widowControl/>
        <w:spacing w:after="0" w:line="240" w:lineRule="auto"/>
        <w:rPr>
          <w:rFonts w:ascii="Times New Roman" w:eastAsia="Arial" w:hAnsi="Times New Roman" w:cs="Times New Roman"/>
          <w:color w:val="000000" w:themeColor="text1"/>
          <w:sz w:val="24"/>
          <w:szCs w:val="24"/>
        </w:rPr>
      </w:pPr>
    </w:p>
    <w:p w14:paraId="21AB5C11" w14:textId="77777777" w:rsidR="00E31867" w:rsidRPr="00E31867" w:rsidRDefault="00EA7FC3" w:rsidP="00525BDB">
      <w:pPr>
        <w:widowControl/>
        <w:spacing w:after="0" w:line="240" w:lineRule="auto"/>
        <w:jc w:val="center"/>
        <w:rPr>
          <w:rFonts w:ascii="Times New Roman" w:hAnsi="Times New Roman" w:cs="Times New Roman"/>
          <w:i/>
          <w:iCs/>
          <w:color w:val="000000" w:themeColor="text1"/>
          <w:sz w:val="18"/>
          <w:szCs w:val="18"/>
        </w:rPr>
      </w:pPr>
      <w:r w:rsidRPr="00E31867">
        <w:rPr>
          <w:rFonts w:ascii="Times New Roman" w:hAnsi="Times New Roman" w:cs="Times New Roman"/>
          <w:i/>
          <w:iCs/>
          <w:color w:val="000000" w:themeColor="text1"/>
          <w:sz w:val="18"/>
          <w:szCs w:val="18"/>
        </w:rPr>
        <w:t>Equal Opportunity employer/program.</w:t>
      </w:r>
      <w:r w:rsidR="00145A35" w:rsidRPr="00E31867">
        <w:rPr>
          <w:rFonts w:ascii="Times New Roman" w:hAnsi="Times New Roman" w:cs="Times New Roman"/>
          <w:i/>
          <w:iCs/>
          <w:color w:val="000000" w:themeColor="text1"/>
          <w:sz w:val="18"/>
          <w:szCs w:val="18"/>
        </w:rPr>
        <w:t xml:space="preserve"> </w:t>
      </w:r>
    </w:p>
    <w:p w14:paraId="57E54795" w14:textId="4AC27911" w:rsidR="00145A35" w:rsidRPr="00E31867" w:rsidRDefault="00145A35" w:rsidP="00525BDB">
      <w:pPr>
        <w:widowControl/>
        <w:spacing w:after="0" w:line="240" w:lineRule="auto"/>
        <w:jc w:val="center"/>
        <w:rPr>
          <w:rFonts w:ascii="Times New Roman" w:hAnsi="Times New Roman" w:cs="Times New Roman"/>
          <w:i/>
          <w:iCs/>
          <w:color w:val="000000" w:themeColor="text1"/>
          <w:sz w:val="18"/>
          <w:szCs w:val="18"/>
        </w:rPr>
      </w:pPr>
      <w:r w:rsidRPr="00E31867">
        <w:rPr>
          <w:rFonts w:ascii="Times New Roman" w:hAnsi="Times New Roman" w:cs="Times New Roman"/>
          <w:i/>
          <w:iCs/>
          <w:color w:val="000000" w:themeColor="text1"/>
          <w:sz w:val="18"/>
          <w:szCs w:val="18"/>
        </w:rPr>
        <w:t>Auxiliary aids and services are available upon request to individuals with disabilities.</w:t>
      </w:r>
    </w:p>
    <w:p w14:paraId="11F804F6" w14:textId="77777777" w:rsidR="00145A35" w:rsidRPr="00C43584" w:rsidRDefault="00145A35" w:rsidP="00525BDB">
      <w:pPr>
        <w:spacing w:after="0" w:line="240" w:lineRule="auto"/>
        <w:jc w:val="center"/>
        <w:rPr>
          <w:rFonts w:ascii="Times New Roman" w:eastAsia="Arial" w:hAnsi="Times New Roman" w:cs="Times New Roman"/>
          <w:color w:val="000000" w:themeColor="text1"/>
          <w:sz w:val="24"/>
          <w:szCs w:val="24"/>
        </w:rPr>
      </w:pPr>
    </w:p>
    <w:p w14:paraId="7983CD84" w14:textId="007C2088" w:rsidR="00145A35" w:rsidRPr="00C43584" w:rsidRDefault="007168F1" w:rsidP="007168F1">
      <w:pPr>
        <w:pStyle w:val="TOC2"/>
        <w:tabs>
          <w:tab w:val="left" w:pos="3589"/>
        </w:tabs>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sdt>
      <w:sdtPr>
        <w:rPr>
          <w:rFonts w:asciiTheme="minorHAnsi" w:eastAsiaTheme="minorHAnsi" w:hAnsiTheme="minorHAnsi" w:cstheme="minorBidi"/>
          <w:color w:val="auto"/>
          <w:sz w:val="22"/>
          <w:szCs w:val="22"/>
        </w:rPr>
        <w:id w:val="1076632508"/>
        <w:docPartObj>
          <w:docPartGallery w:val="Table of Contents"/>
          <w:docPartUnique/>
        </w:docPartObj>
      </w:sdtPr>
      <w:sdtEndPr>
        <w:rPr>
          <w:b/>
          <w:bCs/>
          <w:noProof/>
        </w:rPr>
      </w:sdtEndPr>
      <w:sdtContent>
        <w:p w14:paraId="760EA031" w14:textId="439E0442" w:rsidR="00EB31C4" w:rsidRDefault="00EB31C4">
          <w:pPr>
            <w:pStyle w:val="TOCHeading"/>
          </w:pPr>
          <w:r>
            <w:t>Table of Contents</w:t>
          </w:r>
        </w:p>
        <w:p w14:paraId="4AE33198" w14:textId="2A372231" w:rsidR="00085E0B" w:rsidRDefault="00EB31C4">
          <w:pPr>
            <w:pStyle w:val="TOC2"/>
            <w:tabs>
              <w:tab w:val="right" w:leader="dot" w:pos="9177"/>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7083811" w:history="1">
            <w:r w:rsidR="00085E0B" w:rsidRPr="00842A29">
              <w:rPr>
                <w:rStyle w:val="Hyperlink"/>
                <w:rFonts w:ascii="Calibri Light" w:hAnsi="Calibri Light" w:cs="Calibri Light"/>
                <w:noProof/>
              </w:rPr>
              <w:t>Resource Materials</w:t>
            </w:r>
            <w:r w:rsidR="00085E0B">
              <w:rPr>
                <w:noProof/>
                <w:webHidden/>
              </w:rPr>
              <w:tab/>
            </w:r>
            <w:r w:rsidR="00085E0B">
              <w:rPr>
                <w:noProof/>
                <w:webHidden/>
              </w:rPr>
              <w:fldChar w:fldCharType="begin"/>
            </w:r>
            <w:r w:rsidR="00085E0B">
              <w:rPr>
                <w:noProof/>
                <w:webHidden/>
              </w:rPr>
              <w:instrText xml:space="preserve"> PAGEREF _Toc197083811 \h </w:instrText>
            </w:r>
            <w:r w:rsidR="00085E0B">
              <w:rPr>
                <w:noProof/>
                <w:webHidden/>
              </w:rPr>
            </w:r>
            <w:r w:rsidR="00085E0B">
              <w:rPr>
                <w:noProof/>
                <w:webHidden/>
              </w:rPr>
              <w:fldChar w:fldCharType="separate"/>
            </w:r>
            <w:r w:rsidR="00470D01">
              <w:rPr>
                <w:noProof/>
                <w:webHidden/>
              </w:rPr>
              <w:t>4</w:t>
            </w:r>
            <w:r w:rsidR="00085E0B">
              <w:rPr>
                <w:noProof/>
                <w:webHidden/>
              </w:rPr>
              <w:fldChar w:fldCharType="end"/>
            </w:r>
          </w:hyperlink>
        </w:p>
        <w:p w14:paraId="08F268E4" w14:textId="2808258C" w:rsidR="00085E0B" w:rsidRDefault="00085E0B">
          <w:pPr>
            <w:pStyle w:val="TOC1"/>
            <w:rPr>
              <w:rFonts w:eastAsiaTheme="minorEastAsia"/>
              <w:kern w:val="2"/>
              <w:sz w:val="24"/>
              <w:szCs w:val="24"/>
              <w14:ligatures w14:val="standardContextual"/>
            </w:rPr>
          </w:pPr>
          <w:hyperlink w:anchor="_Toc197083812" w:history="1">
            <w:r w:rsidRPr="00842A29">
              <w:rPr>
                <w:rStyle w:val="Hyperlink"/>
                <w:b/>
                <w:bCs/>
              </w:rPr>
              <w:t>Request for Proposals Timeline</w:t>
            </w:r>
            <w:r>
              <w:rPr>
                <w:webHidden/>
              </w:rPr>
              <w:tab/>
            </w:r>
            <w:r>
              <w:rPr>
                <w:webHidden/>
              </w:rPr>
              <w:fldChar w:fldCharType="begin"/>
            </w:r>
            <w:r>
              <w:rPr>
                <w:webHidden/>
              </w:rPr>
              <w:instrText xml:space="preserve"> PAGEREF _Toc197083812 \h </w:instrText>
            </w:r>
            <w:r>
              <w:rPr>
                <w:webHidden/>
              </w:rPr>
            </w:r>
            <w:r>
              <w:rPr>
                <w:webHidden/>
              </w:rPr>
              <w:fldChar w:fldCharType="separate"/>
            </w:r>
            <w:r w:rsidR="00470D01">
              <w:rPr>
                <w:webHidden/>
              </w:rPr>
              <w:t>5</w:t>
            </w:r>
            <w:r>
              <w:rPr>
                <w:webHidden/>
              </w:rPr>
              <w:fldChar w:fldCharType="end"/>
            </w:r>
          </w:hyperlink>
        </w:p>
        <w:p w14:paraId="56AEB00B" w14:textId="033BF3C8" w:rsidR="00085E0B" w:rsidRDefault="00085E0B">
          <w:pPr>
            <w:pStyle w:val="TOC2"/>
            <w:tabs>
              <w:tab w:val="right" w:leader="dot" w:pos="9177"/>
            </w:tabs>
            <w:rPr>
              <w:rFonts w:eastAsiaTheme="minorEastAsia"/>
              <w:noProof/>
              <w:kern w:val="2"/>
              <w:sz w:val="24"/>
              <w:szCs w:val="24"/>
              <w14:ligatures w14:val="standardContextual"/>
            </w:rPr>
          </w:pPr>
          <w:hyperlink w:anchor="_Toc197083813" w:history="1">
            <w:r w:rsidRPr="00842A29">
              <w:rPr>
                <w:rStyle w:val="Hyperlink"/>
                <w:rFonts w:ascii="Times New Roman" w:hAnsi="Times New Roman" w:cs="Times New Roman"/>
                <w:noProof/>
              </w:rPr>
              <w:t>Section I Introduction and Background</w:t>
            </w:r>
            <w:r>
              <w:rPr>
                <w:noProof/>
                <w:webHidden/>
              </w:rPr>
              <w:tab/>
            </w:r>
            <w:r>
              <w:rPr>
                <w:noProof/>
                <w:webHidden/>
              </w:rPr>
              <w:fldChar w:fldCharType="begin"/>
            </w:r>
            <w:r>
              <w:rPr>
                <w:noProof/>
                <w:webHidden/>
              </w:rPr>
              <w:instrText xml:space="preserve"> PAGEREF _Toc197083813 \h </w:instrText>
            </w:r>
            <w:r>
              <w:rPr>
                <w:noProof/>
                <w:webHidden/>
              </w:rPr>
            </w:r>
            <w:r>
              <w:rPr>
                <w:noProof/>
                <w:webHidden/>
              </w:rPr>
              <w:fldChar w:fldCharType="separate"/>
            </w:r>
            <w:r w:rsidR="00470D01">
              <w:rPr>
                <w:noProof/>
                <w:webHidden/>
              </w:rPr>
              <w:t>6</w:t>
            </w:r>
            <w:r>
              <w:rPr>
                <w:noProof/>
                <w:webHidden/>
              </w:rPr>
              <w:fldChar w:fldCharType="end"/>
            </w:r>
          </w:hyperlink>
        </w:p>
        <w:p w14:paraId="06A47F33" w14:textId="65FE0EC5" w:rsidR="00085E0B" w:rsidRDefault="00085E0B">
          <w:pPr>
            <w:pStyle w:val="TOC3"/>
            <w:tabs>
              <w:tab w:val="right" w:leader="dot" w:pos="9177"/>
            </w:tabs>
            <w:rPr>
              <w:rFonts w:eastAsiaTheme="minorEastAsia"/>
              <w:noProof/>
              <w:kern w:val="2"/>
              <w:sz w:val="24"/>
              <w:szCs w:val="24"/>
              <w14:ligatures w14:val="standardContextual"/>
            </w:rPr>
          </w:pPr>
          <w:hyperlink w:anchor="_Toc197083814" w:history="1">
            <w:r w:rsidRPr="00842A29">
              <w:rPr>
                <w:rStyle w:val="Hyperlink"/>
                <w:noProof/>
              </w:rPr>
              <w:t>Mississippi Valley Workforce Development Board (MVWDB)</w:t>
            </w:r>
            <w:r>
              <w:rPr>
                <w:noProof/>
                <w:webHidden/>
              </w:rPr>
              <w:tab/>
            </w:r>
            <w:r>
              <w:rPr>
                <w:noProof/>
                <w:webHidden/>
              </w:rPr>
              <w:fldChar w:fldCharType="begin"/>
            </w:r>
            <w:r>
              <w:rPr>
                <w:noProof/>
                <w:webHidden/>
              </w:rPr>
              <w:instrText xml:space="preserve"> PAGEREF _Toc197083814 \h </w:instrText>
            </w:r>
            <w:r>
              <w:rPr>
                <w:noProof/>
                <w:webHidden/>
              </w:rPr>
            </w:r>
            <w:r>
              <w:rPr>
                <w:noProof/>
                <w:webHidden/>
              </w:rPr>
              <w:fldChar w:fldCharType="separate"/>
            </w:r>
            <w:r w:rsidR="00470D01">
              <w:rPr>
                <w:noProof/>
                <w:webHidden/>
              </w:rPr>
              <w:t>6</w:t>
            </w:r>
            <w:r>
              <w:rPr>
                <w:noProof/>
                <w:webHidden/>
              </w:rPr>
              <w:fldChar w:fldCharType="end"/>
            </w:r>
          </w:hyperlink>
        </w:p>
        <w:p w14:paraId="6FB07BE6" w14:textId="5C1BF4EC" w:rsidR="00085E0B" w:rsidRDefault="00085E0B">
          <w:pPr>
            <w:pStyle w:val="TOC3"/>
            <w:tabs>
              <w:tab w:val="right" w:leader="dot" w:pos="9177"/>
            </w:tabs>
            <w:rPr>
              <w:rFonts w:eastAsiaTheme="minorEastAsia"/>
              <w:noProof/>
              <w:kern w:val="2"/>
              <w:sz w:val="24"/>
              <w:szCs w:val="24"/>
              <w14:ligatures w14:val="standardContextual"/>
            </w:rPr>
          </w:pPr>
          <w:hyperlink w:anchor="_Toc197083815" w:history="1">
            <w:r w:rsidRPr="00842A29">
              <w:rPr>
                <w:rStyle w:val="Hyperlink"/>
                <w:rFonts w:eastAsiaTheme="majorEastAsia"/>
                <w:noProof/>
              </w:rPr>
              <w:t>Introduction</w:t>
            </w:r>
            <w:r>
              <w:rPr>
                <w:noProof/>
                <w:webHidden/>
              </w:rPr>
              <w:tab/>
            </w:r>
            <w:r>
              <w:rPr>
                <w:noProof/>
                <w:webHidden/>
              </w:rPr>
              <w:fldChar w:fldCharType="begin"/>
            </w:r>
            <w:r>
              <w:rPr>
                <w:noProof/>
                <w:webHidden/>
              </w:rPr>
              <w:instrText xml:space="preserve"> PAGEREF _Toc197083815 \h </w:instrText>
            </w:r>
            <w:r>
              <w:rPr>
                <w:noProof/>
                <w:webHidden/>
              </w:rPr>
            </w:r>
            <w:r>
              <w:rPr>
                <w:noProof/>
                <w:webHidden/>
              </w:rPr>
              <w:fldChar w:fldCharType="separate"/>
            </w:r>
            <w:r w:rsidR="00470D01">
              <w:rPr>
                <w:noProof/>
                <w:webHidden/>
              </w:rPr>
              <w:t>6</w:t>
            </w:r>
            <w:r>
              <w:rPr>
                <w:noProof/>
                <w:webHidden/>
              </w:rPr>
              <w:fldChar w:fldCharType="end"/>
            </w:r>
          </w:hyperlink>
        </w:p>
        <w:p w14:paraId="608E257B" w14:textId="29511540" w:rsidR="00085E0B" w:rsidRDefault="00085E0B">
          <w:pPr>
            <w:pStyle w:val="TOC3"/>
            <w:tabs>
              <w:tab w:val="right" w:leader="dot" w:pos="9177"/>
            </w:tabs>
            <w:rPr>
              <w:rFonts w:eastAsiaTheme="minorEastAsia"/>
              <w:noProof/>
              <w:kern w:val="2"/>
              <w:sz w:val="24"/>
              <w:szCs w:val="24"/>
              <w14:ligatures w14:val="standardContextual"/>
            </w:rPr>
          </w:pPr>
          <w:hyperlink w:anchor="_Toc197083816" w:history="1">
            <w:r w:rsidRPr="00842A29">
              <w:rPr>
                <w:rStyle w:val="Hyperlink"/>
                <w:rFonts w:eastAsiaTheme="majorEastAsia"/>
                <w:noProof/>
              </w:rPr>
              <w:t>Background</w:t>
            </w:r>
            <w:r>
              <w:rPr>
                <w:noProof/>
                <w:webHidden/>
              </w:rPr>
              <w:tab/>
            </w:r>
            <w:r>
              <w:rPr>
                <w:noProof/>
                <w:webHidden/>
              </w:rPr>
              <w:fldChar w:fldCharType="begin"/>
            </w:r>
            <w:r>
              <w:rPr>
                <w:noProof/>
                <w:webHidden/>
              </w:rPr>
              <w:instrText xml:space="preserve"> PAGEREF _Toc197083816 \h </w:instrText>
            </w:r>
            <w:r>
              <w:rPr>
                <w:noProof/>
                <w:webHidden/>
              </w:rPr>
            </w:r>
            <w:r>
              <w:rPr>
                <w:noProof/>
                <w:webHidden/>
              </w:rPr>
              <w:fldChar w:fldCharType="separate"/>
            </w:r>
            <w:r w:rsidR="00470D01">
              <w:rPr>
                <w:noProof/>
                <w:webHidden/>
              </w:rPr>
              <w:t>8</w:t>
            </w:r>
            <w:r>
              <w:rPr>
                <w:noProof/>
                <w:webHidden/>
              </w:rPr>
              <w:fldChar w:fldCharType="end"/>
            </w:r>
          </w:hyperlink>
        </w:p>
        <w:p w14:paraId="4840D47F" w14:textId="3DD77D29" w:rsidR="00085E0B" w:rsidRDefault="00085E0B">
          <w:pPr>
            <w:pStyle w:val="TOC2"/>
            <w:tabs>
              <w:tab w:val="right" w:leader="dot" w:pos="9177"/>
            </w:tabs>
            <w:rPr>
              <w:rFonts w:eastAsiaTheme="minorEastAsia"/>
              <w:noProof/>
              <w:kern w:val="2"/>
              <w:sz w:val="24"/>
              <w:szCs w:val="24"/>
              <w14:ligatures w14:val="standardContextual"/>
            </w:rPr>
          </w:pPr>
          <w:hyperlink w:anchor="_Toc197083817" w:history="1">
            <w:r w:rsidRPr="00842A29">
              <w:rPr>
                <w:rStyle w:val="Hyperlink"/>
                <w:rFonts w:ascii="Times New Roman" w:hAnsi="Times New Roman" w:cs="Times New Roman"/>
                <w:noProof/>
              </w:rPr>
              <w:t>Section II Eligibility, Contract and Funding</w:t>
            </w:r>
            <w:r>
              <w:rPr>
                <w:noProof/>
                <w:webHidden/>
              </w:rPr>
              <w:tab/>
            </w:r>
            <w:r>
              <w:rPr>
                <w:noProof/>
                <w:webHidden/>
              </w:rPr>
              <w:fldChar w:fldCharType="begin"/>
            </w:r>
            <w:r>
              <w:rPr>
                <w:noProof/>
                <w:webHidden/>
              </w:rPr>
              <w:instrText xml:space="preserve"> PAGEREF _Toc197083817 \h </w:instrText>
            </w:r>
            <w:r>
              <w:rPr>
                <w:noProof/>
                <w:webHidden/>
              </w:rPr>
            </w:r>
            <w:r>
              <w:rPr>
                <w:noProof/>
                <w:webHidden/>
              </w:rPr>
              <w:fldChar w:fldCharType="separate"/>
            </w:r>
            <w:r w:rsidR="00470D01">
              <w:rPr>
                <w:noProof/>
                <w:webHidden/>
              </w:rPr>
              <w:t>9</w:t>
            </w:r>
            <w:r>
              <w:rPr>
                <w:noProof/>
                <w:webHidden/>
              </w:rPr>
              <w:fldChar w:fldCharType="end"/>
            </w:r>
          </w:hyperlink>
        </w:p>
        <w:p w14:paraId="7A24ECCA" w14:textId="28B0E654" w:rsidR="00085E0B" w:rsidRDefault="00085E0B">
          <w:pPr>
            <w:pStyle w:val="TOC3"/>
            <w:tabs>
              <w:tab w:val="right" w:leader="dot" w:pos="9177"/>
            </w:tabs>
            <w:rPr>
              <w:rFonts w:eastAsiaTheme="minorEastAsia"/>
              <w:noProof/>
              <w:kern w:val="2"/>
              <w:sz w:val="24"/>
              <w:szCs w:val="24"/>
              <w14:ligatures w14:val="standardContextual"/>
            </w:rPr>
          </w:pPr>
          <w:hyperlink w:anchor="_Toc197083818" w:history="1">
            <w:r w:rsidRPr="00842A29">
              <w:rPr>
                <w:rStyle w:val="Hyperlink"/>
                <w:rFonts w:eastAsiaTheme="majorEastAsia"/>
                <w:noProof/>
              </w:rPr>
              <w:t>Qualifications</w:t>
            </w:r>
            <w:r>
              <w:rPr>
                <w:noProof/>
                <w:webHidden/>
              </w:rPr>
              <w:tab/>
            </w:r>
            <w:r>
              <w:rPr>
                <w:noProof/>
                <w:webHidden/>
              </w:rPr>
              <w:fldChar w:fldCharType="begin"/>
            </w:r>
            <w:r>
              <w:rPr>
                <w:noProof/>
                <w:webHidden/>
              </w:rPr>
              <w:instrText xml:space="preserve"> PAGEREF _Toc197083818 \h </w:instrText>
            </w:r>
            <w:r>
              <w:rPr>
                <w:noProof/>
                <w:webHidden/>
              </w:rPr>
            </w:r>
            <w:r>
              <w:rPr>
                <w:noProof/>
                <w:webHidden/>
              </w:rPr>
              <w:fldChar w:fldCharType="separate"/>
            </w:r>
            <w:r w:rsidR="00470D01">
              <w:rPr>
                <w:noProof/>
                <w:webHidden/>
              </w:rPr>
              <w:t>9</w:t>
            </w:r>
            <w:r>
              <w:rPr>
                <w:noProof/>
                <w:webHidden/>
              </w:rPr>
              <w:fldChar w:fldCharType="end"/>
            </w:r>
          </w:hyperlink>
        </w:p>
        <w:p w14:paraId="759D0DB8" w14:textId="5D10043E" w:rsidR="00085E0B" w:rsidRDefault="00085E0B">
          <w:pPr>
            <w:pStyle w:val="TOC3"/>
            <w:tabs>
              <w:tab w:val="right" w:leader="dot" w:pos="9177"/>
            </w:tabs>
            <w:rPr>
              <w:rFonts w:eastAsiaTheme="minorEastAsia"/>
              <w:noProof/>
              <w:kern w:val="2"/>
              <w:sz w:val="24"/>
              <w:szCs w:val="24"/>
              <w14:ligatures w14:val="standardContextual"/>
            </w:rPr>
          </w:pPr>
          <w:hyperlink w:anchor="_Toc197083819" w:history="1">
            <w:r w:rsidRPr="00842A29">
              <w:rPr>
                <w:rStyle w:val="Hyperlink"/>
                <w:rFonts w:eastAsiaTheme="majorEastAsia"/>
                <w:noProof/>
              </w:rPr>
              <w:t>Eligible Subrecipients</w:t>
            </w:r>
            <w:r>
              <w:rPr>
                <w:noProof/>
                <w:webHidden/>
              </w:rPr>
              <w:tab/>
            </w:r>
            <w:r>
              <w:rPr>
                <w:noProof/>
                <w:webHidden/>
              </w:rPr>
              <w:fldChar w:fldCharType="begin"/>
            </w:r>
            <w:r>
              <w:rPr>
                <w:noProof/>
                <w:webHidden/>
              </w:rPr>
              <w:instrText xml:space="preserve"> PAGEREF _Toc197083819 \h </w:instrText>
            </w:r>
            <w:r>
              <w:rPr>
                <w:noProof/>
                <w:webHidden/>
              </w:rPr>
            </w:r>
            <w:r>
              <w:rPr>
                <w:noProof/>
                <w:webHidden/>
              </w:rPr>
              <w:fldChar w:fldCharType="separate"/>
            </w:r>
            <w:r w:rsidR="00470D01">
              <w:rPr>
                <w:noProof/>
                <w:webHidden/>
              </w:rPr>
              <w:t>10</w:t>
            </w:r>
            <w:r>
              <w:rPr>
                <w:noProof/>
                <w:webHidden/>
              </w:rPr>
              <w:fldChar w:fldCharType="end"/>
            </w:r>
          </w:hyperlink>
        </w:p>
        <w:p w14:paraId="2524544A" w14:textId="1EB9BA4B" w:rsidR="00085E0B" w:rsidRDefault="00085E0B">
          <w:pPr>
            <w:pStyle w:val="TOC3"/>
            <w:tabs>
              <w:tab w:val="right" w:leader="dot" w:pos="9177"/>
            </w:tabs>
            <w:rPr>
              <w:rFonts w:eastAsiaTheme="minorEastAsia"/>
              <w:noProof/>
              <w:kern w:val="2"/>
              <w:sz w:val="24"/>
              <w:szCs w:val="24"/>
              <w14:ligatures w14:val="standardContextual"/>
            </w:rPr>
          </w:pPr>
          <w:hyperlink w:anchor="_Toc197083820" w:history="1">
            <w:r w:rsidRPr="00842A29">
              <w:rPr>
                <w:rStyle w:val="Hyperlink"/>
                <w:rFonts w:eastAsiaTheme="majorEastAsia"/>
                <w:noProof/>
              </w:rPr>
              <w:t>Type of Contract</w:t>
            </w:r>
            <w:r>
              <w:rPr>
                <w:noProof/>
                <w:webHidden/>
              </w:rPr>
              <w:tab/>
            </w:r>
            <w:r>
              <w:rPr>
                <w:noProof/>
                <w:webHidden/>
              </w:rPr>
              <w:fldChar w:fldCharType="begin"/>
            </w:r>
            <w:r>
              <w:rPr>
                <w:noProof/>
                <w:webHidden/>
              </w:rPr>
              <w:instrText xml:space="preserve"> PAGEREF _Toc197083820 \h </w:instrText>
            </w:r>
            <w:r>
              <w:rPr>
                <w:noProof/>
                <w:webHidden/>
              </w:rPr>
            </w:r>
            <w:r>
              <w:rPr>
                <w:noProof/>
                <w:webHidden/>
              </w:rPr>
              <w:fldChar w:fldCharType="separate"/>
            </w:r>
            <w:r w:rsidR="00470D01">
              <w:rPr>
                <w:noProof/>
                <w:webHidden/>
              </w:rPr>
              <w:t>11</w:t>
            </w:r>
            <w:r>
              <w:rPr>
                <w:noProof/>
                <w:webHidden/>
              </w:rPr>
              <w:fldChar w:fldCharType="end"/>
            </w:r>
          </w:hyperlink>
        </w:p>
        <w:p w14:paraId="7DC26BE0" w14:textId="05325E4A" w:rsidR="00085E0B" w:rsidRDefault="00085E0B">
          <w:pPr>
            <w:pStyle w:val="TOC3"/>
            <w:tabs>
              <w:tab w:val="right" w:leader="dot" w:pos="9177"/>
            </w:tabs>
            <w:rPr>
              <w:rFonts w:eastAsiaTheme="minorEastAsia"/>
              <w:noProof/>
              <w:kern w:val="2"/>
              <w:sz w:val="24"/>
              <w:szCs w:val="24"/>
              <w14:ligatures w14:val="standardContextual"/>
            </w:rPr>
          </w:pPr>
          <w:hyperlink w:anchor="_Toc197083821" w:history="1">
            <w:r w:rsidRPr="00842A29">
              <w:rPr>
                <w:rStyle w:val="Hyperlink"/>
                <w:rFonts w:eastAsiaTheme="majorEastAsia"/>
                <w:noProof/>
              </w:rPr>
              <w:t>Funding Availability</w:t>
            </w:r>
            <w:r>
              <w:rPr>
                <w:noProof/>
                <w:webHidden/>
              </w:rPr>
              <w:tab/>
            </w:r>
            <w:r>
              <w:rPr>
                <w:noProof/>
                <w:webHidden/>
              </w:rPr>
              <w:fldChar w:fldCharType="begin"/>
            </w:r>
            <w:r>
              <w:rPr>
                <w:noProof/>
                <w:webHidden/>
              </w:rPr>
              <w:instrText xml:space="preserve"> PAGEREF _Toc197083821 \h </w:instrText>
            </w:r>
            <w:r>
              <w:rPr>
                <w:noProof/>
                <w:webHidden/>
              </w:rPr>
            </w:r>
            <w:r>
              <w:rPr>
                <w:noProof/>
                <w:webHidden/>
              </w:rPr>
              <w:fldChar w:fldCharType="separate"/>
            </w:r>
            <w:r w:rsidR="00470D01">
              <w:rPr>
                <w:noProof/>
                <w:webHidden/>
              </w:rPr>
              <w:t>12</w:t>
            </w:r>
            <w:r>
              <w:rPr>
                <w:noProof/>
                <w:webHidden/>
              </w:rPr>
              <w:fldChar w:fldCharType="end"/>
            </w:r>
          </w:hyperlink>
        </w:p>
        <w:p w14:paraId="26B17E24" w14:textId="5DDB4B8E" w:rsidR="00085E0B" w:rsidRDefault="00085E0B">
          <w:pPr>
            <w:pStyle w:val="TOC3"/>
            <w:tabs>
              <w:tab w:val="right" w:leader="dot" w:pos="9177"/>
            </w:tabs>
            <w:rPr>
              <w:rFonts w:eastAsiaTheme="minorEastAsia"/>
              <w:noProof/>
              <w:kern w:val="2"/>
              <w:sz w:val="24"/>
              <w:szCs w:val="24"/>
              <w14:ligatures w14:val="standardContextual"/>
            </w:rPr>
          </w:pPr>
          <w:hyperlink w:anchor="_Toc197083822" w:history="1">
            <w:r w:rsidRPr="00842A29">
              <w:rPr>
                <w:rStyle w:val="Hyperlink"/>
                <w:rFonts w:eastAsiaTheme="majorEastAsia"/>
                <w:noProof/>
              </w:rPr>
              <w:t>One Stop Operator Budget</w:t>
            </w:r>
            <w:r>
              <w:rPr>
                <w:noProof/>
                <w:webHidden/>
              </w:rPr>
              <w:tab/>
            </w:r>
            <w:r>
              <w:rPr>
                <w:noProof/>
                <w:webHidden/>
              </w:rPr>
              <w:fldChar w:fldCharType="begin"/>
            </w:r>
            <w:r>
              <w:rPr>
                <w:noProof/>
                <w:webHidden/>
              </w:rPr>
              <w:instrText xml:space="preserve"> PAGEREF _Toc197083822 \h </w:instrText>
            </w:r>
            <w:r>
              <w:rPr>
                <w:noProof/>
                <w:webHidden/>
              </w:rPr>
            </w:r>
            <w:r>
              <w:rPr>
                <w:noProof/>
                <w:webHidden/>
              </w:rPr>
              <w:fldChar w:fldCharType="separate"/>
            </w:r>
            <w:r w:rsidR="00470D01">
              <w:rPr>
                <w:noProof/>
                <w:webHidden/>
              </w:rPr>
              <w:t>13</w:t>
            </w:r>
            <w:r>
              <w:rPr>
                <w:noProof/>
                <w:webHidden/>
              </w:rPr>
              <w:fldChar w:fldCharType="end"/>
            </w:r>
          </w:hyperlink>
        </w:p>
        <w:p w14:paraId="0240F809" w14:textId="13B10A60" w:rsidR="00085E0B" w:rsidRDefault="00085E0B">
          <w:pPr>
            <w:pStyle w:val="TOC2"/>
            <w:tabs>
              <w:tab w:val="right" w:leader="dot" w:pos="9177"/>
            </w:tabs>
            <w:rPr>
              <w:rFonts w:eastAsiaTheme="minorEastAsia"/>
              <w:noProof/>
              <w:kern w:val="2"/>
              <w:sz w:val="24"/>
              <w:szCs w:val="24"/>
              <w14:ligatures w14:val="standardContextual"/>
            </w:rPr>
          </w:pPr>
          <w:hyperlink w:anchor="_Toc197083823" w:history="1">
            <w:r w:rsidRPr="00842A29">
              <w:rPr>
                <w:rStyle w:val="Hyperlink"/>
                <w:rFonts w:ascii="Times New Roman" w:hAnsi="Times New Roman" w:cs="Times New Roman"/>
                <w:noProof/>
              </w:rPr>
              <w:t>Section III General Terms and Conditions</w:t>
            </w:r>
            <w:r>
              <w:rPr>
                <w:noProof/>
                <w:webHidden/>
              </w:rPr>
              <w:tab/>
            </w:r>
            <w:r>
              <w:rPr>
                <w:noProof/>
                <w:webHidden/>
              </w:rPr>
              <w:fldChar w:fldCharType="begin"/>
            </w:r>
            <w:r>
              <w:rPr>
                <w:noProof/>
                <w:webHidden/>
              </w:rPr>
              <w:instrText xml:space="preserve"> PAGEREF _Toc197083823 \h </w:instrText>
            </w:r>
            <w:r>
              <w:rPr>
                <w:noProof/>
                <w:webHidden/>
              </w:rPr>
            </w:r>
            <w:r>
              <w:rPr>
                <w:noProof/>
                <w:webHidden/>
              </w:rPr>
              <w:fldChar w:fldCharType="separate"/>
            </w:r>
            <w:r w:rsidR="00470D01">
              <w:rPr>
                <w:noProof/>
                <w:webHidden/>
              </w:rPr>
              <w:t>13</w:t>
            </w:r>
            <w:r>
              <w:rPr>
                <w:noProof/>
                <w:webHidden/>
              </w:rPr>
              <w:fldChar w:fldCharType="end"/>
            </w:r>
          </w:hyperlink>
        </w:p>
        <w:p w14:paraId="1178134A" w14:textId="1CD9C0DD" w:rsidR="00085E0B" w:rsidRDefault="00085E0B">
          <w:pPr>
            <w:pStyle w:val="TOC3"/>
            <w:tabs>
              <w:tab w:val="right" w:leader="dot" w:pos="9177"/>
            </w:tabs>
            <w:rPr>
              <w:rFonts w:eastAsiaTheme="minorEastAsia"/>
              <w:noProof/>
              <w:kern w:val="2"/>
              <w:sz w:val="24"/>
              <w:szCs w:val="24"/>
              <w14:ligatures w14:val="standardContextual"/>
            </w:rPr>
          </w:pPr>
          <w:hyperlink w:anchor="_Toc197083824" w:history="1">
            <w:r w:rsidRPr="00842A29">
              <w:rPr>
                <w:rStyle w:val="Hyperlink"/>
                <w:rFonts w:eastAsiaTheme="majorEastAsia"/>
                <w:noProof/>
              </w:rPr>
              <w:t>Provision for-Profit</w:t>
            </w:r>
            <w:r>
              <w:rPr>
                <w:noProof/>
                <w:webHidden/>
              </w:rPr>
              <w:tab/>
            </w:r>
            <w:r>
              <w:rPr>
                <w:noProof/>
                <w:webHidden/>
              </w:rPr>
              <w:fldChar w:fldCharType="begin"/>
            </w:r>
            <w:r>
              <w:rPr>
                <w:noProof/>
                <w:webHidden/>
              </w:rPr>
              <w:instrText xml:space="preserve"> PAGEREF _Toc197083824 \h </w:instrText>
            </w:r>
            <w:r>
              <w:rPr>
                <w:noProof/>
                <w:webHidden/>
              </w:rPr>
            </w:r>
            <w:r>
              <w:rPr>
                <w:noProof/>
                <w:webHidden/>
              </w:rPr>
              <w:fldChar w:fldCharType="separate"/>
            </w:r>
            <w:r w:rsidR="00470D01">
              <w:rPr>
                <w:noProof/>
                <w:webHidden/>
              </w:rPr>
              <w:t>13</w:t>
            </w:r>
            <w:r>
              <w:rPr>
                <w:noProof/>
                <w:webHidden/>
              </w:rPr>
              <w:fldChar w:fldCharType="end"/>
            </w:r>
          </w:hyperlink>
        </w:p>
        <w:p w14:paraId="4688C332" w14:textId="765B0028" w:rsidR="00085E0B" w:rsidRDefault="00085E0B">
          <w:pPr>
            <w:pStyle w:val="TOC3"/>
            <w:tabs>
              <w:tab w:val="right" w:leader="dot" w:pos="9177"/>
            </w:tabs>
            <w:rPr>
              <w:rFonts w:eastAsiaTheme="minorEastAsia"/>
              <w:noProof/>
              <w:kern w:val="2"/>
              <w:sz w:val="24"/>
              <w:szCs w:val="24"/>
              <w14:ligatures w14:val="standardContextual"/>
            </w:rPr>
          </w:pPr>
          <w:hyperlink w:anchor="_Toc197083825" w:history="1">
            <w:r w:rsidRPr="00842A29">
              <w:rPr>
                <w:rStyle w:val="Hyperlink"/>
                <w:rFonts w:eastAsiaTheme="majorEastAsia"/>
                <w:noProof/>
              </w:rPr>
              <w:t>Cost and Price Analysis</w:t>
            </w:r>
            <w:r>
              <w:rPr>
                <w:noProof/>
                <w:webHidden/>
              </w:rPr>
              <w:tab/>
            </w:r>
            <w:r>
              <w:rPr>
                <w:noProof/>
                <w:webHidden/>
              </w:rPr>
              <w:fldChar w:fldCharType="begin"/>
            </w:r>
            <w:r>
              <w:rPr>
                <w:noProof/>
                <w:webHidden/>
              </w:rPr>
              <w:instrText xml:space="preserve"> PAGEREF _Toc197083825 \h </w:instrText>
            </w:r>
            <w:r>
              <w:rPr>
                <w:noProof/>
                <w:webHidden/>
              </w:rPr>
            </w:r>
            <w:r>
              <w:rPr>
                <w:noProof/>
                <w:webHidden/>
              </w:rPr>
              <w:fldChar w:fldCharType="separate"/>
            </w:r>
            <w:r w:rsidR="00470D01">
              <w:rPr>
                <w:noProof/>
                <w:webHidden/>
              </w:rPr>
              <w:t>13</w:t>
            </w:r>
            <w:r>
              <w:rPr>
                <w:noProof/>
                <w:webHidden/>
              </w:rPr>
              <w:fldChar w:fldCharType="end"/>
            </w:r>
          </w:hyperlink>
        </w:p>
        <w:p w14:paraId="07B52052" w14:textId="5F478344" w:rsidR="00085E0B" w:rsidRDefault="00085E0B">
          <w:pPr>
            <w:pStyle w:val="TOC3"/>
            <w:tabs>
              <w:tab w:val="right" w:leader="dot" w:pos="9177"/>
            </w:tabs>
            <w:rPr>
              <w:rFonts w:eastAsiaTheme="minorEastAsia"/>
              <w:noProof/>
              <w:kern w:val="2"/>
              <w:sz w:val="24"/>
              <w:szCs w:val="24"/>
              <w14:ligatures w14:val="standardContextual"/>
            </w:rPr>
          </w:pPr>
          <w:hyperlink w:anchor="_Toc197083826" w:history="1">
            <w:r w:rsidRPr="00842A29">
              <w:rPr>
                <w:rStyle w:val="Hyperlink"/>
                <w:rFonts w:eastAsiaTheme="majorEastAsia"/>
                <w:noProof/>
              </w:rPr>
              <w:t>Termination Due to Non-Availability of Funds</w:t>
            </w:r>
            <w:r>
              <w:rPr>
                <w:noProof/>
                <w:webHidden/>
              </w:rPr>
              <w:tab/>
            </w:r>
            <w:r>
              <w:rPr>
                <w:noProof/>
                <w:webHidden/>
              </w:rPr>
              <w:fldChar w:fldCharType="begin"/>
            </w:r>
            <w:r>
              <w:rPr>
                <w:noProof/>
                <w:webHidden/>
              </w:rPr>
              <w:instrText xml:space="preserve"> PAGEREF _Toc197083826 \h </w:instrText>
            </w:r>
            <w:r>
              <w:rPr>
                <w:noProof/>
                <w:webHidden/>
              </w:rPr>
            </w:r>
            <w:r>
              <w:rPr>
                <w:noProof/>
                <w:webHidden/>
              </w:rPr>
              <w:fldChar w:fldCharType="separate"/>
            </w:r>
            <w:r w:rsidR="00470D01">
              <w:rPr>
                <w:noProof/>
                <w:webHidden/>
              </w:rPr>
              <w:t>14</w:t>
            </w:r>
            <w:r>
              <w:rPr>
                <w:noProof/>
                <w:webHidden/>
              </w:rPr>
              <w:fldChar w:fldCharType="end"/>
            </w:r>
          </w:hyperlink>
        </w:p>
        <w:p w14:paraId="4AA5A462" w14:textId="38DE6061" w:rsidR="00085E0B" w:rsidRDefault="00085E0B">
          <w:pPr>
            <w:pStyle w:val="TOC3"/>
            <w:tabs>
              <w:tab w:val="right" w:leader="dot" w:pos="9177"/>
            </w:tabs>
            <w:rPr>
              <w:rFonts w:eastAsiaTheme="minorEastAsia"/>
              <w:noProof/>
              <w:kern w:val="2"/>
              <w:sz w:val="24"/>
              <w:szCs w:val="24"/>
              <w14:ligatures w14:val="standardContextual"/>
            </w:rPr>
          </w:pPr>
          <w:hyperlink w:anchor="_Toc197083827" w:history="1">
            <w:r w:rsidRPr="00842A29">
              <w:rPr>
                <w:rStyle w:val="Hyperlink"/>
                <w:rFonts w:eastAsiaTheme="majorEastAsia"/>
                <w:noProof/>
              </w:rPr>
              <w:t>Addenda to RFP</w:t>
            </w:r>
            <w:r>
              <w:rPr>
                <w:noProof/>
                <w:webHidden/>
              </w:rPr>
              <w:tab/>
            </w:r>
            <w:r>
              <w:rPr>
                <w:noProof/>
                <w:webHidden/>
              </w:rPr>
              <w:fldChar w:fldCharType="begin"/>
            </w:r>
            <w:r>
              <w:rPr>
                <w:noProof/>
                <w:webHidden/>
              </w:rPr>
              <w:instrText xml:space="preserve"> PAGEREF _Toc197083827 \h </w:instrText>
            </w:r>
            <w:r>
              <w:rPr>
                <w:noProof/>
                <w:webHidden/>
              </w:rPr>
            </w:r>
            <w:r>
              <w:rPr>
                <w:noProof/>
                <w:webHidden/>
              </w:rPr>
              <w:fldChar w:fldCharType="separate"/>
            </w:r>
            <w:r w:rsidR="00470D01">
              <w:rPr>
                <w:noProof/>
                <w:webHidden/>
              </w:rPr>
              <w:t>14</w:t>
            </w:r>
            <w:r>
              <w:rPr>
                <w:noProof/>
                <w:webHidden/>
              </w:rPr>
              <w:fldChar w:fldCharType="end"/>
            </w:r>
          </w:hyperlink>
        </w:p>
        <w:p w14:paraId="4FA01F17" w14:textId="78B541DB" w:rsidR="00085E0B" w:rsidRDefault="00085E0B">
          <w:pPr>
            <w:pStyle w:val="TOC3"/>
            <w:tabs>
              <w:tab w:val="right" w:leader="dot" w:pos="9177"/>
            </w:tabs>
            <w:rPr>
              <w:rFonts w:eastAsiaTheme="minorEastAsia"/>
              <w:noProof/>
              <w:kern w:val="2"/>
              <w:sz w:val="24"/>
              <w:szCs w:val="24"/>
              <w14:ligatures w14:val="standardContextual"/>
            </w:rPr>
          </w:pPr>
          <w:hyperlink w:anchor="_Toc197083828" w:history="1">
            <w:r w:rsidRPr="00842A29">
              <w:rPr>
                <w:rStyle w:val="Hyperlink"/>
                <w:rFonts w:eastAsiaTheme="majorEastAsia"/>
                <w:noProof/>
              </w:rPr>
              <w:t>Questions/Restrictions on Communication</w:t>
            </w:r>
            <w:r>
              <w:rPr>
                <w:noProof/>
                <w:webHidden/>
              </w:rPr>
              <w:tab/>
            </w:r>
            <w:r>
              <w:rPr>
                <w:noProof/>
                <w:webHidden/>
              </w:rPr>
              <w:fldChar w:fldCharType="begin"/>
            </w:r>
            <w:r>
              <w:rPr>
                <w:noProof/>
                <w:webHidden/>
              </w:rPr>
              <w:instrText xml:space="preserve"> PAGEREF _Toc197083828 \h </w:instrText>
            </w:r>
            <w:r>
              <w:rPr>
                <w:noProof/>
                <w:webHidden/>
              </w:rPr>
            </w:r>
            <w:r>
              <w:rPr>
                <w:noProof/>
                <w:webHidden/>
              </w:rPr>
              <w:fldChar w:fldCharType="separate"/>
            </w:r>
            <w:r w:rsidR="00470D01">
              <w:rPr>
                <w:noProof/>
                <w:webHidden/>
              </w:rPr>
              <w:t>14</w:t>
            </w:r>
            <w:r>
              <w:rPr>
                <w:noProof/>
                <w:webHidden/>
              </w:rPr>
              <w:fldChar w:fldCharType="end"/>
            </w:r>
          </w:hyperlink>
        </w:p>
        <w:p w14:paraId="4CD586E1" w14:textId="5DC8E485" w:rsidR="00085E0B" w:rsidRDefault="00085E0B">
          <w:pPr>
            <w:pStyle w:val="TOC3"/>
            <w:tabs>
              <w:tab w:val="right" w:leader="dot" w:pos="9177"/>
            </w:tabs>
            <w:rPr>
              <w:rFonts w:eastAsiaTheme="minorEastAsia"/>
              <w:noProof/>
              <w:kern w:val="2"/>
              <w:sz w:val="24"/>
              <w:szCs w:val="24"/>
              <w14:ligatures w14:val="standardContextual"/>
            </w:rPr>
          </w:pPr>
          <w:hyperlink w:anchor="_Toc197083829" w:history="1">
            <w:r w:rsidRPr="00842A29">
              <w:rPr>
                <w:rStyle w:val="Hyperlink"/>
                <w:rFonts w:eastAsiaTheme="majorEastAsia"/>
                <w:noProof/>
              </w:rPr>
              <w:t>Transition in One Stop Operator Providers</w:t>
            </w:r>
            <w:r>
              <w:rPr>
                <w:noProof/>
                <w:webHidden/>
              </w:rPr>
              <w:tab/>
            </w:r>
            <w:r>
              <w:rPr>
                <w:noProof/>
                <w:webHidden/>
              </w:rPr>
              <w:fldChar w:fldCharType="begin"/>
            </w:r>
            <w:r>
              <w:rPr>
                <w:noProof/>
                <w:webHidden/>
              </w:rPr>
              <w:instrText xml:space="preserve"> PAGEREF _Toc197083829 \h </w:instrText>
            </w:r>
            <w:r>
              <w:rPr>
                <w:noProof/>
                <w:webHidden/>
              </w:rPr>
            </w:r>
            <w:r>
              <w:rPr>
                <w:noProof/>
                <w:webHidden/>
              </w:rPr>
              <w:fldChar w:fldCharType="separate"/>
            </w:r>
            <w:r w:rsidR="00470D01">
              <w:rPr>
                <w:noProof/>
                <w:webHidden/>
              </w:rPr>
              <w:t>15</w:t>
            </w:r>
            <w:r>
              <w:rPr>
                <w:noProof/>
                <w:webHidden/>
              </w:rPr>
              <w:fldChar w:fldCharType="end"/>
            </w:r>
          </w:hyperlink>
        </w:p>
        <w:p w14:paraId="36A43131" w14:textId="648F071F" w:rsidR="00085E0B" w:rsidRDefault="00085E0B">
          <w:pPr>
            <w:pStyle w:val="TOC3"/>
            <w:tabs>
              <w:tab w:val="right" w:leader="dot" w:pos="9177"/>
            </w:tabs>
            <w:rPr>
              <w:rFonts w:eastAsiaTheme="minorEastAsia"/>
              <w:noProof/>
              <w:kern w:val="2"/>
              <w:sz w:val="24"/>
              <w:szCs w:val="24"/>
              <w14:ligatures w14:val="standardContextual"/>
            </w:rPr>
          </w:pPr>
          <w:hyperlink w:anchor="_Toc197083830" w:history="1">
            <w:r w:rsidRPr="00842A29">
              <w:rPr>
                <w:rStyle w:val="Hyperlink"/>
                <w:rFonts w:eastAsiaTheme="majorEastAsia"/>
                <w:noProof/>
              </w:rPr>
              <w:t>Right to Cancel</w:t>
            </w:r>
            <w:r>
              <w:rPr>
                <w:noProof/>
                <w:webHidden/>
              </w:rPr>
              <w:tab/>
            </w:r>
            <w:r>
              <w:rPr>
                <w:noProof/>
                <w:webHidden/>
              </w:rPr>
              <w:fldChar w:fldCharType="begin"/>
            </w:r>
            <w:r>
              <w:rPr>
                <w:noProof/>
                <w:webHidden/>
              </w:rPr>
              <w:instrText xml:space="preserve"> PAGEREF _Toc197083830 \h </w:instrText>
            </w:r>
            <w:r>
              <w:rPr>
                <w:noProof/>
                <w:webHidden/>
              </w:rPr>
            </w:r>
            <w:r>
              <w:rPr>
                <w:noProof/>
                <w:webHidden/>
              </w:rPr>
              <w:fldChar w:fldCharType="separate"/>
            </w:r>
            <w:r w:rsidR="00470D01">
              <w:rPr>
                <w:noProof/>
                <w:webHidden/>
              </w:rPr>
              <w:t>15</w:t>
            </w:r>
            <w:r>
              <w:rPr>
                <w:noProof/>
                <w:webHidden/>
              </w:rPr>
              <w:fldChar w:fldCharType="end"/>
            </w:r>
          </w:hyperlink>
        </w:p>
        <w:p w14:paraId="53FFFB44" w14:textId="5180794D" w:rsidR="00085E0B" w:rsidRDefault="00085E0B">
          <w:pPr>
            <w:pStyle w:val="TOC3"/>
            <w:tabs>
              <w:tab w:val="right" w:leader="dot" w:pos="9177"/>
            </w:tabs>
            <w:rPr>
              <w:rFonts w:eastAsiaTheme="minorEastAsia"/>
              <w:noProof/>
              <w:kern w:val="2"/>
              <w:sz w:val="24"/>
              <w:szCs w:val="24"/>
              <w14:ligatures w14:val="standardContextual"/>
            </w:rPr>
          </w:pPr>
          <w:hyperlink w:anchor="_Toc197083831" w:history="1">
            <w:r w:rsidRPr="00842A29">
              <w:rPr>
                <w:rStyle w:val="Hyperlink"/>
                <w:rFonts w:eastAsiaTheme="majorEastAsia"/>
                <w:noProof/>
              </w:rPr>
              <w:t>Incorporation of RFP into Contract</w:t>
            </w:r>
            <w:r>
              <w:rPr>
                <w:noProof/>
                <w:webHidden/>
              </w:rPr>
              <w:tab/>
            </w:r>
            <w:r>
              <w:rPr>
                <w:noProof/>
                <w:webHidden/>
              </w:rPr>
              <w:fldChar w:fldCharType="begin"/>
            </w:r>
            <w:r>
              <w:rPr>
                <w:noProof/>
                <w:webHidden/>
              </w:rPr>
              <w:instrText xml:space="preserve"> PAGEREF _Toc197083831 \h </w:instrText>
            </w:r>
            <w:r>
              <w:rPr>
                <w:noProof/>
                <w:webHidden/>
              </w:rPr>
            </w:r>
            <w:r>
              <w:rPr>
                <w:noProof/>
                <w:webHidden/>
              </w:rPr>
              <w:fldChar w:fldCharType="separate"/>
            </w:r>
            <w:r w:rsidR="00470D01">
              <w:rPr>
                <w:noProof/>
                <w:webHidden/>
              </w:rPr>
              <w:t>15</w:t>
            </w:r>
            <w:r>
              <w:rPr>
                <w:noProof/>
                <w:webHidden/>
              </w:rPr>
              <w:fldChar w:fldCharType="end"/>
            </w:r>
          </w:hyperlink>
        </w:p>
        <w:p w14:paraId="1E575112" w14:textId="3329CFFD" w:rsidR="00085E0B" w:rsidRDefault="00085E0B">
          <w:pPr>
            <w:pStyle w:val="TOC3"/>
            <w:tabs>
              <w:tab w:val="right" w:leader="dot" w:pos="9177"/>
            </w:tabs>
            <w:rPr>
              <w:rFonts w:eastAsiaTheme="minorEastAsia"/>
              <w:noProof/>
              <w:kern w:val="2"/>
              <w:sz w:val="24"/>
              <w:szCs w:val="24"/>
              <w14:ligatures w14:val="standardContextual"/>
            </w:rPr>
          </w:pPr>
          <w:hyperlink w:anchor="_Toc197083832" w:history="1">
            <w:r w:rsidRPr="00842A29">
              <w:rPr>
                <w:rStyle w:val="Hyperlink"/>
                <w:rFonts w:eastAsiaTheme="majorEastAsia"/>
                <w:noProof/>
              </w:rPr>
              <w:t>Additional Terms and Conditions</w:t>
            </w:r>
            <w:r>
              <w:rPr>
                <w:noProof/>
                <w:webHidden/>
              </w:rPr>
              <w:tab/>
            </w:r>
            <w:r>
              <w:rPr>
                <w:noProof/>
                <w:webHidden/>
              </w:rPr>
              <w:fldChar w:fldCharType="begin"/>
            </w:r>
            <w:r>
              <w:rPr>
                <w:noProof/>
                <w:webHidden/>
              </w:rPr>
              <w:instrText xml:space="preserve"> PAGEREF _Toc197083832 \h </w:instrText>
            </w:r>
            <w:r>
              <w:rPr>
                <w:noProof/>
                <w:webHidden/>
              </w:rPr>
            </w:r>
            <w:r>
              <w:rPr>
                <w:noProof/>
                <w:webHidden/>
              </w:rPr>
              <w:fldChar w:fldCharType="separate"/>
            </w:r>
            <w:r w:rsidR="00470D01">
              <w:rPr>
                <w:noProof/>
                <w:webHidden/>
              </w:rPr>
              <w:t>16</w:t>
            </w:r>
            <w:r>
              <w:rPr>
                <w:noProof/>
                <w:webHidden/>
              </w:rPr>
              <w:fldChar w:fldCharType="end"/>
            </w:r>
          </w:hyperlink>
        </w:p>
        <w:p w14:paraId="16CDF290" w14:textId="007DB210" w:rsidR="00085E0B" w:rsidRDefault="00085E0B">
          <w:pPr>
            <w:pStyle w:val="TOC2"/>
            <w:tabs>
              <w:tab w:val="right" w:leader="dot" w:pos="9177"/>
            </w:tabs>
            <w:rPr>
              <w:rFonts w:eastAsiaTheme="minorEastAsia"/>
              <w:noProof/>
              <w:kern w:val="2"/>
              <w:sz w:val="24"/>
              <w:szCs w:val="24"/>
              <w14:ligatures w14:val="standardContextual"/>
            </w:rPr>
          </w:pPr>
          <w:hyperlink w:anchor="_Toc197083833" w:history="1">
            <w:r w:rsidRPr="00842A29">
              <w:rPr>
                <w:rStyle w:val="Hyperlink"/>
                <w:rFonts w:ascii="Times New Roman" w:hAnsi="Times New Roman" w:cs="Times New Roman"/>
                <w:noProof/>
              </w:rPr>
              <w:t>Section IV Scope of Work</w:t>
            </w:r>
            <w:r>
              <w:rPr>
                <w:noProof/>
                <w:webHidden/>
              </w:rPr>
              <w:tab/>
            </w:r>
            <w:r>
              <w:rPr>
                <w:noProof/>
                <w:webHidden/>
              </w:rPr>
              <w:fldChar w:fldCharType="begin"/>
            </w:r>
            <w:r>
              <w:rPr>
                <w:noProof/>
                <w:webHidden/>
              </w:rPr>
              <w:instrText xml:space="preserve"> PAGEREF _Toc197083833 \h </w:instrText>
            </w:r>
            <w:r>
              <w:rPr>
                <w:noProof/>
                <w:webHidden/>
              </w:rPr>
            </w:r>
            <w:r>
              <w:rPr>
                <w:noProof/>
                <w:webHidden/>
              </w:rPr>
              <w:fldChar w:fldCharType="separate"/>
            </w:r>
            <w:r w:rsidR="00470D01">
              <w:rPr>
                <w:noProof/>
                <w:webHidden/>
              </w:rPr>
              <w:t>16</w:t>
            </w:r>
            <w:r>
              <w:rPr>
                <w:noProof/>
                <w:webHidden/>
              </w:rPr>
              <w:fldChar w:fldCharType="end"/>
            </w:r>
          </w:hyperlink>
        </w:p>
        <w:p w14:paraId="75DF3BAD" w14:textId="2B8432A0" w:rsidR="00085E0B" w:rsidRDefault="00085E0B">
          <w:pPr>
            <w:pStyle w:val="TOC3"/>
            <w:tabs>
              <w:tab w:val="right" w:leader="dot" w:pos="9177"/>
            </w:tabs>
            <w:rPr>
              <w:rFonts w:eastAsiaTheme="minorEastAsia"/>
              <w:noProof/>
              <w:kern w:val="2"/>
              <w:sz w:val="24"/>
              <w:szCs w:val="24"/>
              <w14:ligatures w14:val="standardContextual"/>
            </w:rPr>
          </w:pPr>
          <w:hyperlink w:anchor="_Toc197083834" w:history="1">
            <w:r w:rsidRPr="00842A29">
              <w:rPr>
                <w:rStyle w:val="Hyperlink"/>
                <w:rFonts w:eastAsiaTheme="majorEastAsia"/>
                <w:noProof/>
              </w:rPr>
              <w:t>Guiding Principles</w:t>
            </w:r>
            <w:r>
              <w:rPr>
                <w:noProof/>
                <w:webHidden/>
              </w:rPr>
              <w:tab/>
            </w:r>
            <w:r>
              <w:rPr>
                <w:noProof/>
                <w:webHidden/>
              </w:rPr>
              <w:fldChar w:fldCharType="begin"/>
            </w:r>
            <w:r>
              <w:rPr>
                <w:noProof/>
                <w:webHidden/>
              </w:rPr>
              <w:instrText xml:space="preserve"> PAGEREF _Toc197083834 \h </w:instrText>
            </w:r>
            <w:r>
              <w:rPr>
                <w:noProof/>
                <w:webHidden/>
              </w:rPr>
            </w:r>
            <w:r>
              <w:rPr>
                <w:noProof/>
                <w:webHidden/>
              </w:rPr>
              <w:fldChar w:fldCharType="separate"/>
            </w:r>
            <w:r w:rsidR="00470D01">
              <w:rPr>
                <w:noProof/>
                <w:webHidden/>
              </w:rPr>
              <w:t>17</w:t>
            </w:r>
            <w:r>
              <w:rPr>
                <w:noProof/>
                <w:webHidden/>
              </w:rPr>
              <w:fldChar w:fldCharType="end"/>
            </w:r>
          </w:hyperlink>
        </w:p>
        <w:p w14:paraId="100152FD" w14:textId="7DFEDC67" w:rsidR="00085E0B" w:rsidRDefault="00085E0B">
          <w:pPr>
            <w:pStyle w:val="TOC3"/>
            <w:tabs>
              <w:tab w:val="right" w:leader="dot" w:pos="9177"/>
            </w:tabs>
            <w:rPr>
              <w:rFonts w:eastAsiaTheme="minorEastAsia"/>
              <w:noProof/>
              <w:kern w:val="2"/>
              <w:sz w:val="24"/>
              <w:szCs w:val="24"/>
              <w14:ligatures w14:val="standardContextual"/>
            </w:rPr>
          </w:pPr>
          <w:hyperlink w:anchor="_Toc197083835" w:history="1">
            <w:r w:rsidRPr="00842A29">
              <w:rPr>
                <w:rStyle w:val="Hyperlink"/>
                <w:rFonts w:eastAsiaTheme="majorEastAsia"/>
                <w:noProof/>
              </w:rPr>
              <w:t>One-Stop Operator Scope of Work</w:t>
            </w:r>
            <w:r>
              <w:rPr>
                <w:noProof/>
                <w:webHidden/>
              </w:rPr>
              <w:tab/>
            </w:r>
            <w:r>
              <w:rPr>
                <w:noProof/>
                <w:webHidden/>
              </w:rPr>
              <w:fldChar w:fldCharType="begin"/>
            </w:r>
            <w:r>
              <w:rPr>
                <w:noProof/>
                <w:webHidden/>
              </w:rPr>
              <w:instrText xml:space="preserve"> PAGEREF _Toc197083835 \h </w:instrText>
            </w:r>
            <w:r>
              <w:rPr>
                <w:noProof/>
                <w:webHidden/>
              </w:rPr>
            </w:r>
            <w:r>
              <w:rPr>
                <w:noProof/>
                <w:webHidden/>
              </w:rPr>
              <w:fldChar w:fldCharType="separate"/>
            </w:r>
            <w:r w:rsidR="00470D01">
              <w:rPr>
                <w:noProof/>
                <w:webHidden/>
              </w:rPr>
              <w:t>17</w:t>
            </w:r>
            <w:r>
              <w:rPr>
                <w:noProof/>
                <w:webHidden/>
              </w:rPr>
              <w:fldChar w:fldCharType="end"/>
            </w:r>
          </w:hyperlink>
        </w:p>
        <w:p w14:paraId="1DD96032" w14:textId="65F57A75" w:rsidR="00085E0B" w:rsidRDefault="00085E0B">
          <w:pPr>
            <w:pStyle w:val="TOC2"/>
            <w:tabs>
              <w:tab w:val="right" w:leader="dot" w:pos="9177"/>
            </w:tabs>
            <w:rPr>
              <w:rFonts w:eastAsiaTheme="minorEastAsia"/>
              <w:noProof/>
              <w:kern w:val="2"/>
              <w:sz w:val="24"/>
              <w:szCs w:val="24"/>
              <w14:ligatures w14:val="standardContextual"/>
            </w:rPr>
          </w:pPr>
          <w:hyperlink w:anchor="_Toc197083836" w:history="1">
            <w:r w:rsidRPr="00842A29">
              <w:rPr>
                <w:rStyle w:val="Hyperlink"/>
                <w:rFonts w:ascii="Times New Roman" w:hAnsi="Times New Roman" w:cs="Times New Roman"/>
                <w:noProof/>
              </w:rPr>
              <w:t>Section V – Performance Standards and Monitoring</w:t>
            </w:r>
            <w:r>
              <w:rPr>
                <w:noProof/>
                <w:webHidden/>
              </w:rPr>
              <w:tab/>
            </w:r>
            <w:r>
              <w:rPr>
                <w:noProof/>
                <w:webHidden/>
              </w:rPr>
              <w:fldChar w:fldCharType="begin"/>
            </w:r>
            <w:r>
              <w:rPr>
                <w:noProof/>
                <w:webHidden/>
              </w:rPr>
              <w:instrText xml:space="preserve"> PAGEREF _Toc197083836 \h </w:instrText>
            </w:r>
            <w:r>
              <w:rPr>
                <w:noProof/>
                <w:webHidden/>
              </w:rPr>
            </w:r>
            <w:r>
              <w:rPr>
                <w:noProof/>
                <w:webHidden/>
              </w:rPr>
              <w:fldChar w:fldCharType="separate"/>
            </w:r>
            <w:r w:rsidR="00470D01">
              <w:rPr>
                <w:noProof/>
                <w:webHidden/>
              </w:rPr>
              <w:t>19</w:t>
            </w:r>
            <w:r>
              <w:rPr>
                <w:noProof/>
                <w:webHidden/>
              </w:rPr>
              <w:fldChar w:fldCharType="end"/>
            </w:r>
          </w:hyperlink>
        </w:p>
        <w:p w14:paraId="374C1F0E" w14:textId="47223E45" w:rsidR="00085E0B" w:rsidRDefault="00085E0B">
          <w:pPr>
            <w:pStyle w:val="TOC2"/>
            <w:tabs>
              <w:tab w:val="right" w:leader="dot" w:pos="9177"/>
            </w:tabs>
            <w:rPr>
              <w:rFonts w:eastAsiaTheme="minorEastAsia"/>
              <w:noProof/>
              <w:kern w:val="2"/>
              <w:sz w:val="24"/>
              <w:szCs w:val="24"/>
              <w14:ligatures w14:val="standardContextual"/>
            </w:rPr>
          </w:pPr>
          <w:hyperlink w:anchor="_Toc197083837" w:history="1">
            <w:r w:rsidRPr="00842A29">
              <w:rPr>
                <w:rStyle w:val="Hyperlink"/>
                <w:rFonts w:ascii="Times New Roman" w:hAnsi="Times New Roman" w:cs="Times New Roman"/>
                <w:noProof/>
              </w:rPr>
              <w:t>Section VI Subrecipient Responsibilities and Requirements</w:t>
            </w:r>
            <w:r>
              <w:rPr>
                <w:noProof/>
                <w:webHidden/>
              </w:rPr>
              <w:tab/>
            </w:r>
            <w:r>
              <w:rPr>
                <w:noProof/>
                <w:webHidden/>
              </w:rPr>
              <w:fldChar w:fldCharType="begin"/>
            </w:r>
            <w:r>
              <w:rPr>
                <w:noProof/>
                <w:webHidden/>
              </w:rPr>
              <w:instrText xml:space="preserve"> PAGEREF _Toc197083837 \h </w:instrText>
            </w:r>
            <w:r>
              <w:rPr>
                <w:noProof/>
                <w:webHidden/>
              </w:rPr>
            </w:r>
            <w:r>
              <w:rPr>
                <w:noProof/>
                <w:webHidden/>
              </w:rPr>
              <w:fldChar w:fldCharType="separate"/>
            </w:r>
            <w:r w:rsidR="00470D01">
              <w:rPr>
                <w:noProof/>
                <w:webHidden/>
              </w:rPr>
              <w:t>21</w:t>
            </w:r>
            <w:r>
              <w:rPr>
                <w:noProof/>
                <w:webHidden/>
              </w:rPr>
              <w:fldChar w:fldCharType="end"/>
            </w:r>
          </w:hyperlink>
        </w:p>
        <w:p w14:paraId="7E501B19" w14:textId="469E5CE0" w:rsidR="00085E0B" w:rsidRDefault="00085E0B">
          <w:pPr>
            <w:pStyle w:val="TOC3"/>
            <w:tabs>
              <w:tab w:val="right" w:leader="dot" w:pos="9177"/>
            </w:tabs>
            <w:rPr>
              <w:rFonts w:eastAsiaTheme="minorEastAsia"/>
              <w:noProof/>
              <w:kern w:val="2"/>
              <w:sz w:val="24"/>
              <w:szCs w:val="24"/>
              <w14:ligatures w14:val="standardContextual"/>
            </w:rPr>
          </w:pPr>
          <w:hyperlink w:anchor="_Toc197083838" w:history="1">
            <w:r w:rsidRPr="00842A29">
              <w:rPr>
                <w:rStyle w:val="Hyperlink"/>
                <w:rFonts w:eastAsiaTheme="majorEastAsia"/>
                <w:noProof/>
              </w:rPr>
              <w:t>Records and Access</w:t>
            </w:r>
            <w:r>
              <w:rPr>
                <w:noProof/>
                <w:webHidden/>
              </w:rPr>
              <w:tab/>
            </w:r>
            <w:r>
              <w:rPr>
                <w:noProof/>
                <w:webHidden/>
              </w:rPr>
              <w:fldChar w:fldCharType="begin"/>
            </w:r>
            <w:r>
              <w:rPr>
                <w:noProof/>
                <w:webHidden/>
              </w:rPr>
              <w:instrText xml:space="preserve"> PAGEREF _Toc197083838 \h </w:instrText>
            </w:r>
            <w:r>
              <w:rPr>
                <w:noProof/>
                <w:webHidden/>
              </w:rPr>
            </w:r>
            <w:r>
              <w:rPr>
                <w:noProof/>
                <w:webHidden/>
              </w:rPr>
              <w:fldChar w:fldCharType="separate"/>
            </w:r>
            <w:r w:rsidR="00470D01">
              <w:rPr>
                <w:noProof/>
                <w:webHidden/>
              </w:rPr>
              <w:t>21</w:t>
            </w:r>
            <w:r>
              <w:rPr>
                <w:noProof/>
                <w:webHidden/>
              </w:rPr>
              <w:fldChar w:fldCharType="end"/>
            </w:r>
          </w:hyperlink>
        </w:p>
        <w:p w14:paraId="622C8511" w14:textId="61637024" w:rsidR="00085E0B" w:rsidRDefault="00085E0B">
          <w:pPr>
            <w:pStyle w:val="TOC3"/>
            <w:tabs>
              <w:tab w:val="right" w:leader="dot" w:pos="9177"/>
            </w:tabs>
            <w:rPr>
              <w:rFonts w:eastAsiaTheme="minorEastAsia"/>
              <w:noProof/>
              <w:kern w:val="2"/>
              <w:sz w:val="24"/>
              <w:szCs w:val="24"/>
              <w14:ligatures w14:val="standardContextual"/>
            </w:rPr>
          </w:pPr>
          <w:hyperlink w:anchor="_Toc197083839" w:history="1">
            <w:r w:rsidRPr="00842A29">
              <w:rPr>
                <w:rStyle w:val="Hyperlink"/>
                <w:rFonts w:eastAsiaTheme="majorEastAsia"/>
                <w:noProof/>
              </w:rPr>
              <w:t>Audit</w:t>
            </w:r>
            <w:r>
              <w:rPr>
                <w:noProof/>
                <w:webHidden/>
              </w:rPr>
              <w:tab/>
            </w:r>
            <w:r>
              <w:rPr>
                <w:noProof/>
                <w:webHidden/>
              </w:rPr>
              <w:fldChar w:fldCharType="begin"/>
            </w:r>
            <w:r>
              <w:rPr>
                <w:noProof/>
                <w:webHidden/>
              </w:rPr>
              <w:instrText xml:space="preserve"> PAGEREF _Toc197083839 \h </w:instrText>
            </w:r>
            <w:r>
              <w:rPr>
                <w:noProof/>
                <w:webHidden/>
              </w:rPr>
            </w:r>
            <w:r>
              <w:rPr>
                <w:noProof/>
                <w:webHidden/>
              </w:rPr>
              <w:fldChar w:fldCharType="separate"/>
            </w:r>
            <w:r w:rsidR="00470D01">
              <w:rPr>
                <w:noProof/>
                <w:webHidden/>
              </w:rPr>
              <w:t>21</w:t>
            </w:r>
            <w:r>
              <w:rPr>
                <w:noProof/>
                <w:webHidden/>
              </w:rPr>
              <w:fldChar w:fldCharType="end"/>
            </w:r>
          </w:hyperlink>
        </w:p>
        <w:p w14:paraId="60F9C819" w14:textId="1696A13F" w:rsidR="00085E0B" w:rsidRDefault="00085E0B">
          <w:pPr>
            <w:pStyle w:val="TOC3"/>
            <w:tabs>
              <w:tab w:val="right" w:leader="dot" w:pos="9177"/>
            </w:tabs>
            <w:rPr>
              <w:rFonts w:eastAsiaTheme="minorEastAsia"/>
              <w:noProof/>
              <w:kern w:val="2"/>
              <w:sz w:val="24"/>
              <w:szCs w:val="24"/>
              <w14:ligatures w14:val="standardContextual"/>
            </w:rPr>
          </w:pPr>
          <w:hyperlink w:anchor="_Toc197083840" w:history="1">
            <w:r w:rsidRPr="00842A29">
              <w:rPr>
                <w:rStyle w:val="Hyperlink"/>
                <w:rFonts w:eastAsiaTheme="majorEastAsia"/>
                <w:noProof/>
              </w:rPr>
              <w:t>Contract Oversight and Evaluation</w:t>
            </w:r>
            <w:r>
              <w:rPr>
                <w:noProof/>
                <w:webHidden/>
              </w:rPr>
              <w:tab/>
            </w:r>
            <w:r>
              <w:rPr>
                <w:noProof/>
                <w:webHidden/>
              </w:rPr>
              <w:fldChar w:fldCharType="begin"/>
            </w:r>
            <w:r>
              <w:rPr>
                <w:noProof/>
                <w:webHidden/>
              </w:rPr>
              <w:instrText xml:space="preserve"> PAGEREF _Toc197083840 \h </w:instrText>
            </w:r>
            <w:r>
              <w:rPr>
                <w:noProof/>
                <w:webHidden/>
              </w:rPr>
            </w:r>
            <w:r>
              <w:rPr>
                <w:noProof/>
                <w:webHidden/>
              </w:rPr>
              <w:fldChar w:fldCharType="separate"/>
            </w:r>
            <w:r w:rsidR="00470D01">
              <w:rPr>
                <w:noProof/>
                <w:webHidden/>
              </w:rPr>
              <w:t>22</w:t>
            </w:r>
            <w:r>
              <w:rPr>
                <w:noProof/>
                <w:webHidden/>
              </w:rPr>
              <w:fldChar w:fldCharType="end"/>
            </w:r>
          </w:hyperlink>
        </w:p>
        <w:p w14:paraId="697E48A3" w14:textId="4A8E2ABE" w:rsidR="00085E0B" w:rsidRDefault="00085E0B">
          <w:pPr>
            <w:pStyle w:val="TOC3"/>
            <w:tabs>
              <w:tab w:val="right" w:leader="dot" w:pos="9177"/>
            </w:tabs>
            <w:rPr>
              <w:rFonts w:eastAsiaTheme="minorEastAsia"/>
              <w:noProof/>
              <w:kern w:val="2"/>
              <w:sz w:val="24"/>
              <w:szCs w:val="24"/>
              <w14:ligatures w14:val="standardContextual"/>
            </w:rPr>
          </w:pPr>
          <w:hyperlink w:anchor="_Toc197083841" w:history="1">
            <w:r w:rsidRPr="00842A29">
              <w:rPr>
                <w:rStyle w:val="Hyperlink"/>
                <w:rFonts w:eastAsiaTheme="majorEastAsia"/>
                <w:noProof/>
              </w:rPr>
              <w:t>Insurance</w:t>
            </w:r>
            <w:r>
              <w:rPr>
                <w:noProof/>
                <w:webHidden/>
              </w:rPr>
              <w:tab/>
            </w:r>
            <w:r>
              <w:rPr>
                <w:noProof/>
                <w:webHidden/>
              </w:rPr>
              <w:fldChar w:fldCharType="begin"/>
            </w:r>
            <w:r>
              <w:rPr>
                <w:noProof/>
                <w:webHidden/>
              </w:rPr>
              <w:instrText xml:space="preserve"> PAGEREF _Toc197083841 \h </w:instrText>
            </w:r>
            <w:r>
              <w:rPr>
                <w:noProof/>
                <w:webHidden/>
              </w:rPr>
            </w:r>
            <w:r>
              <w:rPr>
                <w:noProof/>
                <w:webHidden/>
              </w:rPr>
              <w:fldChar w:fldCharType="separate"/>
            </w:r>
            <w:r w:rsidR="00470D01">
              <w:rPr>
                <w:noProof/>
                <w:webHidden/>
              </w:rPr>
              <w:t>22</w:t>
            </w:r>
            <w:r>
              <w:rPr>
                <w:noProof/>
                <w:webHidden/>
              </w:rPr>
              <w:fldChar w:fldCharType="end"/>
            </w:r>
          </w:hyperlink>
        </w:p>
        <w:p w14:paraId="2CB58216" w14:textId="711A4727" w:rsidR="00085E0B" w:rsidRDefault="00085E0B">
          <w:pPr>
            <w:pStyle w:val="TOC3"/>
            <w:tabs>
              <w:tab w:val="right" w:leader="dot" w:pos="9177"/>
            </w:tabs>
            <w:rPr>
              <w:rFonts w:eastAsiaTheme="minorEastAsia"/>
              <w:noProof/>
              <w:kern w:val="2"/>
              <w:sz w:val="24"/>
              <w:szCs w:val="24"/>
              <w14:ligatures w14:val="standardContextual"/>
            </w:rPr>
          </w:pPr>
          <w:hyperlink w:anchor="_Toc197083842" w:history="1">
            <w:r w:rsidRPr="00842A29">
              <w:rPr>
                <w:rStyle w:val="Hyperlink"/>
                <w:rFonts w:eastAsiaTheme="majorEastAsia"/>
                <w:noProof/>
              </w:rPr>
              <w:t>Data Management System</w:t>
            </w:r>
            <w:r>
              <w:rPr>
                <w:noProof/>
                <w:webHidden/>
              </w:rPr>
              <w:tab/>
            </w:r>
            <w:r>
              <w:rPr>
                <w:noProof/>
                <w:webHidden/>
              </w:rPr>
              <w:fldChar w:fldCharType="begin"/>
            </w:r>
            <w:r>
              <w:rPr>
                <w:noProof/>
                <w:webHidden/>
              </w:rPr>
              <w:instrText xml:space="preserve"> PAGEREF _Toc197083842 \h </w:instrText>
            </w:r>
            <w:r>
              <w:rPr>
                <w:noProof/>
                <w:webHidden/>
              </w:rPr>
            </w:r>
            <w:r>
              <w:rPr>
                <w:noProof/>
                <w:webHidden/>
              </w:rPr>
              <w:fldChar w:fldCharType="separate"/>
            </w:r>
            <w:r w:rsidR="00470D01">
              <w:rPr>
                <w:noProof/>
                <w:webHidden/>
              </w:rPr>
              <w:t>22</w:t>
            </w:r>
            <w:r>
              <w:rPr>
                <w:noProof/>
                <w:webHidden/>
              </w:rPr>
              <w:fldChar w:fldCharType="end"/>
            </w:r>
          </w:hyperlink>
        </w:p>
        <w:p w14:paraId="4A4C5CE9" w14:textId="6658CFFD" w:rsidR="00085E0B" w:rsidRDefault="00085E0B">
          <w:pPr>
            <w:pStyle w:val="TOC3"/>
            <w:tabs>
              <w:tab w:val="right" w:leader="dot" w:pos="9177"/>
            </w:tabs>
            <w:rPr>
              <w:rFonts w:eastAsiaTheme="minorEastAsia"/>
              <w:noProof/>
              <w:kern w:val="2"/>
              <w:sz w:val="24"/>
              <w:szCs w:val="24"/>
              <w14:ligatures w14:val="standardContextual"/>
            </w:rPr>
          </w:pPr>
          <w:hyperlink w:anchor="_Toc197083843" w:history="1">
            <w:r w:rsidRPr="00842A29">
              <w:rPr>
                <w:rStyle w:val="Hyperlink"/>
                <w:rFonts w:eastAsiaTheme="majorEastAsia"/>
                <w:noProof/>
              </w:rPr>
              <w:t>Subcontracts</w:t>
            </w:r>
            <w:r>
              <w:rPr>
                <w:noProof/>
                <w:webHidden/>
              </w:rPr>
              <w:tab/>
            </w:r>
            <w:r>
              <w:rPr>
                <w:noProof/>
                <w:webHidden/>
              </w:rPr>
              <w:fldChar w:fldCharType="begin"/>
            </w:r>
            <w:r>
              <w:rPr>
                <w:noProof/>
                <w:webHidden/>
              </w:rPr>
              <w:instrText xml:space="preserve"> PAGEREF _Toc197083843 \h </w:instrText>
            </w:r>
            <w:r>
              <w:rPr>
                <w:noProof/>
                <w:webHidden/>
              </w:rPr>
            </w:r>
            <w:r>
              <w:rPr>
                <w:noProof/>
                <w:webHidden/>
              </w:rPr>
              <w:fldChar w:fldCharType="separate"/>
            </w:r>
            <w:r w:rsidR="00470D01">
              <w:rPr>
                <w:noProof/>
                <w:webHidden/>
              </w:rPr>
              <w:t>23</w:t>
            </w:r>
            <w:r>
              <w:rPr>
                <w:noProof/>
                <w:webHidden/>
              </w:rPr>
              <w:fldChar w:fldCharType="end"/>
            </w:r>
          </w:hyperlink>
        </w:p>
        <w:p w14:paraId="6E952518" w14:textId="663BF157" w:rsidR="00085E0B" w:rsidRDefault="00085E0B">
          <w:pPr>
            <w:pStyle w:val="TOC3"/>
            <w:tabs>
              <w:tab w:val="right" w:leader="dot" w:pos="9177"/>
            </w:tabs>
            <w:rPr>
              <w:rFonts w:eastAsiaTheme="minorEastAsia"/>
              <w:noProof/>
              <w:kern w:val="2"/>
              <w:sz w:val="24"/>
              <w:szCs w:val="24"/>
              <w14:ligatures w14:val="standardContextual"/>
            </w:rPr>
          </w:pPr>
          <w:hyperlink w:anchor="_Toc197083844" w:history="1">
            <w:r w:rsidRPr="00842A29">
              <w:rPr>
                <w:rStyle w:val="Hyperlink"/>
                <w:rFonts w:eastAsiaTheme="majorEastAsia"/>
                <w:noProof/>
              </w:rPr>
              <w:t>Conflict of Interest</w:t>
            </w:r>
            <w:r>
              <w:rPr>
                <w:noProof/>
                <w:webHidden/>
              </w:rPr>
              <w:tab/>
            </w:r>
            <w:r>
              <w:rPr>
                <w:noProof/>
                <w:webHidden/>
              </w:rPr>
              <w:fldChar w:fldCharType="begin"/>
            </w:r>
            <w:r>
              <w:rPr>
                <w:noProof/>
                <w:webHidden/>
              </w:rPr>
              <w:instrText xml:space="preserve"> PAGEREF _Toc197083844 \h </w:instrText>
            </w:r>
            <w:r>
              <w:rPr>
                <w:noProof/>
                <w:webHidden/>
              </w:rPr>
            </w:r>
            <w:r>
              <w:rPr>
                <w:noProof/>
                <w:webHidden/>
              </w:rPr>
              <w:fldChar w:fldCharType="separate"/>
            </w:r>
            <w:r w:rsidR="00470D01">
              <w:rPr>
                <w:noProof/>
                <w:webHidden/>
              </w:rPr>
              <w:t>23</w:t>
            </w:r>
            <w:r>
              <w:rPr>
                <w:noProof/>
                <w:webHidden/>
              </w:rPr>
              <w:fldChar w:fldCharType="end"/>
            </w:r>
          </w:hyperlink>
        </w:p>
        <w:p w14:paraId="6ABCEA60" w14:textId="205155CB" w:rsidR="00085E0B" w:rsidRDefault="00085E0B">
          <w:pPr>
            <w:pStyle w:val="TOC3"/>
            <w:tabs>
              <w:tab w:val="right" w:leader="dot" w:pos="9177"/>
            </w:tabs>
            <w:rPr>
              <w:rFonts w:eastAsiaTheme="minorEastAsia"/>
              <w:noProof/>
              <w:kern w:val="2"/>
              <w:sz w:val="24"/>
              <w:szCs w:val="24"/>
              <w14:ligatures w14:val="standardContextual"/>
            </w:rPr>
          </w:pPr>
          <w:hyperlink w:anchor="_Toc197083845" w:history="1">
            <w:r w:rsidRPr="00842A29">
              <w:rPr>
                <w:rStyle w:val="Hyperlink"/>
                <w:rFonts w:eastAsiaTheme="majorEastAsia"/>
                <w:noProof/>
              </w:rPr>
              <w:t>Compliance</w:t>
            </w:r>
            <w:r>
              <w:rPr>
                <w:noProof/>
                <w:webHidden/>
              </w:rPr>
              <w:tab/>
            </w:r>
            <w:r>
              <w:rPr>
                <w:noProof/>
                <w:webHidden/>
              </w:rPr>
              <w:fldChar w:fldCharType="begin"/>
            </w:r>
            <w:r>
              <w:rPr>
                <w:noProof/>
                <w:webHidden/>
              </w:rPr>
              <w:instrText xml:space="preserve"> PAGEREF _Toc197083845 \h </w:instrText>
            </w:r>
            <w:r>
              <w:rPr>
                <w:noProof/>
                <w:webHidden/>
              </w:rPr>
            </w:r>
            <w:r>
              <w:rPr>
                <w:noProof/>
                <w:webHidden/>
              </w:rPr>
              <w:fldChar w:fldCharType="separate"/>
            </w:r>
            <w:r w:rsidR="00470D01">
              <w:rPr>
                <w:noProof/>
                <w:webHidden/>
              </w:rPr>
              <w:t>23</w:t>
            </w:r>
            <w:r>
              <w:rPr>
                <w:noProof/>
                <w:webHidden/>
              </w:rPr>
              <w:fldChar w:fldCharType="end"/>
            </w:r>
          </w:hyperlink>
        </w:p>
        <w:p w14:paraId="6C784B00" w14:textId="3C379FDB" w:rsidR="00085E0B" w:rsidRDefault="00085E0B">
          <w:pPr>
            <w:pStyle w:val="TOC3"/>
            <w:tabs>
              <w:tab w:val="right" w:leader="dot" w:pos="9177"/>
            </w:tabs>
            <w:rPr>
              <w:rFonts w:eastAsiaTheme="minorEastAsia"/>
              <w:noProof/>
              <w:kern w:val="2"/>
              <w:sz w:val="24"/>
              <w:szCs w:val="24"/>
              <w14:ligatures w14:val="standardContextual"/>
            </w:rPr>
          </w:pPr>
          <w:hyperlink w:anchor="_Toc197083846" w:history="1">
            <w:r w:rsidRPr="00842A29">
              <w:rPr>
                <w:rStyle w:val="Hyperlink"/>
                <w:rFonts w:eastAsiaTheme="majorEastAsia"/>
                <w:noProof/>
              </w:rPr>
              <w:t>Budgets and Invoices</w:t>
            </w:r>
            <w:r>
              <w:rPr>
                <w:noProof/>
                <w:webHidden/>
              </w:rPr>
              <w:tab/>
            </w:r>
            <w:r>
              <w:rPr>
                <w:noProof/>
                <w:webHidden/>
              </w:rPr>
              <w:fldChar w:fldCharType="begin"/>
            </w:r>
            <w:r>
              <w:rPr>
                <w:noProof/>
                <w:webHidden/>
              </w:rPr>
              <w:instrText xml:space="preserve"> PAGEREF _Toc197083846 \h </w:instrText>
            </w:r>
            <w:r>
              <w:rPr>
                <w:noProof/>
                <w:webHidden/>
              </w:rPr>
            </w:r>
            <w:r>
              <w:rPr>
                <w:noProof/>
                <w:webHidden/>
              </w:rPr>
              <w:fldChar w:fldCharType="separate"/>
            </w:r>
            <w:r w:rsidR="00470D01">
              <w:rPr>
                <w:noProof/>
                <w:webHidden/>
              </w:rPr>
              <w:t>23</w:t>
            </w:r>
            <w:r>
              <w:rPr>
                <w:noProof/>
                <w:webHidden/>
              </w:rPr>
              <w:fldChar w:fldCharType="end"/>
            </w:r>
          </w:hyperlink>
        </w:p>
        <w:p w14:paraId="5DE22EF1" w14:textId="3986235A" w:rsidR="00085E0B" w:rsidRDefault="00085E0B">
          <w:pPr>
            <w:pStyle w:val="TOC2"/>
            <w:tabs>
              <w:tab w:val="right" w:leader="dot" w:pos="9177"/>
            </w:tabs>
            <w:rPr>
              <w:rFonts w:eastAsiaTheme="minorEastAsia"/>
              <w:noProof/>
              <w:kern w:val="2"/>
              <w:sz w:val="24"/>
              <w:szCs w:val="24"/>
              <w14:ligatures w14:val="standardContextual"/>
            </w:rPr>
          </w:pPr>
          <w:hyperlink w:anchor="_Toc197083847" w:history="1">
            <w:r w:rsidRPr="00842A29">
              <w:rPr>
                <w:rStyle w:val="Hyperlink"/>
                <w:rFonts w:ascii="Times New Roman" w:hAnsi="Times New Roman" w:cs="Times New Roman"/>
                <w:noProof/>
              </w:rPr>
              <w:t>Section VII – Service Delivery Framework</w:t>
            </w:r>
            <w:r>
              <w:rPr>
                <w:noProof/>
                <w:webHidden/>
              </w:rPr>
              <w:tab/>
            </w:r>
            <w:r>
              <w:rPr>
                <w:noProof/>
                <w:webHidden/>
              </w:rPr>
              <w:fldChar w:fldCharType="begin"/>
            </w:r>
            <w:r>
              <w:rPr>
                <w:noProof/>
                <w:webHidden/>
              </w:rPr>
              <w:instrText xml:space="preserve"> PAGEREF _Toc197083847 \h </w:instrText>
            </w:r>
            <w:r>
              <w:rPr>
                <w:noProof/>
                <w:webHidden/>
              </w:rPr>
            </w:r>
            <w:r>
              <w:rPr>
                <w:noProof/>
                <w:webHidden/>
              </w:rPr>
              <w:fldChar w:fldCharType="separate"/>
            </w:r>
            <w:r w:rsidR="00470D01">
              <w:rPr>
                <w:noProof/>
                <w:webHidden/>
              </w:rPr>
              <w:t>24</w:t>
            </w:r>
            <w:r>
              <w:rPr>
                <w:noProof/>
                <w:webHidden/>
              </w:rPr>
              <w:fldChar w:fldCharType="end"/>
            </w:r>
          </w:hyperlink>
        </w:p>
        <w:p w14:paraId="492FBBC7" w14:textId="287FF665" w:rsidR="00085E0B" w:rsidRDefault="00085E0B">
          <w:pPr>
            <w:pStyle w:val="TOC3"/>
            <w:tabs>
              <w:tab w:val="right" w:leader="dot" w:pos="9177"/>
            </w:tabs>
            <w:rPr>
              <w:rFonts w:eastAsiaTheme="minorEastAsia"/>
              <w:noProof/>
              <w:kern w:val="2"/>
              <w:sz w:val="24"/>
              <w:szCs w:val="24"/>
              <w14:ligatures w14:val="standardContextual"/>
            </w:rPr>
          </w:pPr>
          <w:hyperlink w:anchor="_Toc197083848" w:history="1">
            <w:r w:rsidRPr="00842A29">
              <w:rPr>
                <w:rStyle w:val="Hyperlink"/>
                <w:rFonts w:eastAsiaTheme="majorEastAsia"/>
                <w:noProof/>
              </w:rPr>
              <w:t>Reporting</w:t>
            </w:r>
            <w:r>
              <w:rPr>
                <w:noProof/>
                <w:webHidden/>
              </w:rPr>
              <w:tab/>
            </w:r>
            <w:r>
              <w:rPr>
                <w:noProof/>
                <w:webHidden/>
              </w:rPr>
              <w:fldChar w:fldCharType="begin"/>
            </w:r>
            <w:r>
              <w:rPr>
                <w:noProof/>
                <w:webHidden/>
              </w:rPr>
              <w:instrText xml:space="preserve"> PAGEREF _Toc197083848 \h </w:instrText>
            </w:r>
            <w:r>
              <w:rPr>
                <w:noProof/>
                <w:webHidden/>
              </w:rPr>
            </w:r>
            <w:r>
              <w:rPr>
                <w:noProof/>
                <w:webHidden/>
              </w:rPr>
              <w:fldChar w:fldCharType="separate"/>
            </w:r>
            <w:r w:rsidR="00470D01">
              <w:rPr>
                <w:noProof/>
                <w:webHidden/>
              </w:rPr>
              <w:t>24</w:t>
            </w:r>
            <w:r>
              <w:rPr>
                <w:noProof/>
                <w:webHidden/>
              </w:rPr>
              <w:fldChar w:fldCharType="end"/>
            </w:r>
          </w:hyperlink>
        </w:p>
        <w:p w14:paraId="47438E2B" w14:textId="69EF6EE8" w:rsidR="00085E0B" w:rsidRDefault="00085E0B">
          <w:pPr>
            <w:pStyle w:val="TOC3"/>
            <w:tabs>
              <w:tab w:val="right" w:leader="dot" w:pos="9177"/>
            </w:tabs>
            <w:rPr>
              <w:rFonts w:eastAsiaTheme="minorEastAsia"/>
              <w:noProof/>
              <w:kern w:val="2"/>
              <w:sz w:val="24"/>
              <w:szCs w:val="24"/>
              <w14:ligatures w14:val="standardContextual"/>
            </w:rPr>
          </w:pPr>
          <w:hyperlink w:anchor="_Toc197083849" w:history="1">
            <w:r w:rsidRPr="00842A29">
              <w:rPr>
                <w:rStyle w:val="Hyperlink"/>
                <w:rFonts w:eastAsiaTheme="majorEastAsia"/>
                <w:noProof/>
              </w:rPr>
              <w:t>Branding</w:t>
            </w:r>
            <w:r>
              <w:rPr>
                <w:noProof/>
                <w:webHidden/>
              </w:rPr>
              <w:tab/>
            </w:r>
            <w:r>
              <w:rPr>
                <w:noProof/>
                <w:webHidden/>
              </w:rPr>
              <w:fldChar w:fldCharType="begin"/>
            </w:r>
            <w:r>
              <w:rPr>
                <w:noProof/>
                <w:webHidden/>
              </w:rPr>
              <w:instrText xml:space="preserve"> PAGEREF _Toc197083849 \h </w:instrText>
            </w:r>
            <w:r>
              <w:rPr>
                <w:noProof/>
                <w:webHidden/>
              </w:rPr>
            </w:r>
            <w:r>
              <w:rPr>
                <w:noProof/>
                <w:webHidden/>
              </w:rPr>
              <w:fldChar w:fldCharType="separate"/>
            </w:r>
            <w:r w:rsidR="00470D01">
              <w:rPr>
                <w:noProof/>
                <w:webHidden/>
              </w:rPr>
              <w:t>24</w:t>
            </w:r>
            <w:r>
              <w:rPr>
                <w:noProof/>
                <w:webHidden/>
              </w:rPr>
              <w:fldChar w:fldCharType="end"/>
            </w:r>
          </w:hyperlink>
        </w:p>
        <w:p w14:paraId="05B1EF67" w14:textId="10E570D9" w:rsidR="00085E0B" w:rsidRDefault="00085E0B">
          <w:pPr>
            <w:pStyle w:val="TOC3"/>
            <w:tabs>
              <w:tab w:val="right" w:leader="dot" w:pos="9177"/>
            </w:tabs>
            <w:rPr>
              <w:rFonts w:eastAsiaTheme="minorEastAsia"/>
              <w:noProof/>
              <w:kern w:val="2"/>
              <w:sz w:val="24"/>
              <w:szCs w:val="24"/>
              <w14:ligatures w14:val="standardContextual"/>
            </w:rPr>
          </w:pPr>
          <w:hyperlink w:anchor="_Toc197083850" w:history="1">
            <w:r w:rsidRPr="00842A29">
              <w:rPr>
                <w:rStyle w:val="Hyperlink"/>
                <w:rFonts w:eastAsiaTheme="majorEastAsia"/>
                <w:noProof/>
              </w:rPr>
              <w:t>Staff Training</w:t>
            </w:r>
            <w:r>
              <w:rPr>
                <w:noProof/>
                <w:webHidden/>
              </w:rPr>
              <w:tab/>
            </w:r>
            <w:r>
              <w:rPr>
                <w:noProof/>
                <w:webHidden/>
              </w:rPr>
              <w:fldChar w:fldCharType="begin"/>
            </w:r>
            <w:r>
              <w:rPr>
                <w:noProof/>
                <w:webHidden/>
              </w:rPr>
              <w:instrText xml:space="preserve"> PAGEREF _Toc197083850 \h </w:instrText>
            </w:r>
            <w:r>
              <w:rPr>
                <w:noProof/>
                <w:webHidden/>
              </w:rPr>
            </w:r>
            <w:r>
              <w:rPr>
                <w:noProof/>
                <w:webHidden/>
              </w:rPr>
              <w:fldChar w:fldCharType="separate"/>
            </w:r>
            <w:r w:rsidR="00470D01">
              <w:rPr>
                <w:noProof/>
                <w:webHidden/>
              </w:rPr>
              <w:t>25</w:t>
            </w:r>
            <w:r>
              <w:rPr>
                <w:noProof/>
                <w:webHidden/>
              </w:rPr>
              <w:fldChar w:fldCharType="end"/>
            </w:r>
          </w:hyperlink>
        </w:p>
        <w:p w14:paraId="1639E57D" w14:textId="6C2BC805" w:rsidR="00085E0B" w:rsidRDefault="00085E0B">
          <w:pPr>
            <w:pStyle w:val="TOC2"/>
            <w:tabs>
              <w:tab w:val="right" w:leader="dot" w:pos="9177"/>
            </w:tabs>
            <w:rPr>
              <w:rFonts w:eastAsiaTheme="minorEastAsia"/>
              <w:noProof/>
              <w:kern w:val="2"/>
              <w:sz w:val="24"/>
              <w:szCs w:val="24"/>
              <w14:ligatures w14:val="standardContextual"/>
            </w:rPr>
          </w:pPr>
          <w:hyperlink w:anchor="_Toc197083851" w:history="1">
            <w:r w:rsidRPr="00842A29">
              <w:rPr>
                <w:rStyle w:val="Hyperlink"/>
                <w:rFonts w:ascii="Times New Roman" w:hAnsi="Times New Roman" w:cs="Times New Roman"/>
                <w:noProof/>
              </w:rPr>
              <w:t>Section VIII Proposal Guidelines and Instructions</w:t>
            </w:r>
            <w:r>
              <w:rPr>
                <w:noProof/>
                <w:webHidden/>
              </w:rPr>
              <w:tab/>
            </w:r>
            <w:r>
              <w:rPr>
                <w:noProof/>
                <w:webHidden/>
              </w:rPr>
              <w:fldChar w:fldCharType="begin"/>
            </w:r>
            <w:r>
              <w:rPr>
                <w:noProof/>
                <w:webHidden/>
              </w:rPr>
              <w:instrText xml:space="preserve"> PAGEREF _Toc197083851 \h </w:instrText>
            </w:r>
            <w:r>
              <w:rPr>
                <w:noProof/>
                <w:webHidden/>
              </w:rPr>
            </w:r>
            <w:r>
              <w:rPr>
                <w:noProof/>
                <w:webHidden/>
              </w:rPr>
              <w:fldChar w:fldCharType="separate"/>
            </w:r>
            <w:r w:rsidR="00470D01">
              <w:rPr>
                <w:noProof/>
                <w:webHidden/>
              </w:rPr>
              <w:t>25</w:t>
            </w:r>
            <w:r>
              <w:rPr>
                <w:noProof/>
                <w:webHidden/>
              </w:rPr>
              <w:fldChar w:fldCharType="end"/>
            </w:r>
          </w:hyperlink>
        </w:p>
        <w:p w14:paraId="4625A030" w14:textId="6F8C3C7B" w:rsidR="00085E0B" w:rsidRDefault="00085E0B">
          <w:pPr>
            <w:pStyle w:val="TOC3"/>
            <w:tabs>
              <w:tab w:val="right" w:leader="dot" w:pos="9177"/>
            </w:tabs>
            <w:rPr>
              <w:rFonts w:eastAsiaTheme="minorEastAsia"/>
              <w:noProof/>
              <w:kern w:val="2"/>
              <w:sz w:val="24"/>
              <w:szCs w:val="24"/>
              <w14:ligatures w14:val="standardContextual"/>
            </w:rPr>
          </w:pPr>
          <w:hyperlink w:anchor="_Toc197083852" w:history="1">
            <w:r w:rsidRPr="00842A29">
              <w:rPr>
                <w:rStyle w:val="Hyperlink"/>
                <w:rFonts w:eastAsiaTheme="majorEastAsia"/>
                <w:noProof/>
              </w:rPr>
              <w:t>General Information</w:t>
            </w:r>
            <w:r>
              <w:rPr>
                <w:noProof/>
                <w:webHidden/>
              </w:rPr>
              <w:tab/>
            </w:r>
            <w:r>
              <w:rPr>
                <w:noProof/>
                <w:webHidden/>
              </w:rPr>
              <w:fldChar w:fldCharType="begin"/>
            </w:r>
            <w:r>
              <w:rPr>
                <w:noProof/>
                <w:webHidden/>
              </w:rPr>
              <w:instrText xml:space="preserve"> PAGEREF _Toc197083852 \h </w:instrText>
            </w:r>
            <w:r>
              <w:rPr>
                <w:noProof/>
                <w:webHidden/>
              </w:rPr>
            </w:r>
            <w:r>
              <w:rPr>
                <w:noProof/>
                <w:webHidden/>
              </w:rPr>
              <w:fldChar w:fldCharType="separate"/>
            </w:r>
            <w:r w:rsidR="00470D01">
              <w:rPr>
                <w:noProof/>
                <w:webHidden/>
              </w:rPr>
              <w:t>25</w:t>
            </w:r>
            <w:r>
              <w:rPr>
                <w:noProof/>
                <w:webHidden/>
              </w:rPr>
              <w:fldChar w:fldCharType="end"/>
            </w:r>
          </w:hyperlink>
        </w:p>
        <w:p w14:paraId="2C7F189F" w14:textId="7C94FED7" w:rsidR="00085E0B" w:rsidRDefault="00085E0B">
          <w:pPr>
            <w:pStyle w:val="TOC3"/>
            <w:tabs>
              <w:tab w:val="right" w:leader="dot" w:pos="9177"/>
            </w:tabs>
            <w:rPr>
              <w:rFonts w:eastAsiaTheme="minorEastAsia"/>
              <w:noProof/>
              <w:kern w:val="2"/>
              <w:sz w:val="24"/>
              <w:szCs w:val="24"/>
              <w14:ligatures w14:val="standardContextual"/>
            </w:rPr>
          </w:pPr>
          <w:hyperlink w:anchor="_Toc197083853" w:history="1">
            <w:r w:rsidRPr="00842A29">
              <w:rPr>
                <w:rStyle w:val="Hyperlink"/>
                <w:rFonts w:eastAsiaTheme="majorEastAsia"/>
                <w:noProof/>
              </w:rPr>
              <w:t>Proposal Requirements</w:t>
            </w:r>
            <w:r>
              <w:rPr>
                <w:noProof/>
                <w:webHidden/>
              </w:rPr>
              <w:tab/>
            </w:r>
            <w:r>
              <w:rPr>
                <w:noProof/>
                <w:webHidden/>
              </w:rPr>
              <w:fldChar w:fldCharType="begin"/>
            </w:r>
            <w:r>
              <w:rPr>
                <w:noProof/>
                <w:webHidden/>
              </w:rPr>
              <w:instrText xml:space="preserve"> PAGEREF _Toc197083853 \h </w:instrText>
            </w:r>
            <w:r>
              <w:rPr>
                <w:noProof/>
                <w:webHidden/>
              </w:rPr>
            </w:r>
            <w:r>
              <w:rPr>
                <w:noProof/>
                <w:webHidden/>
              </w:rPr>
              <w:fldChar w:fldCharType="separate"/>
            </w:r>
            <w:r w:rsidR="00470D01">
              <w:rPr>
                <w:noProof/>
                <w:webHidden/>
              </w:rPr>
              <w:t>26</w:t>
            </w:r>
            <w:r>
              <w:rPr>
                <w:noProof/>
                <w:webHidden/>
              </w:rPr>
              <w:fldChar w:fldCharType="end"/>
            </w:r>
          </w:hyperlink>
        </w:p>
        <w:p w14:paraId="22E054AB" w14:textId="00101437" w:rsidR="00085E0B" w:rsidRDefault="00085E0B">
          <w:pPr>
            <w:pStyle w:val="TOC3"/>
            <w:tabs>
              <w:tab w:val="right" w:leader="dot" w:pos="9177"/>
            </w:tabs>
            <w:rPr>
              <w:rFonts w:eastAsiaTheme="minorEastAsia"/>
              <w:noProof/>
              <w:kern w:val="2"/>
              <w:sz w:val="24"/>
              <w:szCs w:val="24"/>
              <w14:ligatures w14:val="standardContextual"/>
            </w:rPr>
          </w:pPr>
          <w:hyperlink w:anchor="_Toc197083854" w:history="1">
            <w:r w:rsidRPr="00842A29">
              <w:rPr>
                <w:rStyle w:val="Hyperlink"/>
                <w:rFonts w:eastAsiaTheme="majorEastAsia"/>
                <w:noProof/>
              </w:rPr>
              <w:t>The RFP Response Package</w:t>
            </w:r>
            <w:r>
              <w:rPr>
                <w:noProof/>
                <w:webHidden/>
              </w:rPr>
              <w:tab/>
            </w:r>
            <w:r>
              <w:rPr>
                <w:noProof/>
                <w:webHidden/>
              </w:rPr>
              <w:fldChar w:fldCharType="begin"/>
            </w:r>
            <w:r>
              <w:rPr>
                <w:noProof/>
                <w:webHidden/>
              </w:rPr>
              <w:instrText xml:space="preserve"> PAGEREF _Toc197083854 \h </w:instrText>
            </w:r>
            <w:r>
              <w:rPr>
                <w:noProof/>
                <w:webHidden/>
              </w:rPr>
            </w:r>
            <w:r>
              <w:rPr>
                <w:noProof/>
                <w:webHidden/>
              </w:rPr>
              <w:fldChar w:fldCharType="separate"/>
            </w:r>
            <w:r w:rsidR="00470D01">
              <w:rPr>
                <w:noProof/>
                <w:webHidden/>
              </w:rPr>
              <w:t>26</w:t>
            </w:r>
            <w:r>
              <w:rPr>
                <w:noProof/>
                <w:webHidden/>
              </w:rPr>
              <w:fldChar w:fldCharType="end"/>
            </w:r>
          </w:hyperlink>
        </w:p>
        <w:p w14:paraId="131CF3D9" w14:textId="623D39B2" w:rsidR="00085E0B" w:rsidRDefault="00085E0B">
          <w:pPr>
            <w:pStyle w:val="TOC3"/>
            <w:tabs>
              <w:tab w:val="right" w:leader="dot" w:pos="9177"/>
            </w:tabs>
            <w:rPr>
              <w:rFonts w:eastAsiaTheme="minorEastAsia"/>
              <w:noProof/>
              <w:kern w:val="2"/>
              <w:sz w:val="24"/>
              <w:szCs w:val="24"/>
              <w14:ligatures w14:val="standardContextual"/>
            </w:rPr>
          </w:pPr>
          <w:hyperlink w:anchor="_Toc197083855" w:history="1">
            <w:r w:rsidRPr="00842A29">
              <w:rPr>
                <w:rStyle w:val="Hyperlink"/>
                <w:rFonts w:eastAsiaTheme="majorEastAsia"/>
                <w:noProof/>
              </w:rPr>
              <w:t>Selection Process</w:t>
            </w:r>
            <w:r>
              <w:rPr>
                <w:noProof/>
                <w:webHidden/>
              </w:rPr>
              <w:tab/>
            </w:r>
            <w:r>
              <w:rPr>
                <w:noProof/>
                <w:webHidden/>
              </w:rPr>
              <w:fldChar w:fldCharType="begin"/>
            </w:r>
            <w:r>
              <w:rPr>
                <w:noProof/>
                <w:webHidden/>
              </w:rPr>
              <w:instrText xml:space="preserve"> PAGEREF _Toc197083855 \h </w:instrText>
            </w:r>
            <w:r>
              <w:rPr>
                <w:noProof/>
                <w:webHidden/>
              </w:rPr>
            </w:r>
            <w:r>
              <w:rPr>
                <w:noProof/>
                <w:webHidden/>
              </w:rPr>
              <w:fldChar w:fldCharType="separate"/>
            </w:r>
            <w:r w:rsidR="00470D01">
              <w:rPr>
                <w:noProof/>
                <w:webHidden/>
              </w:rPr>
              <w:t>27</w:t>
            </w:r>
            <w:r>
              <w:rPr>
                <w:noProof/>
                <w:webHidden/>
              </w:rPr>
              <w:fldChar w:fldCharType="end"/>
            </w:r>
          </w:hyperlink>
        </w:p>
        <w:p w14:paraId="58C3897F" w14:textId="36869F72" w:rsidR="00085E0B" w:rsidRDefault="00085E0B">
          <w:pPr>
            <w:pStyle w:val="TOC2"/>
            <w:tabs>
              <w:tab w:val="right" w:leader="dot" w:pos="9177"/>
            </w:tabs>
            <w:rPr>
              <w:rFonts w:eastAsiaTheme="minorEastAsia"/>
              <w:noProof/>
              <w:kern w:val="2"/>
              <w:sz w:val="24"/>
              <w:szCs w:val="24"/>
              <w14:ligatures w14:val="standardContextual"/>
            </w:rPr>
          </w:pPr>
          <w:hyperlink w:anchor="_Toc197083856" w:history="1">
            <w:r w:rsidRPr="00842A29">
              <w:rPr>
                <w:rStyle w:val="Hyperlink"/>
                <w:rFonts w:ascii="Times New Roman" w:hAnsi="Times New Roman" w:cs="Times New Roman"/>
                <w:noProof/>
              </w:rPr>
              <w:t>Attachment A – Cover Sheet</w:t>
            </w:r>
            <w:r>
              <w:rPr>
                <w:noProof/>
                <w:webHidden/>
              </w:rPr>
              <w:tab/>
            </w:r>
            <w:r>
              <w:rPr>
                <w:noProof/>
                <w:webHidden/>
              </w:rPr>
              <w:fldChar w:fldCharType="begin"/>
            </w:r>
            <w:r>
              <w:rPr>
                <w:noProof/>
                <w:webHidden/>
              </w:rPr>
              <w:instrText xml:space="preserve"> PAGEREF _Toc197083856 \h </w:instrText>
            </w:r>
            <w:r>
              <w:rPr>
                <w:noProof/>
                <w:webHidden/>
              </w:rPr>
            </w:r>
            <w:r>
              <w:rPr>
                <w:noProof/>
                <w:webHidden/>
              </w:rPr>
              <w:fldChar w:fldCharType="separate"/>
            </w:r>
            <w:r w:rsidR="00470D01">
              <w:rPr>
                <w:noProof/>
                <w:webHidden/>
              </w:rPr>
              <w:t>29</w:t>
            </w:r>
            <w:r>
              <w:rPr>
                <w:noProof/>
                <w:webHidden/>
              </w:rPr>
              <w:fldChar w:fldCharType="end"/>
            </w:r>
          </w:hyperlink>
        </w:p>
        <w:p w14:paraId="607EB9C8" w14:textId="38A62EE2" w:rsidR="00085E0B" w:rsidRDefault="00085E0B">
          <w:pPr>
            <w:pStyle w:val="TOC2"/>
            <w:tabs>
              <w:tab w:val="right" w:leader="dot" w:pos="9177"/>
            </w:tabs>
            <w:rPr>
              <w:rFonts w:eastAsiaTheme="minorEastAsia"/>
              <w:noProof/>
              <w:kern w:val="2"/>
              <w:sz w:val="24"/>
              <w:szCs w:val="24"/>
              <w14:ligatures w14:val="standardContextual"/>
            </w:rPr>
          </w:pPr>
          <w:hyperlink w:anchor="_Toc197083857" w:history="1">
            <w:r w:rsidRPr="00842A29">
              <w:rPr>
                <w:rStyle w:val="Hyperlink"/>
                <w:rFonts w:ascii="Times New Roman" w:hAnsi="Times New Roman" w:cs="Times New Roman"/>
                <w:noProof/>
              </w:rPr>
              <w:t>Attachment B – Proposal Application</w:t>
            </w:r>
            <w:r>
              <w:rPr>
                <w:noProof/>
                <w:webHidden/>
              </w:rPr>
              <w:tab/>
            </w:r>
            <w:r>
              <w:rPr>
                <w:noProof/>
                <w:webHidden/>
              </w:rPr>
              <w:fldChar w:fldCharType="begin"/>
            </w:r>
            <w:r>
              <w:rPr>
                <w:noProof/>
                <w:webHidden/>
              </w:rPr>
              <w:instrText xml:space="preserve"> PAGEREF _Toc197083857 \h </w:instrText>
            </w:r>
            <w:r>
              <w:rPr>
                <w:noProof/>
                <w:webHidden/>
              </w:rPr>
            </w:r>
            <w:r>
              <w:rPr>
                <w:noProof/>
                <w:webHidden/>
              </w:rPr>
              <w:fldChar w:fldCharType="separate"/>
            </w:r>
            <w:r w:rsidR="00470D01">
              <w:rPr>
                <w:noProof/>
                <w:webHidden/>
              </w:rPr>
              <w:t>30</w:t>
            </w:r>
            <w:r>
              <w:rPr>
                <w:noProof/>
                <w:webHidden/>
              </w:rPr>
              <w:fldChar w:fldCharType="end"/>
            </w:r>
          </w:hyperlink>
        </w:p>
        <w:p w14:paraId="78AA1607" w14:textId="66592D01" w:rsidR="00085E0B" w:rsidRDefault="00085E0B">
          <w:pPr>
            <w:pStyle w:val="TOC2"/>
            <w:tabs>
              <w:tab w:val="right" w:leader="dot" w:pos="9177"/>
            </w:tabs>
            <w:rPr>
              <w:rFonts w:eastAsiaTheme="minorEastAsia"/>
              <w:noProof/>
              <w:kern w:val="2"/>
              <w:sz w:val="24"/>
              <w:szCs w:val="24"/>
              <w14:ligatures w14:val="standardContextual"/>
            </w:rPr>
          </w:pPr>
          <w:hyperlink w:anchor="_Toc197083858" w:history="1">
            <w:r w:rsidRPr="00842A29">
              <w:rPr>
                <w:rStyle w:val="Hyperlink"/>
                <w:rFonts w:ascii="Times New Roman" w:hAnsi="Times New Roman" w:cs="Times New Roman"/>
                <w:noProof/>
              </w:rPr>
              <w:t>Attachment C – Budget and Budget Narrative</w:t>
            </w:r>
            <w:r>
              <w:rPr>
                <w:noProof/>
                <w:webHidden/>
              </w:rPr>
              <w:tab/>
            </w:r>
            <w:r>
              <w:rPr>
                <w:noProof/>
                <w:webHidden/>
              </w:rPr>
              <w:fldChar w:fldCharType="begin"/>
            </w:r>
            <w:r>
              <w:rPr>
                <w:noProof/>
                <w:webHidden/>
              </w:rPr>
              <w:instrText xml:space="preserve"> PAGEREF _Toc197083858 \h </w:instrText>
            </w:r>
            <w:r>
              <w:rPr>
                <w:noProof/>
                <w:webHidden/>
              </w:rPr>
            </w:r>
            <w:r>
              <w:rPr>
                <w:noProof/>
                <w:webHidden/>
              </w:rPr>
              <w:fldChar w:fldCharType="separate"/>
            </w:r>
            <w:r w:rsidR="00470D01">
              <w:rPr>
                <w:noProof/>
                <w:webHidden/>
              </w:rPr>
              <w:t>33</w:t>
            </w:r>
            <w:r>
              <w:rPr>
                <w:noProof/>
                <w:webHidden/>
              </w:rPr>
              <w:fldChar w:fldCharType="end"/>
            </w:r>
          </w:hyperlink>
        </w:p>
        <w:p w14:paraId="301C0BB8" w14:textId="279411CE" w:rsidR="00085E0B" w:rsidRDefault="00085E0B">
          <w:pPr>
            <w:pStyle w:val="TOC3"/>
            <w:tabs>
              <w:tab w:val="right" w:leader="dot" w:pos="9177"/>
            </w:tabs>
            <w:rPr>
              <w:rFonts w:eastAsiaTheme="minorEastAsia"/>
              <w:noProof/>
              <w:kern w:val="2"/>
              <w:sz w:val="24"/>
              <w:szCs w:val="24"/>
              <w14:ligatures w14:val="standardContextual"/>
            </w:rPr>
          </w:pPr>
          <w:hyperlink w:anchor="_Toc197083859" w:history="1">
            <w:r w:rsidRPr="00842A29">
              <w:rPr>
                <w:rStyle w:val="Hyperlink"/>
                <w:noProof/>
              </w:rPr>
              <w:t>Budget Narrative</w:t>
            </w:r>
            <w:r>
              <w:rPr>
                <w:noProof/>
                <w:webHidden/>
              </w:rPr>
              <w:tab/>
            </w:r>
            <w:r>
              <w:rPr>
                <w:noProof/>
                <w:webHidden/>
              </w:rPr>
              <w:fldChar w:fldCharType="begin"/>
            </w:r>
            <w:r>
              <w:rPr>
                <w:noProof/>
                <w:webHidden/>
              </w:rPr>
              <w:instrText xml:space="preserve"> PAGEREF _Toc197083859 \h </w:instrText>
            </w:r>
            <w:r>
              <w:rPr>
                <w:noProof/>
                <w:webHidden/>
              </w:rPr>
            </w:r>
            <w:r>
              <w:rPr>
                <w:noProof/>
                <w:webHidden/>
              </w:rPr>
              <w:fldChar w:fldCharType="separate"/>
            </w:r>
            <w:r w:rsidR="00470D01">
              <w:rPr>
                <w:noProof/>
                <w:webHidden/>
              </w:rPr>
              <w:t>35</w:t>
            </w:r>
            <w:r>
              <w:rPr>
                <w:noProof/>
                <w:webHidden/>
              </w:rPr>
              <w:fldChar w:fldCharType="end"/>
            </w:r>
          </w:hyperlink>
        </w:p>
        <w:p w14:paraId="3EFA7161" w14:textId="0A520D95" w:rsidR="00085E0B" w:rsidRDefault="00085E0B">
          <w:pPr>
            <w:pStyle w:val="TOC2"/>
            <w:tabs>
              <w:tab w:val="right" w:leader="dot" w:pos="9177"/>
            </w:tabs>
            <w:rPr>
              <w:rFonts w:eastAsiaTheme="minorEastAsia"/>
              <w:noProof/>
              <w:kern w:val="2"/>
              <w:sz w:val="24"/>
              <w:szCs w:val="24"/>
              <w14:ligatures w14:val="standardContextual"/>
            </w:rPr>
          </w:pPr>
          <w:hyperlink w:anchor="_Toc197083860" w:history="1">
            <w:r w:rsidRPr="00842A29">
              <w:rPr>
                <w:rStyle w:val="Hyperlink"/>
                <w:rFonts w:ascii="Times New Roman" w:hAnsi="Times New Roman" w:cs="Times New Roman"/>
                <w:noProof/>
              </w:rPr>
              <w:t>Attachment D – Assurances and Certifications</w:t>
            </w:r>
            <w:r>
              <w:rPr>
                <w:noProof/>
                <w:webHidden/>
              </w:rPr>
              <w:tab/>
            </w:r>
            <w:r>
              <w:rPr>
                <w:noProof/>
                <w:webHidden/>
              </w:rPr>
              <w:fldChar w:fldCharType="begin"/>
            </w:r>
            <w:r>
              <w:rPr>
                <w:noProof/>
                <w:webHidden/>
              </w:rPr>
              <w:instrText xml:space="preserve"> PAGEREF _Toc197083860 \h </w:instrText>
            </w:r>
            <w:r>
              <w:rPr>
                <w:noProof/>
                <w:webHidden/>
              </w:rPr>
            </w:r>
            <w:r>
              <w:rPr>
                <w:noProof/>
                <w:webHidden/>
              </w:rPr>
              <w:fldChar w:fldCharType="separate"/>
            </w:r>
            <w:r w:rsidR="00470D01">
              <w:rPr>
                <w:noProof/>
                <w:webHidden/>
              </w:rPr>
              <w:t>36</w:t>
            </w:r>
            <w:r>
              <w:rPr>
                <w:noProof/>
                <w:webHidden/>
              </w:rPr>
              <w:fldChar w:fldCharType="end"/>
            </w:r>
          </w:hyperlink>
        </w:p>
        <w:p w14:paraId="28DC606B" w14:textId="0D1A72E5" w:rsidR="00085E0B" w:rsidRDefault="00085E0B">
          <w:pPr>
            <w:pStyle w:val="TOC2"/>
            <w:tabs>
              <w:tab w:val="right" w:leader="dot" w:pos="9177"/>
            </w:tabs>
            <w:rPr>
              <w:rFonts w:eastAsiaTheme="minorEastAsia"/>
              <w:noProof/>
              <w:kern w:val="2"/>
              <w:sz w:val="24"/>
              <w:szCs w:val="24"/>
              <w14:ligatures w14:val="standardContextual"/>
            </w:rPr>
          </w:pPr>
          <w:hyperlink w:anchor="_Toc197083861" w:history="1">
            <w:r w:rsidRPr="00842A29">
              <w:rPr>
                <w:rStyle w:val="Hyperlink"/>
                <w:rFonts w:ascii="Times New Roman" w:hAnsi="Times New Roman" w:cs="Times New Roman"/>
                <w:noProof/>
              </w:rPr>
              <w:t>Attachment E – Conflict of Interest Form</w:t>
            </w:r>
            <w:r>
              <w:rPr>
                <w:noProof/>
                <w:webHidden/>
              </w:rPr>
              <w:tab/>
            </w:r>
            <w:r>
              <w:rPr>
                <w:noProof/>
                <w:webHidden/>
              </w:rPr>
              <w:fldChar w:fldCharType="begin"/>
            </w:r>
            <w:r>
              <w:rPr>
                <w:noProof/>
                <w:webHidden/>
              </w:rPr>
              <w:instrText xml:space="preserve"> PAGEREF _Toc197083861 \h </w:instrText>
            </w:r>
            <w:r>
              <w:rPr>
                <w:noProof/>
                <w:webHidden/>
              </w:rPr>
            </w:r>
            <w:r>
              <w:rPr>
                <w:noProof/>
                <w:webHidden/>
              </w:rPr>
              <w:fldChar w:fldCharType="separate"/>
            </w:r>
            <w:r w:rsidR="00470D01">
              <w:rPr>
                <w:noProof/>
                <w:webHidden/>
              </w:rPr>
              <w:t>37</w:t>
            </w:r>
            <w:r>
              <w:rPr>
                <w:noProof/>
                <w:webHidden/>
              </w:rPr>
              <w:fldChar w:fldCharType="end"/>
            </w:r>
          </w:hyperlink>
        </w:p>
        <w:p w14:paraId="296BBBF8" w14:textId="549ADDF7" w:rsidR="00085E0B" w:rsidRDefault="00085E0B">
          <w:pPr>
            <w:pStyle w:val="TOC2"/>
            <w:tabs>
              <w:tab w:val="right" w:leader="dot" w:pos="9177"/>
            </w:tabs>
            <w:rPr>
              <w:rFonts w:eastAsiaTheme="minorEastAsia"/>
              <w:noProof/>
              <w:kern w:val="2"/>
              <w:sz w:val="24"/>
              <w:szCs w:val="24"/>
              <w14:ligatures w14:val="standardContextual"/>
            </w:rPr>
          </w:pPr>
          <w:hyperlink w:anchor="_Toc197083862" w:history="1">
            <w:r w:rsidRPr="00842A29">
              <w:rPr>
                <w:rStyle w:val="Hyperlink"/>
                <w:rFonts w:ascii="Times New Roman" w:hAnsi="Times New Roman" w:cs="Times New Roman"/>
                <w:noProof/>
              </w:rPr>
              <w:t>Attachment F – Certification Regarding Lobbying</w:t>
            </w:r>
            <w:r>
              <w:rPr>
                <w:noProof/>
                <w:webHidden/>
              </w:rPr>
              <w:tab/>
            </w:r>
            <w:r>
              <w:rPr>
                <w:noProof/>
                <w:webHidden/>
              </w:rPr>
              <w:fldChar w:fldCharType="begin"/>
            </w:r>
            <w:r>
              <w:rPr>
                <w:noProof/>
                <w:webHidden/>
              </w:rPr>
              <w:instrText xml:space="preserve"> PAGEREF _Toc197083862 \h </w:instrText>
            </w:r>
            <w:r>
              <w:rPr>
                <w:noProof/>
                <w:webHidden/>
              </w:rPr>
            </w:r>
            <w:r>
              <w:rPr>
                <w:noProof/>
                <w:webHidden/>
              </w:rPr>
              <w:fldChar w:fldCharType="separate"/>
            </w:r>
            <w:r w:rsidR="00470D01">
              <w:rPr>
                <w:noProof/>
                <w:webHidden/>
              </w:rPr>
              <w:t>38</w:t>
            </w:r>
            <w:r>
              <w:rPr>
                <w:noProof/>
                <w:webHidden/>
              </w:rPr>
              <w:fldChar w:fldCharType="end"/>
            </w:r>
          </w:hyperlink>
        </w:p>
        <w:p w14:paraId="2516DD6E" w14:textId="07CBCC5B" w:rsidR="00085E0B" w:rsidRDefault="00085E0B">
          <w:pPr>
            <w:pStyle w:val="TOC2"/>
            <w:tabs>
              <w:tab w:val="right" w:leader="dot" w:pos="9177"/>
            </w:tabs>
            <w:rPr>
              <w:rFonts w:eastAsiaTheme="minorEastAsia"/>
              <w:noProof/>
              <w:kern w:val="2"/>
              <w:sz w:val="24"/>
              <w:szCs w:val="24"/>
              <w14:ligatures w14:val="standardContextual"/>
            </w:rPr>
          </w:pPr>
          <w:hyperlink w:anchor="_Toc197083863" w:history="1">
            <w:r w:rsidRPr="00842A29">
              <w:rPr>
                <w:rStyle w:val="Hyperlink"/>
                <w:rFonts w:ascii="Times New Roman" w:hAnsi="Times New Roman" w:cs="Times New Roman"/>
                <w:noProof/>
              </w:rPr>
              <w:t>Attachment G – Evaluation Sheet</w:t>
            </w:r>
            <w:r>
              <w:rPr>
                <w:noProof/>
                <w:webHidden/>
              </w:rPr>
              <w:tab/>
            </w:r>
            <w:r>
              <w:rPr>
                <w:noProof/>
                <w:webHidden/>
              </w:rPr>
              <w:fldChar w:fldCharType="begin"/>
            </w:r>
            <w:r>
              <w:rPr>
                <w:noProof/>
                <w:webHidden/>
              </w:rPr>
              <w:instrText xml:space="preserve"> PAGEREF _Toc197083863 \h </w:instrText>
            </w:r>
            <w:r>
              <w:rPr>
                <w:noProof/>
                <w:webHidden/>
              </w:rPr>
            </w:r>
            <w:r>
              <w:rPr>
                <w:noProof/>
                <w:webHidden/>
              </w:rPr>
              <w:fldChar w:fldCharType="separate"/>
            </w:r>
            <w:r w:rsidR="00470D01">
              <w:rPr>
                <w:noProof/>
                <w:webHidden/>
              </w:rPr>
              <w:t>39</w:t>
            </w:r>
            <w:r>
              <w:rPr>
                <w:noProof/>
                <w:webHidden/>
              </w:rPr>
              <w:fldChar w:fldCharType="end"/>
            </w:r>
          </w:hyperlink>
        </w:p>
        <w:p w14:paraId="2A24620D" w14:textId="7939919C" w:rsidR="00EB31C4" w:rsidRDefault="00EB31C4">
          <w:r>
            <w:rPr>
              <w:b/>
              <w:bCs/>
              <w:noProof/>
            </w:rPr>
            <w:fldChar w:fldCharType="end"/>
          </w:r>
        </w:p>
      </w:sdtContent>
    </w:sdt>
    <w:p w14:paraId="28973B72" w14:textId="77777777" w:rsidR="00BE77BF" w:rsidRPr="00C43584" w:rsidRDefault="00BE77BF" w:rsidP="00525BDB">
      <w:pPr>
        <w:spacing w:after="0" w:line="240" w:lineRule="auto"/>
        <w:jc w:val="center"/>
        <w:rPr>
          <w:rFonts w:ascii="Times New Roman" w:hAnsi="Times New Roman" w:cs="Times New Roman"/>
          <w:b/>
          <w:color w:val="000000" w:themeColor="text1"/>
          <w:sz w:val="40"/>
          <w:szCs w:val="40"/>
        </w:rPr>
      </w:pPr>
    </w:p>
    <w:p w14:paraId="4CD03EC8" w14:textId="49564810" w:rsidR="001B5000" w:rsidRPr="00C43584" w:rsidRDefault="001B5000" w:rsidP="00525BDB">
      <w:pPr>
        <w:widowControl/>
        <w:rPr>
          <w:rFonts w:ascii="Times New Roman" w:hAnsi="Times New Roman" w:cs="Times New Roman"/>
          <w:b/>
          <w:color w:val="000000" w:themeColor="text1"/>
          <w:sz w:val="24"/>
          <w:szCs w:val="24"/>
        </w:rPr>
      </w:pPr>
    </w:p>
    <w:p w14:paraId="6F7D9B41" w14:textId="77777777" w:rsidR="00471D48" w:rsidRPr="00C43584" w:rsidRDefault="00471D48" w:rsidP="00525BDB">
      <w:pPr>
        <w:widowControl/>
        <w:rPr>
          <w:rFonts w:ascii="Times New Roman" w:hAnsi="Times New Roman" w:cs="Times New Roman"/>
          <w:b/>
          <w:color w:val="000000" w:themeColor="text1"/>
          <w:sz w:val="24"/>
          <w:szCs w:val="24"/>
        </w:rPr>
      </w:pPr>
    </w:p>
    <w:p w14:paraId="2CB282F4" w14:textId="67980098" w:rsidR="00A63F43" w:rsidRPr="00C43584" w:rsidRDefault="00A63F43" w:rsidP="00525BDB">
      <w:pPr>
        <w:widowControl/>
        <w:rPr>
          <w:rFonts w:ascii="Times New Roman" w:hAnsi="Times New Roman" w:cs="Times New Roman"/>
          <w:b/>
          <w:color w:val="000000" w:themeColor="text1"/>
          <w:sz w:val="24"/>
          <w:szCs w:val="24"/>
        </w:rPr>
      </w:pPr>
      <w:r w:rsidRPr="00C43584">
        <w:rPr>
          <w:rFonts w:ascii="Times New Roman" w:hAnsi="Times New Roman" w:cs="Times New Roman"/>
          <w:b/>
          <w:color w:val="000000" w:themeColor="text1"/>
          <w:sz w:val="24"/>
          <w:szCs w:val="24"/>
        </w:rPr>
        <w:br w:type="page"/>
      </w:r>
    </w:p>
    <w:p w14:paraId="57E842B0" w14:textId="77777777" w:rsidR="00BE791F" w:rsidRPr="00810DDB" w:rsidRDefault="00BE791F" w:rsidP="00525BDB">
      <w:pPr>
        <w:pStyle w:val="Heading2"/>
        <w:widowControl/>
        <w:pBdr>
          <w:bottom w:val="single" w:sz="36" w:space="1" w:color="17365D" w:themeColor="text2" w:themeShade="BF"/>
        </w:pBdr>
        <w:spacing w:before="0" w:line="259" w:lineRule="auto"/>
        <w:rPr>
          <w:rFonts w:ascii="Calibri Light" w:hAnsi="Calibri Light" w:cs="Calibri Light"/>
          <w:color w:val="000000" w:themeColor="text1"/>
          <w:sz w:val="28"/>
        </w:rPr>
      </w:pPr>
      <w:bookmarkStart w:id="0" w:name="_Toc197083811"/>
      <w:r w:rsidRPr="00810DDB">
        <w:rPr>
          <w:rFonts w:ascii="Calibri Light" w:hAnsi="Calibri Light" w:cs="Calibri Light"/>
          <w:color w:val="000000" w:themeColor="text1"/>
          <w:sz w:val="28"/>
        </w:rPr>
        <w:lastRenderedPageBreak/>
        <w:t>Resource Materials</w:t>
      </w:r>
      <w:bookmarkEnd w:id="0"/>
    </w:p>
    <w:p w14:paraId="04535127" w14:textId="77777777" w:rsidR="00BE791F" w:rsidRPr="00810DDB" w:rsidRDefault="00BE791F" w:rsidP="00525BDB">
      <w:pPr>
        <w:spacing w:after="0"/>
        <w:rPr>
          <w:rFonts w:ascii="Calibri Light" w:hAnsi="Calibri Light" w:cs="Calibri Light"/>
          <w:color w:val="000000" w:themeColor="text1"/>
        </w:rPr>
      </w:pPr>
    </w:p>
    <w:p w14:paraId="0B5CF846" w14:textId="77777777" w:rsidR="00BE791F" w:rsidRPr="003677E0" w:rsidRDefault="00BE791F" w:rsidP="00525BDB">
      <w:p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Resource materials relating to Workforce Innovation Opportunity Act Title I-B programs which may aid in preparing Request for Proposals (RFP) are available on the internet </w:t>
      </w:r>
      <w:proofErr w:type="gramStart"/>
      <w:r w:rsidRPr="003677E0">
        <w:rPr>
          <w:rFonts w:ascii="Times New Roman" w:hAnsi="Times New Roman" w:cs="Times New Roman"/>
          <w:color w:val="000000" w:themeColor="text1"/>
          <w:sz w:val="24"/>
          <w:szCs w:val="24"/>
        </w:rPr>
        <w:t>at</w:t>
      </w:r>
      <w:proofErr w:type="gramEnd"/>
      <w:r w:rsidRPr="003677E0">
        <w:rPr>
          <w:rFonts w:ascii="Times New Roman" w:hAnsi="Times New Roman" w:cs="Times New Roman"/>
          <w:color w:val="000000" w:themeColor="text1"/>
          <w:sz w:val="24"/>
          <w:szCs w:val="24"/>
        </w:rPr>
        <w:t xml:space="preserve"> the following sites:</w:t>
      </w:r>
    </w:p>
    <w:p w14:paraId="08AD4443" w14:textId="77777777" w:rsidR="00BE791F" w:rsidRPr="003677E0" w:rsidRDefault="00BE791F" w:rsidP="00525BDB">
      <w:pPr>
        <w:spacing w:after="0"/>
        <w:rPr>
          <w:rFonts w:ascii="Times New Roman" w:hAnsi="Times New Roman" w:cs="Times New Roman"/>
          <w:color w:val="000000" w:themeColor="text1"/>
          <w:sz w:val="24"/>
          <w:szCs w:val="24"/>
        </w:rPr>
      </w:pPr>
    </w:p>
    <w:p w14:paraId="0C75D3C6" w14:textId="77777777" w:rsidR="005B4B54" w:rsidRPr="003677E0" w:rsidRDefault="00BE791F" w:rsidP="005B4B54">
      <w:pPr>
        <w:pStyle w:val="ListParagraph"/>
        <w:numPr>
          <w:ilvl w:val="0"/>
          <w:numId w:val="8"/>
        </w:num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Workforce Innovation Opportunity Act is available at: </w:t>
      </w:r>
      <w:hyperlink r:id="rId13" w:history="1">
        <w:r w:rsidR="005A55CA" w:rsidRPr="003677E0">
          <w:rPr>
            <w:rStyle w:val="Hyperlink"/>
            <w:rFonts w:ascii="Times New Roman" w:hAnsi="Times New Roman" w:cs="Times New Roman"/>
            <w:sz w:val="24"/>
            <w:szCs w:val="24"/>
          </w:rPr>
          <w:t>www.doleta.gov/wioa/</w:t>
        </w:r>
      </w:hyperlink>
    </w:p>
    <w:p w14:paraId="2430E319" w14:textId="5712EF5E" w:rsidR="00BE791F" w:rsidRPr="003677E0" w:rsidRDefault="00BE791F" w:rsidP="005B4B54">
      <w:pPr>
        <w:pStyle w:val="ListParagraph"/>
        <w:numPr>
          <w:ilvl w:val="0"/>
          <w:numId w:val="8"/>
        </w:num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Iowa Workforce Development Policies are available at: </w:t>
      </w:r>
      <w:hyperlink r:id="rId14" w:history="1">
        <w:r w:rsidR="005B4B54" w:rsidRPr="003677E0">
          <w:rPr>
            <w:rStyle w:val="Hyperlink"/>
            <w:rFonts w:ascii="Times New Roman" w:hAnsi="Times New Roman" w:cs="Times New Roman"/>
            <w:sz w:val="24"/>
            <w:szCs w:val="24"/>
          </w:rPr>
          <w:t>https://epolicy.iwd.iowa.gov/Policy/Home</w:t>
        </w:r>
      </w:hyperlink>
    </w:p>
    <w:p w14:paraId="6DA872DF" w14:textId="4F087448" w:rsidR="00C679D6" w:rsidRPr="003677E0" w:rsidRDefault="0084232F">
      <w:pPr>
        <w:pStyle w:val="ListParagraph"/>
        <w:numPr>
          <w:ilvl w:val="0"/>
          <w:numId w:val="8"/>
        </w:numPr>
        <w:spacing w:after="0"/>
        <w:rPr>
          <w:rFonts w:ascii="Times New Roman" w:hAnsi="Times New Roman" w:cs="Times New Roman"/>
          <w:sz w:val="24"/>
          <w:szCs w:val="24"/>
        </w:rPr>
      </w:pPr>
      <w:r w:rsidRPr="003677E0">
        <w:rPr>
          <w:rFonts w:ascii="Times New Roman" w:hAnsi="Times New Roman" w:cs="Times New Roman"/>
          <w:sz w:val="24"/>
          <w:szCs w:val="24"/>
        </w:rPr>
        <w:t>Northeast Iowa</w:t>
      </w:r>
      <w:r w:rsidR="00C679D6" w:rsidRPr="003677E0">
        <w:rPr>
          <w:rFonts w:ascii="Times New Roman" w:hAnsi="Times New Roman" w:cs="Times New Roman"/>
          <w:sz w:val="24"/>
          <w:szCs w:val="24"/>
        </w:rPr>
        <w:t xml:space="preserve"> Workforce Development Board Policies  </w:t>
      </w:r>
      <w:hyperlink r:id="rId15" w:history="1">
        <w:r w:rsidR="00726F08" w:rsidRPr="003677E0">
          <w:rPr>
            <w:rStyle w:val="Hyperlink"/>
            <w:rFonts w:ascii="Times New Roman" w:hAnsi="Times New Roman" w:cs="Times New Roman"/>
            <w:sz w:val="24"/>
            <w:szCs w:val="24"/>
          </w:rPr>
          <w:t>https://neiaworkforce.org/document/northeast-iowa-local-policies/</w:t>
        </w:r>
      </w:hyperlink>
      <w:r w:rsidR="00726F08" w:rsidRPr="003677E0">
        <w:rPr>
          <w:rFonts w:ascii="Times New Roman" w:hAnsi="Times New Roman" w:cs="Times New Roman"/>
          <w:sz w:val="24"/>
          <w:szCs w:val="24"/>
        </w:rPr>
        <w:t xml:space="preserve"> </w:t>
      </w:r>
    </w:p>
    <w:p w14:paraId="6829AF96" w14:textId="77777777" w:rsidR="00C679D6" w:rsidRPr="003677E0" w:rsidRDefault="00C679D6" w:rsidP="00525BDB">
      <w:pPr>
        <w:pStyle w:val="ListParagraph"/>
        <w:spacing w:after="0"/>
        <w:rPr>
          <w:rFonts w:ascii="Times New Roman" w:hAnsi="Times New Roman" w:cs="Times New Roman"/>
          <w:sz w:val="24"/>
          <w:szCs w:val="24"/>
        </w:rPr>
      </w:pPr>
    </w:p>
    <w:p w14:paraId="5891F9D1" w14:textId="0BC3B2A1" w:rsidR="006F426E" w:rsidRPr="003677E0" w:rsidRDefault="006F426E" w:rsidP="00525BDB">
      <w:pPr>
        <w:spacing w:after="0"/>
        <w:rPr>
          <w:rFonts w:ascii="Times New Roman" w:hAnsi="Times New Roman" w:cs="Times New Roman"/>
          <w:sz w:val="24"/>
          <w:szCs w:val="24"/>
        </w:rPr>
      </w:pPr>
      <w:r w:rsidRPr="003677E0">
        <w:rPr>
          <w:rFonts w:ascii="Times New Roman" w:hAnsi="Times New Roman" w:cs="Times New Roman"/>
          <w:sz w:val="24"/>
          <w:szCs w:val="24"/>
        </w:rPr>
        <w:t>Successful</w:t>
      </w:r>
      <w:r w:rsidRPr="003677E0">
        <w:rPr>
          <w:rFonts w:ascii="Times New Roman" w:hAnsi="Times New Roman" w:cs="Times New Roman"/>
          <w:spacing w:val="-6"/>
          <w:sz w:val="24"/>
          <w:szCs w:val="24"/>
        </w:rPr>
        <w:t xml:space="preserve"> </w:t>
      </w:r>
      <w:r w:rsidRPr="003677E0">
        <w:rPr>
          <w:rFonts w:ascii="Times New Roman" w:hAnsi="Times New Roman" w:cs="Times New Roman"/>
          <w:sz w:val="24"/>
          <w:szCs w:val="24"/>
        </w:rPr>
        <w:t>delivery</w:t>
      </w:r>
      <w:r w:rsidRPr="003677E0">
        <w:rPr>
          <w:rFonts w:ascii="Times New Roman" w:hAnsi="Times New Roman" w:cs="Times New Roman"/>
          <w:spacing w:val="-4"/>
          <w:sz w:val="24"/>
          <w:szCs w:val="24"/>
        </w:rPr>
        <w:t xml:space="preserve"> </w:t>
      </w:r>
      <w:r w:rsidRPr="003677E0">
        <w:rPr>
          <w:rFonts w:ascii="Times New Roman" w:hAnsi="Times New Roman" w:cs="Times New Roman"/>
          <w:sz w:val="24"/>
          <w:szCs w:val="24"/>
        </w:rPr>
        <w:t>of</w:t>
      </w:r>
      <w:r w:rsidRPr="003677E0">
        <w:rPr>
          <w:rFonts w:ascii="Times New Roman" w:hAnsi="Times New Roman" w:cs="Times New Roman"/>
          <w:spacing w:val="-4"/>
          <w:sz w:val="24"/>
          <w:szCs w:val="24"/>
        </w:rPr>
        <w:t xml:space="preserve"> </w:t>
      </w:r>
      <w:r w:rsidRPr="003677E0">
        <w:rPr>
          <w:rFonts w:ascii="Times New Roman" w:hAnsi="Times New Roman" w:cs="Times New Roman"/>
          <w:sz w:val="24"/>
          <w:szCs w:val="24"/>
        </w:rPr>
        <w:t>services</w:t>
      </w:r>
      <w:r w:rsidRPr="003677E0">
        <w:rPr>
          <w:rFonts w:ascii="Times New Roman" w:hAnsi="Times New Roman" w:cs="Times New Roman"/>
          <w:spacing w:val="-3"/>
          <w:sz w:val="24"/>
          <w:szCs w:val="24"/>
        </w:rPr>
        <w:t xml:space="preserve"> </w:t>
      </w:r>
      <w:proofErr w:type="gramStart"/>
      <w:r w:rsidRPr="003677E0">
        <w:rPr>
          <w:rFonts w:ascii="Times New Roman" w:hAnsi="Times New Roman" w:cs="Times New Roman"/>
          <w:sz w:val="24"/>
          <w:szCs w:val="24"/>
        </w:rPr>
        <w:t>solicited</w:t>
      </w:r>
      <w:proofErr w:type="gramEnd"/>
      <w:r w:rsidRPr="003677E0">
        <w:rPr>
          <w:rFonts w:ascii="Times New Roman" w:hAnsi="Times New Roman" w:cs="Times New Roman"/>
          <w:spacing w:val="-4"/>
          <w:sz w:val="24"/>
          <w:szCs w:val="24"/>
        </w:rPr>
        <w:t xml:space="preserve"> </w:t>
      </w:r>
      <w:r w:rsidRPr="003677E0">
        <w:rPr>
          <w:rFonts w:ascii="Times New Roman" w:hAnsi="Times New Roman" w:cs="Times New Roman"/>
          <w:sz w:val="24"/>
          <w:szCs w:val="24"/>
        </w:rPr>
        <w:t>by</w:t>
      </w:r>
      <w:r w:rsidRPr="003677E0">
        <w:rPr>
          <w:rFonts w:ascii="Times New Roman" w:hAnsi="Times New Roman" w:cs="Times New Roman"/>
          <w:spacing w:val="-6"/>
          <w:sz w:val="24"/>
          <w:szCs w:val="24"/>
        </w:rPr>
        <w:t xml:space="preserve"> </w:t>
      </w:r>
      <w:r w:rsidRPr="003677E0">
        <w:rPr>
          <w:rFonts w:ascii="Times New Roman" w:hAnsi="Times New Roman" w:cs="Times New Roman"/>
          <w:sz w:val="24"/>
          <w:szCs w:val="24"/>
        </w:rPr>
        <w:t>this</w:t>
      </w:r>
      <w:r w:rsidRPr="003677E0">
        <w:rPr>
          <w:rFonts w:ascii="Times New Roman" w:hAnsi="Times New Roman" w:cs="Times New Roman"/>
          <w:spacing w:val="-5"/>
          <w:sz w:val="24"/>
          <w:szCs w:val="24"/>
        </w:rPr>
        <w:t xml:space="preserve"> </w:t>
      </w:r>
      <w:r w:rsidRPr="003677E0">
        <w:rPr>
          <w:rFonts w:ascii="Times New Roman" w:hAnsi="Times New Roman" w:cs="Times New Roman"/>
          <w:sz w:val="24"/>
          <w:szCs w:val="24"/>
        </w:rPr>
        <w:t>RFP</w:t>
      </w:r>
      <w:r w:rsidRPr="003677E0">
        <w:rPr>
          <w:rFonts w:ascii="Times New Roman" w:hAnsi="Times New Roman" w:cs="Times New Roman"/>
          <w:spacing w:val="-6"/>
          <w:sz w:val="24"/>
          <w:szCs w:val="24"/>
        </w:rPr>
        <w:t xml:space="preserve"> </w:t>
      </w:r>
      <w:r w:rsidRPr="003677E0">
        <w:rPr>
          <w:rFonts w:ascii="Times New Roman" w:hAnsi="Times New Roman" w:cs="Times New Roman"/>
          <w:sz w:val="24"/>
          <w:szCs w:val="24"/>
        </w:rPr>
        <w:t>will</w:t>
      </w:r>
      <w:r w:rsidRPr="003677E0">
        <w:rPr>
          <w:rFonts w:ascii="Times New Roman" w:hAnsi="Times New Roman" w:cs="Times New Roman"/>
          <w:spacing w:val="-7"/>
          <w:sz w:val="24"/>
          <w:szCs w:val="24"/>
        </w:rPr>
        <w:t xml:space="preserve"> </w:t>
      </w:r>
      <w:r w:rsidRPr="003677E0">
        <w:rPr>
          <w:rFonts w:ascii="Times New Roman" w:hAnsi="Times New Roman" w:cs="Times New Roman"/>
          <w:sz w:val="24"/>
          <w:szCs w:val="24"/>
        </w:rPr>
        <w:t>require</w:t>
      </w:r>
      <w:r w:rsidRPr="003677E0">
        <w:rPr>
          <w:rFonts w:ascii="Times New Roman" w:hAnsi="Times New Roman" w:cs="Times New Roman"/>
          <w:spacing w:val="-5"/>
          <w:sz w:val="24"/>
          <w:szCs w:val="24"/>
        </w:rPr>
        <w:t xml:space="preserve"> </w:t>
      </w:r>
      <w:r w:rsidRPr="003677E0">
        <w:rPr>
          <w:rFonts w:ascii="Times New Roman" w:hAnsi="Times New Roman" w:cs="Times New Roman"/>
          <w:sz w:val="24"/>
          <w:szCs w:val="24"/>
        </w:rPr>
        <w:t>close</w:t>
      </w:r>
      <w:r w:rsidRPr="003677E0">
        <w:rPr>
          <w:rFonts w:ascii="Times New Roman" w:hAnsi="Times New Roman" w:cs="Times New Roman"/>
          <w:spacing w:val="-5"/>
          <w:sz w:val="24"/>
          <w:szCs w:val="24"/>
        </w:rPr>
        <w:t xml:space="preserve"> </w:t>
      </w:r>
      <w:r w:rsidRPr="003677E0">
        <w:rPr>
          <w:rFonts w:ascii="Times New Roman" w:hAnsi="Times New Roman" w:cs="Times New Roman"/>
          <w:sz w:val="24"/>
          <w:szCs w:val="24"/>
        </w:rPr>
        <w:t>adherence</w:t>
      </w:r>
      <w:r w:rsidRPr="003677E0">
        <w:rPr>
          <w:rFonts w:ascii="Times New Roman" w:hAnsi="Times New Roman" w:cs="Times New Roman"/>
          <w:spacing w:val="-4"/>
          <w:sz w:val="24"/>
          <w:szCs w:val="24"/>
        </w:rPr>
        <w:t xml:space="preserve"> </w:t>
      </w:r>
      <w:r w:rsidRPr="003677E0">
        <w:rPr>
          <w:rFonts w:ascii="Times New Roman" w:hAnsi="Times New Roman" w:cs="Times New Roman"/>
          <w:sz w:val="24"/>
          <w:szCs w:val="24"/>
        </w:rPr>
        <w:t>to</w:t>
      </w:r>
      <w:r w:rsidRPr="003677E0">
        <w:rPr>
          <w:rFonts w:ascii="Times New Roman" w:hAnsi="Times New Roman" w:cs="Times New Roman"/>
          <w:spacing w:val="-6"/>
          <w:sz w:val="24"/>
          <w:szCs w:val="24"/>
        </w:rPr>
        <w:t xml:space="preserve"> </w:t>
      </w:r>
      <w:r w:rsidRPr="003677E0">
        <w:rPr>
          <w:rFonts w:ascii="Times New Roman" w:hAnsi="Times New Roman" w:cs="Times New Roman"/>
          <w:sz w:val="24"/>
          <w:szCs w:val="24"/>
        </w:rPr>
        <w:t>the</w:t>
      </w:r>
      <w:r w:rsidRPr="003677E0">
        <w:rPr>
          <w:rFonts w:ascii="Times New Roman" w:hAnsi="Times New Roman" w:cs="Times New Roman"/>
          <w:spacing w:val="-7"/>
          <w:sz w:val="24"/>
          <w:szCs w:val="24"/>
        </w:rPr>
        <w:t xml:space="preserve"> </w:t>
      </w:r>
      <w:r w:rsidRPr="003677E0">
        <w:rPr>
          <w:rFonts w:ascii="Times New Roman" w:hAnsi="Times New Roman" w:cs="Times New Roman"/>
          <w:sz w:val="24"/>
          <w:szCs w:val="24"/>
        </w:rPr>
        <w:t>criteria</w:t>
      </w:r>
      <w:r w:rsidRPr="003677E0">
        <w:rPr>
          <w:rFonts w:ascii="Times New Roman" w:hAnsi="Times New Roman" w:cs="Times New Roman"/>
          <w:spacing w:val="-4"/>
          <w:sz w:val="24"/>
          <w:szCs w:val="24"/>
        </w:rPr>
        <w:t xml:space="preserve"> </w:t>
      </w:r>
      <w:r w:rsidRPr="003677E0">
        <w:rPr>
          <w:rFonts w:ascii="Times New Roman" w:hAnsi="Times New Roman" w:cs="Times New Roman"/>
          <w:sz w:val="24"/>
          <w:szCs w:val="24"/>
        </w:rPr>
        <w:t>of</w:t>
      </w:r>
      <w:r w:rsidRPr="003677E0">
        <w:rPr>
          <w:rFonts w:ascii="Times New Roman" w:hAnsi="Times New Roman" w:cs="Times New Roman"/>
          <w:spacing w:val="-4"/>
          <w:sz w:val="24"/>
          <w:szCs w:val="24"/>
        </w:rPr>
        <w:t xml:space="preserve"> </w:t>
      </w:r>
      <w:r w:rsidRPr="003677E0">
        <w:rPr>
          <w:rFonts w:ascii="Times New Roman" w:hAnsi="Times New Roman" w:cs="Times New Roman"/>
          <w:sz w:val="24"/>
          <w:szCs w:val="24"/>
        </w:rPr>
        <w:t>key</w:t>
      </w:r>
      <w:r w:rsidRPr="003677E0">
        <w:rPr>
          <w:rFonts w:ascii="Times New Roman" w:hAnsi="Times New Roman" w:cs="Times New Roman"/>
          <w:spacing w:val="-6"/>
          <w:sz w:val="24"/>
          <w:szCs w:val="24"/>
        </w:rPr>
        <w:t xml:space="preserve"> </w:t>
      </w:r>
      <w:r w:rsidRPr="003677E0">
        <w:rPr>
          <w:rFonts w:ascii="Times New Roman" w:hAnsi="Times New Roman" w:cs="Times New Roman"/>
          <w:sz w:val="24"/>
          <w:szCs w:val="24"/>
        </w:rPr>
        <w:t>Training</w:t>
      </w:r>
      <w:r w:rsidRPr="003677E0">
        <w:rPr>
          <w:rFonts w:ascii="Times New Roman" w:hAnsi="Times New Roman" w:cs="Times New Roman"/>
          <w:spacing w:val="-4"/>
          <w:sz w:val="24"/>
          <w:szCs w:val="24"/>
        </w:rPr>
        <w:t xml:space="preserve"> </w:t>
      </w:r>
      <w:r w:rsidRPr="003677E0">
        <w:rPr>
          <w:rFonts w:ascii="Times New Roman" w:hAnsi="Times New Roman" w:cs="Times New Roman"/>
          <w:sz w:val="24"/>
          <w:szCs w:val="24"/>
        </w:rPr>
        <w:t>and Employment</w:t>
      </w:r>
      <w:r w:rsidRPr="003677E0">
        <w:rPr>
          <w:rFonts w:ascii="Times New Roman" w:hAnsi="Times New Roman" w:cs="Times New Roman"/>
          <w:spacing w:val="-13"/>
          <w:sz w:val="24"/>
          <w:szCs w:val="24"/>
        </w:rPr>
        <w:t xml:space="preserve"> </w:t>
      </w:r>
      <w:r w:rsidRPr="003677E0">
        <w:rPr>
          <w:rFonts w:ascii="Times New Roman" w:hAnsi="Times New Roman" w:cs="Times New Roman"/>
          <w:sz w:val="24"/>
          <w:szCs w:val="24"/>
        </w:rPr>
        <w:t>Guidance</w:t>
      </w:r>
      <w:r w:rsidRPr="003677E0">
        <w:rPr>
          <w:rFonts w:ascii="Times New Roman" w:hAnsi="Times New Roman" w:cs="Times New Roman"/>
          <w:spacing w:val="-16"/>
          <w:sz w:val="24"/>
          <w:szCs w:val="24"/>
        </w:rPr>
        <w:t xml:space="preserve"> </w:t>
      </w:r>
      <w:r w:rsidRPr="003677E0">
        <w:rPr>
          <w:rFonts w:ascii="Times New Roman" w:hAnsi="Times New Roman" w:cs="Times New Roman"/>
          <w:sz w:val="24"/>
          <w:szCs w:val="24"/>
        </w:rPr>
        <w:t>Letters</w:t>
      </w:r>
      <w:r w:rsidRPr="003677E0">
        <w:rPr>
          <w:rFonts w:ascii="Times New Roman" w:hAnsi="Times New Roman" w:cs="Times New Roman"/>
          <w:spacing w:val="-13"/>
          <w:sz w:val="24"/>
          <w:szCs w:val="24"/>
        </w:rPr>
        <w:t xml:space="preserve"> </w:t>
      </w:r>
      <w:r w:rsidRPr="003677E0">
        <w:rPr>
          <w:rFonts w:ascii="Times New Roman" w:hAnsi="Times New Roman" w:cs="Times New Roman"/>
          <w:sz w:val="24"/>
          <w:szCs w:val="24"/>
        </w:rPr>
        <w:t>(TEGLs)</w:t>
      </w:r>
      <w:r w:rsidRPr="003677E0">
        <w:rPr>
          <w:rFonts w:ascii="Times New Roman" w:hAnsi="Times New Roman" w:cs="Times New Roman"/>
          <w:spacing w:val="-15"/>
          <w:sz w:val="24"/>
          <w:szCs w:val="24"/>
        </w:rPr>
        <w:t xml:space="preserve"> </w:t>
      </w:r>
      <w:r w:rsidRPr="003677E0">
        <w:rPr>
          <w:rFonts w:ascii="Times New Roman" w:hAnsi="Times New Roman" w:cs="Times New Roman"/>
          <w:sz w:val="24"/>
          <w:szCs w:val="24"/>
        </w:rPr>
        <w:t>from</w:t>
      </w:r>
      <w:r w:rsidRPr="003677E0">
        <w:rPr>
          <w:rFonts w:ascii="Times New Roman" w:hAnsi="Times New Roman" w:cs="Times New Roman"/>
          <w:spacing w:val="-13"/>
          <w:sz w:val="24"/>
          <w:szCs w:val="24"/>
        </w:rPr>
        <w:t xml:space="preserve"> </w:t>
      </w:r>
      <w:r w:rsidRPr="003677E0">
        <w:rPr>
          <w:rFonts w:ascii="Times New Roman" w:hAnsi="Times New Roman" w:cs="Times New Roman"/>
          <w:sz w:val="24"/>
          <w:szCs w:val="24"/>
        </w:rPr>
        <w:t>the</w:t>
      </w:r>
      <w:r w:rsidRPr="003677E0">
        <w:rPr>
          <w:rFonts w:ascii="Times New Roman" w:hAnsi="Times New Roman" w:cs="Times New Roman"/>
          <w:spacing w:val="-17"/>
          <w:sz w:val="24"/>
          <w:szCs w:val="24"/>
        </w:rPr>
        <w:t xml:space="preserve"> </w:t>
      </w:r>
      <w:r w:rsidRPr="003677E0">
        <w:rPr>
          <w:rFonts w:ascii="Times New Roman" w:hAnsi="Times New Roman" w:cs="Times New Roman"/>
          <w:sz w:val="24"/>
          <w:szCs w:val="24"/>
        </w:rPr>
        <w:t>US</w:t>
      </w:r>
      <w:r w:rsidRPr="003677E0">
        <w:rPr>
          <w:rFonts w:ascii="Times New Roman" w:hAnsi="Times New Roman" w:cs="Times New Roman"/>
          <w:spacing w:val="-18"/>
          <w:sz w:val="24"/>
          <w:szCs w:val="24"/>
        </w:rPr>
        <w:t xml:space="preserve"> </w:t>
      </w:r>
      <w:r w:rsidRPr="003677E0">
        <w:rPr>
          <w:rFonts w:ascii="Times New Roman" w:hAnsi="Times New Roman" w:cs="Times New Roman"/>
          <w:sz w:val="24"/>
          <w:szCs w:val="24"/>
        </w:rPr>
        <w:t>Department</w:t>
      </w:r>
      <w:r w:rsidRPr="003677E0">
        <w:rPr>
          <w:rFonts w:ascii="Times New Roman" w:hAnsi="Times New Roman" w:cs="Times New Roman"/>
          <w:spacing w:val="-12"/>
          <w:sz w:val="24"/>
          <w:szCs w:val="24"/>
        </w:rPr>
        <w:t xml:space="preserve"> </w:t>
      </w:r>
      <w:r w:rsidRPr="003677E0">
        <w:rPr>
          <w:rFonts w:ascii="Times New Roman" w:hAnsi="Times New Roman" w:cs="Times New Roman"/>
          <w:sz w:val="24"/>
          <w:szCs w:val="24"/>
        </w:rPr>
        <w:t>of</w:t>
      </w:r>
      <w:r w:rsidRPr="003677E0">
        <w:rPr>
          <w:rFonts w:ascii="Times New Roman" w:hAnsi="Times New Roman" w:cs="Times New Roman"/>
          <w:spacing w:val="-14"/>
          <w:sz w:val="24"/>
          <w:szCs w:val="24"/>
        </w:rPr>
        <w:t xml:space="preserve"> </w:t>
      </w:r>
      <w:r w:rsidRPr="003677E0">
        <w:rPr>
          <w:rFonts w:ascii="Times New Roman" w:hAnsi="Times New Roman" w:cs="Times New Roman"/>
          <w:sz w:val="24"/>
          <w:szCs w:val="24"/>
        </w:rPr>
        <w:t>Labor,</w:t>
      </w:r>
      <w:r w:rsidRPr="003677E0">
        <w:rPr>
          <w:rFonts w:ascii="Times New Roman" w:hAnsi="Times New Roman" w:cs="Times New Roman"/>
          <w:spacing w:val="-14"/>
          <w:sz w:val="24"/>
          <w:szCs w:val="24"/>
        </w:rPr>
        <w:t xml:space="preserve"> </w:t>
      </w:r>
      <w:r w:rsidRPr="003677E0">
        <w:rPr>
          <w:rFonts w:ascii="Times New Roman" w:hAnsi="Times New Roman" w:cs="Times New Roman"/>
          <w:sz w:val="24"/>
          <w:szCs w:val="24"/>
        </w:rPr>
        <w:t>including</w:t>
      </w:r>
      <w:r w:rsidRPr="003677E0">
        <w:rPr>
          <w:rFonts w:ascii="Times New Roman" w:hAnsi="Times New Roman" w:cs="Times New Roman"/>
          <w:spacing w:val="-13"/>
          <w:sz w:val="24"/>
          <w:szCs w:val="24"/>
        </w:rPr>
        <w:t xml:space="preserve"> </w:t>
      </w:r>
      <w:r w:rsidRPr="003677E0">
        <w:rPr>
          <w:rFonts w:ascii="Times New Roman" w:hAnsi="Times New Roman" w:cs="Times New Roman"/>
          <w:sz w:val="24"/>
          <w:szCs w:val="24"/>
        </w:rPr>
        <w:t>but</w:t>
      </w:r>
      <w:r w:rsidRPr="003677E0">
        <w:rPr>
          <w:rFonts w:ascii="Times New Roman" w:hAnsi="Times New Roman" w:cs="Times New Roman"/>
          <w:spacing w:val="-15"/>
          <w:sz w:val="24"/>
          <w:szCs w:val="24"/>
        </w:rPr>
        <w:t xml:space="preserve"> </w:t>
      </w:r>
      <w:r w:rsidRPr="003677E0">
        <w:rPr>
          <w:rFonts w:ascii="Times New Roman" w:hAnsi="Times New Roman" w:cs="Times New Roman"/>
          <w:sz w:val="24"/>
          <w:szCs w:val="24"/>
        </w:rPr>
        <w:t>not</w:t>
      </w:r>
      <w:r w:rsidRPr="003677E0">
        <w:rPr>
          <w:rFonts w:ascii="Times New Roman" w:hAnsi="Times New Roman" w:cs="Times New Roman"/>
          <w:spacing w:val="-15"/>
          <w:sz w:val="24"/>
          <w:szCs w:val="24"/>
        </w:rPr>
        <w:t xml:space="preserve"> </w:t>
      </w:r>
      <w:r w:rsidRPr="003677E0">
        <w:rPr>
          <w:rFonts w:ascii="Times New Roman" w:hAnsi="Times New Roman" w:cs="Times New Roman"/>
          <w:sz w:val="24"/>
          <w:szCs w:val="24"/>
        </w:rPr>
        <w:t>limited</w:t>
      </w:r>
      <w:r w:rsidRPr="003677E0">
        <w:rPr>
          <w:rFonts w:ascii="Times New Roman" w:hAnsi="Times New Roman" w:cs="Times New Roman"/>
          <w:spacing w:val="-16"/>
          <w:sz w:val="24"/>
          <w:szCs w:val="24"/>
        </w:rPr>
        <w:t xml:space="preserve"> </w:t>
      </w:r>
      <w:r w:rsidRPr="003677E0">
        <w:rPr>
          <w:rFonts w:ascii="Times New Roman" w:hAnsi="Times New Roman" w:cs="Times New Roman"/>
          <w:sz w:val="24"/>
          <w:szCs w:val="24"/>
        </w:rPr>
        <w:t>to</w:t>
      </w:r>
      <w:r w:rsidRPr="003677E0">
        <w:rPr>
          <w:rFonts w:ascii="Times New Roman" w:hAnsi="Times New Roman" w:cs="Times New Roman"/>
          <w:spacing w:val="-12"/>
          <w:sz w:val="24"/>
          <w:szCs w:val="24"/>
        </w:rPr>
        <w:t xml:space="preserve"> </w:t>
      </w:r>
      <w:r w:rsidRPr="003677E0">
        <w:rPr>
          <w:rFonts w:ascii="Times New Roman" w:hAnsi="Times New Roman" w:cs="Times New Roman"/>
          <w:sz w:val="24"/>
          <w:szCs w:val="24"/>
        </w:rPr>
        <w:t>the</w:t>
      </w:r>
      <w:r w:rsidRPr="003677E0">
        <w:rPr>
          <w:rFonts w:ascii="Times New Roman" w:hAnsi="Times New Roman" w:cs="Times New Roman"/>
          <w:spacing w:val="-14"/>
          <w:sz w:val="24"/>
          <w:szCs w:val="24"/>
        </w:rPr>
        <w:t xml:space="preserve"> </w:t>
      </w:r>
      <w:r w:rsidRPr="003677E0">
        <w:rPr>
          <w:rFonts w:ascii="Times New Roman" w:hAnsi="Times New Roman" w:cs="Times New Roman"/>
          <w:sz w:val="24"/>
          <w:szCs w:val="24"/>
        </w:rPr>
        <w:t>following:</w:t>
      </w:r>
    </w:p>
    <w:p w14:paraId="7329B943" w14:textId="77777777" w:rsidR="006F426E" w:rsidRPr="003677E0" w:rsidRDefault="006F426E">
      <w:pPr>
        <w:pStyle w:val="ListParagraph"/>
        <w:widowControl/>
        <w:numPr>
          <w:ilvl w:val="0"/>
          <w:numId w:val="8"/>
        </w:numPr>
        <w:spacing w:after="0" w:line="256" w:lineRule="auto"/>
        <w:rPr>
          <w:rFonts w:ascii="Times New Roman" w:hAnsi="Times New Roman" w:cs="Times New Roman"/>
          <w:sz w:val="24"/>
          <w:szCs w:val="24"/>
        </w:rPr>
      </w:pPr>
      <w:r w:rsidRPr="003677E0">
        <w:rPr>
          <w:rFonts w:ascii="Times New Roman" w:hAnsi="Times New Roman" w:cs="Times New Roman"/>
          <w:sz w:val="24"/>
          <w:szCs w:val="24"/>
        </w:rPr>
        <w:t>TEGL 4-15: Vision for the One-Stop Delivery System</w:t>
      </w:r>
    </w:p>
    <w:p w14:paraId="1F61BD17" w14:textId="77777777" w:rsidR="006F426E" w:rsidRPr="003677E0" w:rsidRDefault="006F426E">
      <w:pPr>
        <w:pStyle w:val="ListParagraph"/>
        <w:widowControl/>
        <w:numPr>
          <w:ilvl w:val="0"/>
          <w:numId w:val="8"/>
        </w:numPr>
        <w:spacing w:after="0" w:line="256" w:lineRule="auto"/>
        <w:rPr>
          <w:rFonts w:ascii="Times New Roman" w:eastAsiaTheme="minorEastAsia" w:hAnsi="Times New Roman" w:cs="Times New Roman"/>
          <w:sz w:val="24"/>
          <w:szCs w:val="24"/>
        </w:rPr>
      </w:pPr>
      <w:r w:rsidRPr="003677E0">
        <w:rPr>
          <w:rFonts w:ascii="Times New Roman" w:eastAsiaTheme="minorEastAsia" w:hAnsi="Times New Roman" w:cs="Times New Roman"/>
          <w:sz w:val="24"/>
          <w:szCs w:val="24"/>
        </w:rPr>
        <w:t>TEGL 16-16: One-Stop Operations Guidance for the American Job Center Network</w:t>
      </w:r>
    </w:p>
    <w:p w14:paraId="0FA42033" w14:textId="77777777" w:rsidR="00A63F43" w:rsidRPr="003677E0" w:rsidRDefault="00A63F43" w:rsidP="00525BDB">
      <w:pPr>
        <w:spacing w:after="0"/>
        <w:rPr>
          <w:rFonts w:ascii="Times New Roman" w:hAnsi="Times New Roman" w:cs="Times New Roman"/>
          <w:color w:val="000000" w:themeColor="text1"/>
          <w:sz w:val="24"/>
          <w:szCs w:val="24"/>
        </w:rPr>
      </w:pPr>
    </w:p>
    <w:p w14:paraId="0285097B" w14:textId="72DAB9A5" w:rsidR="00BE791F" w:rsidRPr="003677E0" w:rsidRDefault="00BE791F" w:rsidP="00525BDB">
      <w:p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All WIOA funded services, as well as those provided with other funding sources as applicable, must be delivered in accordance with the rules and regulations set forth by the funder, guidance from </w:t>
      </w:r>
      <w:proofErr w:type="gramStart"/>
      <w:r w:rsidRPr="003677E0">
        <w:rPr>
          <w:rFonts w:ascii="Times New Roman" w:hAnsi="Times New Roman" w:cs="Times New Roman"/>
          <w:color w:val="000000" w:themeColor="text1"/>
          <w:sz w:val="24"/>
          <w:szCs w:val="24"/>
        </w:rPr>
        <w:t>US</w:t>
      </w:r>
      <w:proofErr w:type="gramEnd"/>
      <w:r w:rsidRPr="003677E0">
        <w:rPr>
          <w:rFonts w:ascii="Times New Roman" w:hAnsi="Times New Roman" w:cs="Times New Roman"/>
          <w:color w:val="000000" w:themeColor="text1"/>
          <w:sz w:val="24"/>
          <w:szCs w:val="24"/>
        </w:rPr>
        <w:t xml:space="preserve"> Department of Labor, the State of Iowa and policies set forth by the </w:t>
      </w:r>
      <w:r w:rsidR="00F2543E" w:rsidRPr="003677E0">
        <w:rPr>
          <w:rFonts w:ascii="Times New Roman" w:hAnsi="Times New Roman" w:cs="Times New Roman"/>
          <w:color w:val="000000" w:themeColor="text1"/>
          <w:sz w:val="24"/>
          <w:szCs w:val="24"/>
        </w:rPr>
        <w:t>NEIWDB</w:t>
      </w:r>
      <w:r w:rsidRPr="003677E0">
        <w:rPr>
          <w:rFonts w:ascii="Times New Roman" w:hAnsi="Times New Roman" w:cs="Times New Roman"/>
          <w:color w:val="000000" w:themeColor="text1"/>
          <w:sz w:val="24"/>
          <w:szCs w:val="24"/>
        </w:rPr>
        <w:t>.</w:t>
      </w:r>
    </w:p>
    <w:p w14:paraId="47F024F5" w14:textId="77777777" w:rsidR="000B0FED" w:rsidRPr="003677E0" w:rsidRDefault="000B0FED" w:rsidP="00525BDB">
      <w:pPr>
        <w:spacing w:after="0"/>
        <w:rPr>
          <w:rFonts w:ascii="Times New Roman" w:hAnsi="Times New Roman" w:cs="Times New Roman"/>
          <w:color w:val="000000" w:themeColor="text1"/>
          <w:sz w:val="24"/>
          <w:szCs w:val="24"/>
        </w:rPr>
      </w:pPr>
    </w:p>
    <w:p w14:paraId="58FAF2C5" w14:textId="0576F34F" w:rsidR="000B0FED" w:rsidRPr="003677E0" w:rsidRDefault="000B0FED" w:rsidP="00525BDB">
      <w:p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In the event policy, procedure, program design, law, or regulatory changes occur, bidding organizations may be requested to modify program design or the delivery of services. Should a request for a change in program design or services occur, representatives of </w:t>
      </w:r>
      <w:proofErr w:type="gramStart"/>
      <w:r w:rsidRPr="003677E0">
        <w:rPr>
          <w:rFonts w:ascii="Times New Roman" w:hAnsi="Times New Roman" w:cs="Times New Roman"/>
          <w:color w:val="000000" w:themeColor="text1"/>
          <w:sz w:val="24"/>
          <w:szCs w:val="24"/>
        </w:rPr>
        <w:t>the</w:t>
      </w:r>
      <w:proofErr w:type="gramEnd"/>
      <w:r w:rsidRPr="003677E0">
        <w:rPr>
          <w:rFonts w:ascii="Times New Roman" w:hAnsi="Times New Roman" w:cs="Times New Roman"/>
          <w:color w:val="000000" w:themeColor="text1"/>
          <w:sz w:val="24"/>
          <w:szCs w:val="24"/>
        </w:rPr>
        <w:t xml:space="preserve"> will be available to assist bidding organizations or subrecipients with the interpretation and suggestions for policy or program redesign.</w:t>
      </w:r>
    </w:p>
    <w:p w14:paraId="6ECCC0C6" w14:textId="77777777" w:rsidR="005E5314" w:rsidRPr="003677E0" w:rsidRDefault="005E5314" w:rsidP="00525BDB">
      <w:pPr>
        <w:spacing w:after="0"/>
        <w:rPr>
          <w:rFonts w:ascii="Times New Roman" w:hAnsi="Times New Roman" w:cs="Times New Roman"/>
          <w:sz w:val="24"/>
          <w:szCs w:val="24"/>
        </w:rPr>
      </w:pPr>
    </w:p>
    <w:p w14:paraId="400C51AF" w14:textId="77777777" w:rsidR="005E5314" w:rsidRPr="003677E0" w:rsidRDefault="005E5314" w:rsidP="00525BDB">
      <w:pPr>
        <w:spacing w:after="0"/>
        <w:rPr>
          <w:rFonts w:ascii="Times New Roman" w:hAnsi="Times New Roman" w:cs="Times New Roman"/>
          <w:sz w:val="24"/>
          <w:szCs w:val="24"/>
        </w:rPr>
      </w:pPr>
      <w:r w:rsidRPr="003677E0">
        <w:rPr>
          <w:rFonts w:ascii="Times New Roman" w:hAnsi="Times New Roman" w:cs="Times New Roman"/>
          <w:sz w:val="24"/>
          <w:szCs w:val="24"/>
        </w:rPr>
        <w:t xml:space="preserve">The terms and conditions of this RFP may change based on pending WIOA re-authorization legislation. </w:t>
      </w:r>
      <w:proofErr w:type="gramStart"/>
      <w:r w:rsidRPr="003677E0">
        <w:rPr>
          <w:rFonts w:ascii="Times New Roman" w:hAnsi="Times New Roman" w:cs="Times New Roman"/>
          <w:sz w:val="24"/>
          <w:szCs w:val="24"/>
        </w:rPr>
        <w:t>The</w:t>
      </w:r>
      <w:proofErr w:type="gramEnd"/>
      <w:r w:rsidRPr="003677E0">
        <w:rPr>
          <w:rFonts w:ascii="Times New Roman" w:hAnsi="Times New Roman" w:cs="Times New Roman"/>
          <w:sz w:val="24"/>
          <w:szCs w:val="24"/>
        </w:rPr>
        <w:t xml:space="preserve"> successful respondent to this RFP will be expected to remain informed </w:t>
      </w:r>
      <w:proofErr w:type="gramStart"/>
      <w:r w:rsidRPr="003677E0">
        <w:rPr>
          <w:rFonts w:ascii="Times New Roman" w:hAnsi="Times New Roman" w:cs="Times New Roman"/>
          <w:sz w:val="24"/>
          <w:szCs w:val="24"/>
        </w:rPr>
        <w:t>on</w:t>
      </w:r>
      <w:proofErr w:type="gramEnd"/>
      <w:r w:rsidRPr="003677E0">
        <w:rPr>
          <w:rFonts w:ascii="Times New Roman" w:hAnsi="Times New Roman" w:cs="Times New Roman"/>
          <w:sz w:val="24"/>
          <w:szCs w:val="24"/>
        </w:rPr>
        <w:t xml:space="preserve"> WIOA regulations and requirements. </w:t>
      </w:r>
    </w:p>
    <w:p w14:paraId="6E9804BF" w14:textId="77777777" w:rsidR="000B0FED" w:rsidRPr="003677E0" w:rsidRDefault="000B0FED" w:rsidP="00525BDB">
      <w:pPr>
        <w:spacing w:after="0"/>
        <w:rPr>
          <w:rFonts w:ascii="Times New Roman" w:hAnsi="Times New Roman" w:cs="Times New Roman"/>
          <w:color w:val="000000" w:themeColor="text1"/>
          <w:sz w:val="24"/>
        </w:rPr>
      </w:pPr>
    </w:p>
    <w:p w14:paraId="74A01D31" w14:textId="77777777" w:rsidR="000B0FED" w:rsidRPr="003677E0" w:rsidRDefault="000B0FED" w:rsidP="00525BDB">
      <w:pPr>
        <w:spacing w:after="0"/>
        <w:rPr>
          <w:rFonts w:ascii="Times New Roman" w:hAnsi="Times New Roman" w:cs="Times New Roman"/>
          <w:color w:val="000000" w:themeColor="text1"/>
          <w:sz w:val="24"/>
        </w:rPr>
      </w:pPr>
    </w:p>
    <w:p w14:paraId="7A4C305C" w14:textId="77777777" w:rsidR="00BE791F" w:rsidRPr="003677E0" w:rsidRDefault="00BE791F" w:rsidP="00525BDB">
      <w:pPr>
        <w:spacing w:after="0" w:line="240" w:lineRule="auto"/>
        <w:jc w:val="center"/>
        <w:rPr>
          <w:rFonts w:ascii="Times New Roman" w:hAnsi="Times New Roman" w:cs="Times New Roman"/>
          <w:b/>
          <w:color w:val="000000" w:themeColor="text1"/>
          <w:sz w:val="24"/>
          <w:szCs w:val="24"/>
        </w:rPr>
      </w:pPr>
    </w:p>
    <w:p w14:paraId="26FDD0D5" w14:textId="77777777" w:rsidR="00BE77BF" w:rsidRPr="003677E0" w:rsidRDefault="0044666E" w:rsidP="00525BDB">
      <w:pPr>
        <w:spacing w:after="0" w:line="240" w:lineRule="auto"/>
        <w:rPr>
          <w:rFonts w:ascii="Times New Roman" w:hAnsi="Times New Roman" w:cs="Times New Roman"/>
          <w:b/>
          <w:color w:val="000000" w:themeColor="text1"/>
          <w:sz w:val="24"/>
          <w:szCs w:val="24"/>
        </w:rPr>
      </w:pPr>
      <w:r w:rsidRPr="003677E0">
        <w:rPr>
          <w:rFonts w:ascii="Times New Roman" w:hAnsi="Times New Roman" w:cs="Times New Roman"/>
          <w:b/>
          <w:color w:val="000000" w:themeColor="text1"/>
          <w:sz w:val="24"/>
          <w:szCs w:val="24"/>
        </w:rPr>
        <w:br w:type="page"/>
      </w:r>
    </w:p>
    <w:p w14:paraId="724145C8" w14:textId="79F5867F" w:rsidR="00055BEA" w:rsidRPr="003677E0" w:rsidRDefault="00D004EE" w:rsidP="00525BDB">
      <w:pPr>
        <w:pStyle w:val="Heading1"/>
        <w:jc w:val="center"/>
        <w:rPr>
          <w:b/>
          <w:bCs/>
          <w:i w:val="0"/>
          <w:iCs w:val="0"/>
          <w:color w:val="000000" w:themeColor="text1"/>
        </w:rPr>
      </w:pPr>
      <w:bookmarkStart w:id="1" w:name="_Toc197083812"/>
      <w:bookmarkStart w:id="2" w:name="_Hlk35943887"/>
      <w:r w:rsidRPr="003677E0">
        <w:rPr>
          <w:b/>
          <w:bCs/>
          <w:i w:val="0"/>
          <w:iCs w:val="0"/>
          <w:color w:val="000000" w:themeColor="text1"/>
        </w:rPr>
        <w:lastRenderedPageBreak/>
        <w:t>Request for Proposals Timeline</w:t>
      </w:r>
      <w:bookmarkEnd w:id="1"/>
      <w:r w:rsidRPr="003677E0">
        <w:rPr>
          <w:b/>
          <w:bCs/>
          <w:i w:val="0"/>
          <w:iCs w:val="0"/>
          <w:color w:val="000000" w:themeColor="text1"/>
        </w:rPr>
        <w:t xml:space="preserve"> </w:t>
      </w:r>
    </w:p>
    <w:p w14:paraId="4D1EF1A8" w14:textId="77777777" w:rsidR="00055BEA" w:rsidRPr="003677E0" w:rsidRDefault="00055BEA" w:rsidP="00525BDB">
      <w:pPr>
        <w:spacing w:after="0" w:line="240" w:lineRule="auto"/>
        <w:ind w:left="2880" w:hanging="2880"/>
        <w:jc w:val="center"/>
        <w:rPr>
          <w:rFonts w:ascii="Times New Roman" w:hAnsi="Times New Roman" w:cs="Times New Roman"/>
          <w:color w:val="000000" w:themeColor="text1"/>
          <w:sz w:val="24"/>
          <w:szCs w:val="24"/>
        </w:rPr>
      </w:pPr>
    </w:p>
    <w:p w14:paraId="67782D1E" w14:textId="1812AB43" w:rsidR="00C20E57" w:rsidRPr="003677E0" w:rsidRDefault="003A31E6" w:rsidP="00092E83">
      <w:pPr>
        <w:spacing w:after="0" w:line="240" w:lineRule="auto"/>
        <w:ind w:left="4320" w:hanging="3600"/>
        <w:rPr>
          <w:rFonts w:ascii="Times New Roman" w:hAnsi="Times New Roman" w:cs="Times New Roman"/>
          <w:color w:val="000000" w:themeColor="text1"/>
          <w:sz w:val="24"/>
          <w:szCs w:val="24"/>
        </w:rPr>
      </w:pPr>
      <w:bookmarkStart w:id="3" w:name="_Hlk38625066"/>
      <w:bookmarkEnd w:id="2"/>
      <w:r w:rsidRPr="003677E0">
        <w:rPr>
          <w:rFonts w:ascii="Times New Roman" w:hAnsi="Times New Roman" w:cs="Times New Roman"/>
          <w:color w:val="000000" w:themeColor="text1"/>
          <w:sz w:val="24"/>
          <w:szCs w:val="24"/>
        </w:rPr>
        <w:t>May 15, 2025</w:t>
      </w:r>
      <w:r w:rsidR="00C20E57" w:rsidRPr="003677E0">
        <w:rPr>
          <w:rFonts w:ascii="Times New Roman" w:hAnsi="Times New Roman" w:cs="Times New Roman"/>
          <w:color w:val="000000" w:themeColor="text1"/>
          <w:sz w:val="24"/>
          <w:szCs w:val="24"/>
        </w:rPr>
        <w:t xml:space="preserve"> </w:t>
      </w:r>
      <w:r w:rsidR="00C20E57" w:rsidRPr="003677E0">
        <w:rPr>
          <w:rFonts w:ascii="Times New Roman" w:hAnsi="Times New Roman" w:cs="Times New Roman"/>
          <w:color w:val="000000" w:themeColor="text1"/>
          <w:sz w:val="24"/>
          <w:szCs w:val="24"/>
        </w:rPr>
        <w:tab/>
        <w:t xml:space="preserve">Solicitation for Proposals Released – Available at </w:t>
      </w:r>
      <w:hyperlink r:id="rId16" w:history="1">
        <w:r w:rsidR="00465BEC" w:rsidRPr="00465BEC">
          <w:rPr>
            <w:rStyle w:val="Hyperlink"/>
            <w:rFonts w:ascii="Times New Roman" w:hAnsi="Times New Roman" w:cs="Times New Roman"/>
            <w:color w:val="000000" w:themeColor="text1"/>
            <w:sz w:val="24"/>
            <w:szCs w:val="24"/>
          </w:rPr>
          <w:t>https://www.mississippivalleyworkforce.org/rfp</w:t>
        </w:r>
      </w:hyperlink>
      <w:r w:rsidR="00465BEC">
        <w:rPr>
          <w:rFonts w:ascii="Times New Roman" w:hAnsi="Times New Roman" w:cs="Times New Roman"/>
          <w:sz w:val="24"/>
          <w:szCs w:val="24"/>
        </w:rPr>
        <w:t xml:space="preserve"> </w:t>
      </w:r>
    </w:p>
    <w:p w14:paraId="0867BE2E" w14:textId="77777777" w:rsidR="00C20E57" w:rsidRPr="003677E0" w:rsidRDefault="00C20E57" w:rsidP="00092E83">
      <w:pPr>
        <w:spacing w:after="0" w:line="240" w:lineRule="auto"/>
        <w:ind w:left="4320" w:hanging="3600"/>
        <w:rPr>
          <w:rFonts w:ascii="Times New Roman" w:hAnsi="Times New Roman" w:cs="Times New Roman"/>
          <w:color w:val="000000" w:themeColor="text1"/>
          <w:sz w:val="24"/>
          <w:szCs w:val="24"/>
        </w:rPr>
      </w:pPr>
    </w:p>
    <w:p w14:paraId="0EF79BDE" w14:textId="5A3D39D7" w:rsidR="00C20E57" w:rsidRPr="003677E0" w:rsidRDefault="003C677E" w:rsidP="00092E83">
      <w:pPr>
        <w:spacing w:after="0"/>
        <w:ind w:left="4320" w:hanging="360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May 15, 2025- </w:t>
      </w:r>
      <w:r w:rsidR="00293530" w:rsidRPr="003677E0">
        <w:rPr>
          <w:rFonts w:ascii="Times New Roman" w:hAnsi="Times New Roman" w:cs="Times New Roman"/>
          <w:color w:val="000000" w:themeColor="text1"/>
          <w:sz w:val="24"/>
          <w:szCs w:val="24"/>
        </w:rPr>
        <w:t>May 21, 2025</w:t>
      </w:r>
      <w:r w:rsidR="00C20E57" w:rsidRPr="003677E0">
        <w:rPr>
          <w:rFonts w:ascii="Times New Roman" w:hAnsi="Times New Roman" w:cs="Times New Roman"/>
          <w:color w:val="000000" w:themeColor="text1"/>
          <w:sz w:val="24"/>
          <w:szCs w:val="24"/>
        </w:rPr>
        <w:tab/>
        <w:t>Question Period - written questions regarding RFP scope, content, or need for clarification accepted. Email questions to</w:t>
      </w:r>
      <w:r w:rsidR="006D43E9" w:rsidRPr="003677E0">
        <w:rPr>
          <w:rFonts w:ascii="Times New Roman" w:hAnsi="Times New Roman" w:cs="Times New Roman"/>
          <w:color w:val="000000" w:themeColor="text1"/>
          <w:sz w:val="24"/>
          <w:szCs w:val="24"/>
        </w:rPr>
        <w:t xml:space="preserve">: </w:t>
      </w:r>
      <w:hyperlink r:id="rId17" w:history="1">
        <w:proofErr w:type="spellStart"/>
        <w:r w:rsidR="00213A0D" w:rsidRPr="00370A03">
          <w:rPr>
            <w:rStyle w:val="Hyperlink"/>
            <w:rFonts w:ascii="Times New Roman" w:hAnsi="Times New Roman" w:cs="Times New Roman"/>
            <w:sz w:val="24"/>
            <w:szCs w:val="24"/>
          </w:rPr>
          <w:t>director@mississippivalleyworkforce.org</w:t>
        </w:r>
        <w:proofErr w:type="spellEnd"/>
      </w:hyperlink>
      <w:r w:rsidR="00213A0D">
        <w:rPr>
          <w:rFonts w:ascii="Times New Roman" w:hAnsi="Times New Roman" w:cs="Times New Roman"/>
          <w:color w:val="000000" w:themeColor="text1"/>
          <w:sz w:val="24"/>
          <w:szCs w:val="24"/>
        </w:rPr>
        <w:t xml:space="preserve"> </w:t>
      </w:r>
    </w:p>
    <w:p w14:paraId="4C234D1E" w14:textId="77777777" w:rsidR="00C20E57" w:rsidRPr="003677E0" w:rsidRDefault="00C20E57" w:rsidP="00092E83">
      <w:pPr>
        <w:spacing w:after="0"/>
        <w:ind w:left="4320" w:hanging="3600"/>
        <w:rPr>
          <w:rFonts w:ascii="Times New Roman" w:hAnsi="Times New Roman" w:cs="Times New Roman"/>
          <w:bCs/>
          <w:color w:val="000000" w:themeColor="text1"/>
          <w:sz w:val="24"/>
          <w:szCs w:val="24"/>
        </w:rPr>
      </w:pPr>
    </w:p>
    <w:p w14:paraId="01525DF4" w14:textId="26D5066F" w:rsidR="00C20E57" w:rsidRPr="003677E0" w:rsidRDefault="00293530" w:rsidP="00092E83">
      <w:pPr>
        <w:spacing w:after="0"/>
        <w:ind w:left="4320" w:hanging="3600"/>
        <w:rPr>
          <w:rFonts w:ascii="Times New Roman" w:eastAsia="Calibri" w:hAnsi="Times New Roman" w:cs="Times New Roman"/>
          <w:color w:val="000000" w:themeColor="text1"/>
          <w:sz w:val="24"/>
          <w:szCs w:val="24"/>
        </w:rPr>
      </w:pPr>
      <w:r w:rsidRPr="003677E0">
        <w:rPr>
          <w:rFonts w:ascii="Times New Roman" w:hAnsi="Times New Roman" w:cs="Times New Roman"/>
          <w:color w:val="000000" w:themeColor="text1"/>
          <w:sz w:val="24"/>
          <w:szCs w:val="24"/>
        </w:rPr>
        <w:t>May 29, 2025</w:t>
      </w:r>
      <w:r w:rsidR="00C20E57" w:rsidRPr="003677E0">
        <w:rPr>
          <w:rFonts w:ascii="Times New Roman" w:hAnsi="Times New Roman" w:cs="Times New Roman"/>
          <w:color w:val="000000" w:themeColor="text1"/>
          <w:sz w:val="24"/>
          <w:szCs w:val="24"/>
        </w:rPr>
        <w:t xml:space="preserve"> </w:t>
      </w:r>
      <w:r w:rsidR="00C20E57" w:rsidRPr="003677E0">
        <w:rPr>
          <w:rFonts w:ascii="Times New Roman" w:hAnsi="Times New Roman" w:cs="Times New Roman"/>
          <w:color w:val="000000" w:themeColor="text1"/>
          <w:sz w:val="24"/>
          <w:szCs w:val="24"/>
        </w:rPr>
        <w:tab/>
        <w:t xml:space="preserve">Answers to all questions received regarding the RFP will be posted on the website </w:t>
      </w:r>
      <w:hyperlink r:id="rId18" w:history="1">
        <w:r w:rsidR="004D3273" w:rsidRPr="00465BEC">
          <w:rPr>
            <w:rStyle w:val="Hyperlink"/>
            <w:rFonts w:ascii="Times New Roman" w:hAnsi="Times New Roman" w:cs="Times New Roman"/>
            <w:color w:val="000000" w:themeColor="text1"/>
            <w:sz w:val="24"/>
            <w:szCs w:val="24"/>
          </w:rPr>
          <w:t>https://www.mississippivalleyworkforce.org/rfp</w:t>
        </w:r>
      </w:hyperlink>
    </w:p>
    <w:p w14:paraId="4FEB1C40" w14:textId="77777777" w:rsidR="00C20E57" w:rsidRPr="003677E0" w:rsidRDefault="00C20E57" w:rsidP="00092E83">
      <w:pPr>
        <w:spacing w:after="0"/>
        <w:ind w:left="4320" w:hanging="3600"/>
        <w:rPr>
          <w:rFonts w:ascii="Times New Roman" w:hAnsi="Times New Roman" w:cs="Times New Roman"/>
          <w:bCs/>
          <w:color w:val="000000" w:themeColor="text1"/>
          <w:sz w:val="24"/>
          <w:szCs w:val="24"/>
        </w:rPr>
      </w:pPr>
    </w:p>
    <w:p w14:paraId="09A7AF74" w14:textId="152CC6D5" w:rsidR="00C20E57" w:rsidRPr="003677E0" w:rsidRDefault="00C30FE4" w:rsidP="00092E83">
      <w:pPr>
        <w:spacing w:after="0"/>
        <w:ind w:left="4320" w:hanging="3600"/>
        <w:rPr>
          <w:rFonts w:ascii="Times New Roman" w:eastAsia="Times New Roman" w:hAnsi="Times New Roman" w:cs="Times New Roman"/>
          <w:bCs/>
          <w:color w:val="000000" w:themeColor="text1"/>
          <w:spacing w:val="1"/>
          <w:sz w:val="24"/>
          <w:szCs w:val="24"/>
        </w:rPr>
      </w:pPr>
      <w:r w:rsidRPr="003677E0">
        <w:rPr>
          <w:rFonts w:ascii="Times New Roman" w:eastAsia="Times New Roman" w:hAnsi="Times New Roman" w:cs="Times New Roman"/>
          <w:bCs/>
          <w:color w:val="000000" w:themeColor="text1"/>
          <w:spacing w:val="1"/>
          <w:sz w:val="24"/>
          <w:szCs w:val="24"/>
        </w:rPr>
        <w:t>June 13, 2025</w:t>
      </w:r>
      <w:r w:rsidR="00C20E57" w:rsidRPr="003677E0">
        <w:rPr>
          <w:rFonts w:ascii="Times New Roman" w:eastAsia="Times New Roman" w:hAnsi="Times New Roman" w:cs="Times New Roman"/>
          <w:bCs/>
          <w:color w:val="000000" w:themeColor="text1"/>
          <w:spacing w:val="1"/>
          <w:sz w:val="24"/>
          <w:szCs w:val="24"/>
        </w:rPr>
        <w:t xml:space="preserve"> </w:t>
      </w:r>
      <w:r w:rsidR="00C20E57" w:rsidRPr="003677E0">
        <w:rPr>
          <w:rFonts w:ascii="Times New Roman" w:eastAsia="Times New Roman" w:hAnsi="Times New Roman" w:cs="Times New Roman"/>
          <w:bCs/>
          <w:color w:val="000000" w:themeColor="text1"/>
          <w:spacing w:val="1"/>
          <w:sz w:val="24"/>
          <w:szCs w:val="24"/>
        </w:rPr>
        <w:tab/>
        <w:t xml:space="preserve">Proposals are due by </w:t>
      </w:r>
      <w:r w:rsidR="003A31E6" w:rsidRPr="003677E0">
        <w:rPr>
          <w:rFonts w:ascii="Times New Roman" w:eastAsia="Times New Roman" w:hAnsi="Times New Roman" w:cs="Times New Roman"/>
          <w:bCs/>
          <w:color w:val="000000" w:themeColor="text1"/>
          <w:spacing w:val="1"/>
          <w:sz w:val="24"/>
          <w:szCs w:val="24"/>
        </w:rPr>
        <w:t>5</w:t>
      </w:r>
      <w:r w:rsidR="00C20E57" w:rsidRPr="003677E0">
        <w:rPr>
          <w:rFonts w:ascii="Times New Roman" w:eastAsia="Times New Roman" w:hAnsi="Times New Roman" w:cs="Times New Roman"/>
          <w:bCs/>
          <w:color w:val="000000" w:themeColor="text1"/>
          <w:spacing w:val="1"/>
          <w:sz w:val="24"/>
          <w:szCs w:val="24"/>
        </w:rPr>
        <w:t>:00 p.m. CST, incomplete or late proposals will not be accepted.</w:t>
      </w:r>
    </w:p>
    <w:p w14:paraId="010298D0" w14:textId="77777777" w:rsidR="00C20E57" w:rsidRPr="003677E0" w:rsidRDefault="00C20E57" w:rsidP="00092E83">
      <w:pPr>
        <w:spacing w:after="0" w:line="240" w:lineRule="auto"/>
        <w:rPr>
          <w:rFonts w:ascii="Times New Roman" w:eastAsia="Times New Roman" w:hAnsi="Times New Roman" w:cs="Times New Roman"/>
          <w:bCs/>
          <w:color w:val="000000" w:themeColor="text1"/>
          <w:spacing w:val="1"/>
          <w:sz w:val="24"/>
          <w:szCs w:val="24"/>
        </w:rPr>
      </w:pPr>
    </w:p>
    <w:p w14:paraId="5BAD025B" w14:textId="03B450EB" w:rsidR="00C20E57" w:rsidRPr="003677E0" w:rsidRDefault="00D042EE" w:rsidP="00092E83">
      <w:pPr>
        <w:spacing w:after="0" w:line="240" w:lineRule="auto"/>
        <w:ind w:left="4320" w:hanging="3600"/>
        <w:rPr>
          <w:rFonts w:ascii="Times New Roman" w:eastAsia="Times New Roman" w:hAnsi="Times New Roman" w:cs="Times New Roman"/>
          <w:bCs/>
          <w:color w:val="000000" w:themeColor="text1"/>
          <w:spacing w:val="1"/>
          <w:sz w:val="24"/>
          <w:szCs w:val="24"/>
        </w:rPr>
      </w:pPr>
      <w:r w:rsidRPr="003677E0">
        <w:rPr>
          <w:rFonts w:ascii="Times New Roman" w:eastAsia="Times New Roman" w:hAnsi="Times New Roman" w:cs="Times New Roman"/>
          <w:bCs/>
          <w:color w:val="000000" w:themeColor="text1"/>
          <w:spacing w:val="1"/>
          <w:sz w:val="24"/>
          <w:szCs w:val="24"/>
        </w:rPr>
        <w:t>June 23</w:t>
      </w:r>
      <w:r w:rsidR="00C20E57" w:rsidRPr="003677E0">
        <w:rPr>
          <w:rFonts w:ascii="Times New Roman" w:eastAsia="Times New Roman" w:hAnsi="Times New Roman" w:cs="Times New Roman"/>
          <w:bCs/>
          <w:color w:val="000000" w:themeColor="text1"/>
          <w:spacing w:val="1"/>
          <w:sz w:val="24"/>
          <w:szCs w:val="24"/>
        </w:rPr>
        <w:t>-</w:t>
      </w:r>
      <w:r w:rsidRPr="003677E0">
        <w:rPr>
          <w:rFonts w:ascii="Times New Roman" w:eastAsia="Times New Roman" w:hAnsi="Times New Roman" w:cs="Times New Roman"/>
          <w:bCs/>
          <w:color w:val="000000" w:themeColor="text1"/>
          <w:spacing w:val="1"/>
          <w:sz w:val="24"/>
          <w:szCs w:val="24"/>
        </w:rPr>
        <w:t>25</w:t>
      </w:r>
      <w:r w:rsidR="00C20E57" w:rsidRPr="003677E0">
        <w:rPr>
          <w:rFonts w:ascii="Times New Roman" w:eastAsia="Times New Roman" w:hAnsi="Times New Roman" w:cs="Times New Roman"/>
          <w:bCs/>
          <w:color w:val="000000" w:themeColor="text1"/>
          <w:spacing w:val="1"/>
          <w:sz w:val="24"/>
          <w:szCs w:val="24"/>
        </w:rPr>
        <w:t>, 202</w:t>
      </w:r>
      <w:r w:rsidRPr="003677E0">
        <w:rPr>
          <w:rFonts w:ascii="Times New Roman" w:eastAsia="Times New Roman" w:hAnsi="Times New Roman" w:cs="Times New Roman"/>
          <w:bCs/>
          <w:color w:val="000000" w:themeColor="text1"/>
          <w:spacing w:val="1"/>
          <w:sz w:val="24"/>
          <w:szCs w:val="24"/>
        </w:rPr>
        <w:t>5</w:t>
      </w:r>
      <w:r w:rsidR="00C20E57" w:rsidRPr="003677E0">
        <w:rPr>
          <w:rFonts w:ascii="Times New Roman" w:eastAsia="Times New Roman" w:hAnsi="Times New Roman" w:cs="Times New Roman"/>
          <w:bCs/>
          <w:color w:val="000000" w:themeColor="text1"/>
          <w:spacing w:val="1"/>
          <w:sz w:val="24"/>
          <w:szCs w:val="24"/>
        </w:rPr>
        <w:t xml:space="preserve"> </w:t>
      </w:r>
      <w:r w:rsidR="00C20E57" w:rsidRPr="003677E0">
        <w:rPr>
          <w:rFonts w:ascii="Times New Roman" w:eastAsia="Times New Roman" w:hAnsi="Times New Roman" w:cs="Times New Roman"/>
          <w:bCs/>
          <w:color w:val="000000" w:themeColor="text1"/>
          <w:spacing w:val="1"/>
          <w:sz w:val="24"/>
          <w:szCs w:val="24"/>
        </w:rPr>
        <w:tab/>
        <w:t>Interviews will be conducted with respondents if deemed necessary by MVWDB Evaluators.</w:t>
      </w:r>
    </w:p>
    <w:p w14:paraId="17405001" w14:textId="77777777" w:rsidR="00C20E57" w:rsidRPr="003677E0" w:rsidRDefault="00C20E57" w:rsidP="00092E83">
      <w:pPr>
        <w:spacing w:after="0" w:line="240" w:lineRule="auto"/>
        <w:ind w:firstLine="720"/>
        <w:rPr>
          <w:rFonts w:ascii="Times New Roman" w:eastAsia="Times New Roman" w:hAnsi="Times New Roman" w:cs="Times New Roman"/>
          <w:bCs/>
          <w:color w:val="000000" w:themeColor="text1"/>
          <w:spacing w:val="1"/>
          <w:sz w:val="24"/>
          <w:szCs w:val="24"/>
        </w:rPr>
      </w:pPr>
    </w:p>
    <w:p w14:paraId="1949E75E" w14:textId="3414C505" w:rsidR="00C20E57" w:rsidRPr="003677E0" w:rsidRDefault="004436A3" w:rsidP="00092E83">
      <w:pPr>
        <w:spacing w:after="0" w:line="240" w:lineRule="auto"/>
        <w:ind w:left="4320" w:hanging="3600"/>
        <w:rPr>
          <w:rFonts w:ascii="Times New Roman" w:eastAsia="Times New Roman" w:hAnsi="Times New Roman" w:cs="Times New Roman"/>
          <w:bCs/>
          <w:color w:val="000000" w:themeColor="text1"/>
          <w:spacing w:val="1"/>
          <w:sz w:val="24"/>
          <w:szCs w:val="24"/>
        </w:rPr>
      </w:pPr>
      <w:r w:rsidRPr="003677E0">
        <w:rPr>
          <w:rFonts w:ascii="Times New Roman" w:eastAsia="Times New Roman" w:hAnsi="Times New Roman" w:cs="Times New Roman"/>
          <w:bCs/>
          <w:color w:val="000000" w:themeColor="text1"/>
          <w:spacing w:val="1"/>
          <w:sz w:val="24"/>
          <w:szCs w:val="24"/>
        </w:rPr>
        <w:t>July 7, 2025</w:t>
      </w:r>
      <w:r w:rsidR="00C20E57" w:rsidRPr="003677E0">
        <w:rPr>
          <w:rFonts w:ascii="Times New Roman" w:eastAsia="Times New Roman" w:hAnsi="Times New Roman" w:cs="Times New Roman"/>
          <w:bCs/>
          <w:color w:val="000000" w:themeColor="text1"/>
          <w:spacing w:val="1"/>
          <w:sz w:val="24"/>
          <w:szCs w:val="24"/>
        </w:rPr>
        <w:t xml:space="preserve"> </w:t>
      </w:r>
      <w:r w:rsidR="00C20E57" w:rsidRPr="003677E0">
        <w:rPr>
          <w:rFonts w:ascii="Times New Roman" w:eastAsia="Times New Roman" w:hAnsi="Times New Roman" w:cs="Times New Roman"/>
          <w:bCs/>
          <w:color w:val="000000" w:themeColor="text1"/>
          <w:spacing w:val="1"/>
          <w:sz w:val="24"/>
          <w:szCs w:val="24"/>
        </w:rPr>
        <w:tab/>
        <w:t xml:space="preserve">MVWDB will present a recommendation to </w:t>
      </w:r>
      <w:r w:rsidRPr="003677E0">
        <w:rPr>
          <w:rFonts w:ascii="Times New Roman" w:eastAsia="Times New Roman" w:hAnsi="Times New Roman" w:cs="Times New Roman"/>
          <w:bCs/>
          <w:color w:val="000000" w:themeColor="text1"/>
          <w:spacing w:val="1"/>
          <w:sz w:val="24"/>
          <w:szCs w:val="24"/>
        </w:rPr>
        <w:t>NEIWDB Executive Committee</w:t>
      </w:r>
      <w:r w:rsidR="00C20E57" w:rsidRPr="003677E0">
        <w:rPr>
          <w:rFonts w:ascii="Times New Roman" w:eastAsia="Times New Roman" w:hAnsi="Times New Roman" w:cs="Times New Roman"/>
          <w:bCs/>
          <w:color w:val="000000" w:themeColor="text1"/>
          <w:spacing w:val="1"/>
          <w:sz w:val="24"/>
          <w:szCs w:val="24"/>
        </w:rPr>
        <w:t xml:space="preserve">. </w:t>
      </w:r>
    </w:p>
    <w:p w14:paraId="433DD30C" w14:textId="77777777" w:rsidR="00C20E57" w:rsidRPr="003677E0" w:rsidRDefault="00C20E57" w:rsidP="00092E83">
      <w:pPr>
        <w:spacing w:after="0" w:line="240" w:lineRule="auto"/>
        <w:rPr>
          <w:rFonts w:ascii="Times New Roman" w:eastAsia="Times New Roman" w:hAnsi="Times New Roman" w:cs="Times New Roman"/>
          <w:bCs/>
          <w:color w:val="000000" w:themeColor="text1"/>
          <w:spacing w:val="1"/>
          <w:sz w:val="24"/>
          <w:szCs w:val="24"/>
        </w:rPr>
      </w:pPr>
    </w:p>
    <w:p w14:paraId="35D63B4B" w14:textId="3D7211AF" w:rsidR="00C20E57" w:rsidRPr="003677E0" w:rsidRDefault="001576A8" w:rsidP="00092E83">
      <w:pPr>
        <w:spacing w:after="0" w:line="240" w:lineRule="auto"/>
        <w:ind w:left="4320" w:hanging="3600"/>
        <w:rPr>
          <w:rFonts w:ascii="Times New Roman" w:eastAsia="Times New Roman" w:hAnsi="Times New Roman" w:cs="Times New Roman"/>
          <w:color w:val="000000" w:themeColor="text1"/>
          <w:spacing w:val="1"/>
          <w:sz w:val="24"/>
          <w:szCs w:val="24"/>
        </w:rPr>
      </w:pPr>
      <w:r w:rsidRPr="003677E0">
        <w:rPr>
          <w:rFonts w:ascii="Times New Roman" w:eastAsia="Times New Roman" w:hAnsi="Times New Roman" w:cs="Times New Roman"/>
          <w:color w:val="000000" w:themeColor="text1"/>
          <w:spacing w:val="1"/>
          <w:sz w:val="24"/>
          <w:szCs w:val="24"/>
        </w:rPr>
        <w:t>August</w:t>
      </w:r>
      <w:r w:rsidR="00B42E82" w:rsidRPr="003677E0">
        <w:rPr>
          <w:rFonts w:ascii="Times New Roman" w:eastAsia="Times New Roman" w:hAnsi="Times New Roman" w:cs="Times New Roman"/>
          <w:color w:val="000000" w:themeColor="text1"/>
          <w:spacing w:val="1"/>
          <w:sz w:val="24"/>
          <w:szCs w:val="24"/>
        </w:rPr>
        <w:t xml:space="preserve"> 1, 2025</w:t>
      </w:r>
      <w:r w:rsidR="00C20E57" w:rsidRPr="003677E0">
        <w:rPr>
          <w:rFonts w:ascii="Times New Roman" w:eastAsia="Times New Roman" w:hAnsi="Times New Roman" w:cs="Times New Roman"/>
          <w:color w:val="000000" w:themeColor="text1"/>
          <w:spacing w:val="1"/>
          <w:sz w:val="24"/>
          <w:szCs w:val="24"/>
        </w:rPr>
        <w:t xml:space="preserve"> – June 30, 202</w:t>
      </w:r>
      <w:r w:rsidR="00B42E82" w:rsidRPr="003677E0">
        <w:rPr>
          <w:rFonts w:ascii="Times New Roman" w:eastAsia="Times New Roman" w:hAnsi="Times New Roman" w:cs="Times New Roman"/>
          <w:color w:val="000000" w:themeColor="text1"/>
          <w:spacing w:val="1"/>
          <w:sz w:val="24"/>
          <w:szCs w:val="24"/>
        </w:rPr>
        <w:t>6</w:t>
      </w:r>
      <w:r w:rsidR="00C20E57" w:rsidRPr="003677E0">
        <w:rPr>
          <w:rFonts w:ascii="Times New Roman" w:eastAsia="Times New Roman" w:hAnsi="Times New Roman" w:cs="Times New Roman"/>
          <w:bCs/>
          <w:color w:val="000000" w:themeColor="text1"/>
          <w:spacing w:val="1"/>
          <w:sz w:val="24"/>
          <w:szCs w:val="24"/>
        </w:rPr>
        <w:tab/>
      </w:r>
      <w:r w:rsidR="00C20E57" w:rsidRPr="003677E0">
        <w:rPr>
          <w:rFonts w:ascii="Times New Roman" w:eastAsia="Times New Roman" w:hAnsi="Times New Roman" w:cs="Times New Roman"/>
          <w:color w:val="000000" w:themeColor="text1"/>
          <w:spacing w:val="1"/>
          <w:sz w:val="24"/>
          <w:szCs w:val="24"/>
        </w:rPr>
        <w:t xml:space="preserve">Period of performance, with a possible extension of up to three years. </w:t>
      </w:r>
    </w:p>
    <w:p w14:paraId="76AD6E1B" w14:textId="77777777" w:rsidR="00C20E57" w:rsidRPr="003677E0" w:rsidRDefault="00C20E57" w:rsidP="00C20E57">
      <w:pPr>
        <w:spacing w:after="0" w:line="240" w:lineRule="auto"/>
        <w:jc w:val="both"/>
        <w:rPr>
          <w:rFonts w:ascii="Times New Roman" w:hAnsi="Times New Roman" w:cs="Times New Roman"/>
          <w:color w:val="000000" w:themeColor="text1"/>
          <w:sz w:val="24"/>
          <w:szCs w:val="24"/>
        </w:rPr>
      </w:pPr>
    </w:p>
    <w:bookmarkEnd w:id="3"/>
    <w:p w14:paraId="7665F50C" w14:textId="3306A6F9" w:rsidR="00C20E57" w:rsidRPr="003677E0" w:rsidRDefault="00C20E57" w:rsidP="00C20E57">
      <w:pPr>
        <w:spacing w:after="0" w:line="240" w:lineRule="auto"/>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All times shown are Central Standard Time (CST). </w:t>
      </w:r>
      <w:r w:rsidR="008445F7" w:rsidRPr="003677E0">
        <w:rPr>
          <w:rFonts w:ascii="Times New Roman" w:hAnsi="Times New Roman" w:cs="Times New Roman"/>
          <w:color w:val="000000" w:themeColor="text1"/>
          <w:sz w:val="24"/>
          <w:szCs w:val="24"/>
        </w:rPr>
        <w:t xml:space="preserve">NEIWDB and </w:t>
      </w:r>
      <w:r w:rsidRPr="003677E0">
        <w:rPr>
          <w:rFonts w:ascii="Times New Roman" w:hAnsi="Times New Roman" w:cs="Times New Roman"/>
          <w:color w:val="000000" w:themeColor="text1"/>
          <w:sz w:val="24"/>
          <w:szCs w:val="24"/>
        </w:rPr>
        <w:t>MVWDB reserve the right to adjust the schedule when it is in the best interest of the procurement or to extend any published deadline in this RFP. The Proposal and all required attachments must be received at the 3</w:t>
      </w:r>
      <w:r w:rsidRPr="003677E0">
        <w:rPr>
          <w:rFonts w:ascii="Times New Roman" w:hAnsi="Times New Roman" w:cs="Times New Roman"/>
          <w:color w:val="000000" w:themeColor="text1"/>
          <w:sz w:val="24"/>
          <w:szCs w:val="24"/>
          <w:vertAlign w:val="superscript"/>
        </w:rPr>
        <w:t>rd</w:t>
      </w:r>
      <w:r w:rsidRPr="003677E0">
        <w:rPr>
          <w:rFonts w:ascii="Times New Roman" w:hAnsi="Times New Roman" w:cs="Times New Roman"/>
          <w:color w:val="000000" w:themeColor="text1"/>
          <w:sz w:val="24"/>
          <w:szCs w:val="24"/>
        </w:rPr>
        <w:t xml:space="preserve"> parties procurement entities email by the dates and times shown above. The prospective bidder is solely responsible for assuring that anything sent to the </w:t>
      </w:r>
      <w:r w:rsidR="00876D70" w:rsidRPr="003677E0">
        <w:rPr>
          <w:rFonts w:ascii="Times New Roman" w:hAnsi="Times New Roman" w:cs="Times New Roman"/>
          <w:color w:val="000000" w:themeColor="text1"/>
          <w:sz w:val="24"/>
          <w:szCs w:val="24"/>
        </w:rPr>
        <w:t>MVWDB</w:t>
      </w:r>
      <w:r w:rsidRPr="003677E0">
        <w:rPr>
          <w:rFonts w:ascii="Times New Roman" w:hAnsi="Times New Roman" w:cs="Times New Roman"/>
          <w:color w:val="000000" w:themeColor="text1"/>
          <w:sz w:val="24"/>
          <w:szCs w:val="24"/>
        </w:rPr>
        <w:t xml:space="preserve"> is on</w:t>
      </w:r>
      <w:r w:rsidRPr="003677E0">
        <w:rPr>
          <w:rFonts w:ascii="Times New Roman" w:hAnsi="Times New Roman" w:cs="Times New Roman"/>
          <w:color w:val="000000" w:themeColor="text1"/>
          <w:spacing w:val="-14"/>
          <w:sz w:val="24"/>
          <w:szCs w:val="24"/>
        </w:rPr>
        <w:t xml:space="preserve"> </w:t>
      </w:r>
      <w:r w:rsidRPr="003677E0">
        <w:rPr>
          <w:rFonts w:ascii="Times New Roman" w:hAnsi="Times New Roman" w:cs="Times New Roman"/>
          <w:color w:val="000000" w:themeColor="text1"/>
          <w:sz w:val="24"/>
          <w:szCs w:val="24"/>
        </w:rPr>
        <w:t>time.</w:t>
      </w:r>
    </w:p>
    <w:p w14:paraId="7FBFE197" w14:textId="51151B44" w:rsidR="00C20E57" w:rsidRPr="003677E0" w:rsidRDefault="00C20E57">
      <w:pPr>
        <w:widowControl/>
        <w:rPr>
          <w:rFonts w:ascii="Times New Roman" w:eastAsiaTheme="majorEastAsia" w:hAnsi="Times New Roman" w:cs="Times New Roman"/>
          <w:b/>
          <w:bCs/>
          <w:color w:val="000000" w:themeColor="text1"/>
          <w:sz w:val="28"/>
          <w:szCs w:val="26"/>
        </w:rPr>
      </w:pPr>
      <w:r w:rsidRPr="003677E0">
        <w:rPr>
          <w:rFonts w:ascii="Times New Roman" w:hAnsi="Times New Roman" w:cs="Times New Roman"/>
          <w:color w:val="000000" w:themeColor="text1"/>
          <w:sz w:val="28"/>
        </w:rPr>
        <w:br w:type="page"/>
      </w:r>
    </w:p>
    <w:p w14:paraId="37D0C0BE" w14:textId="3C246050" w:rsidR="00B97136" w:rsidRPr="003677E0" w:rsidRDefault="00B97136" w:rsidP="00525BDB">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4" w:name="_Toc197083813"/>
      <w:r w:rsidRPr="003677E0">
        <w:rPr>
          <w:rFonts w:ascii="Times New Roman" w:hAnsi="Times New Roman" w:cs="Times New Roman"/>
          <w:color w:val="000000" w:themeColor="text1"/>
          <w:sz w:val="28"/>
        </w:rPr>
        <w:lastRenderedPageBreak/>
        <w:t xml:space="preserve">Section </w:t>
      </w:r>
      <w:r w:rsidR="00095D13" w:rsidRPr="003677E0">
        <w:rPr>
          <w:rFonts w:ascii="Times New Roman" w:hAnsi="Times New Roman" w:cs="Times New Roman"/>
          <w:color w:val="000000" w:themeColor="text1"/>
          <w:sz w:val="28"/>
        </w:rPr>
        <w:t>I</w:t>
      </w:r>
      <w:r w:rsidRPr="003677E0">
        <w:rPr>
          <w:rFonts w:ascii="Times New Roman" w:hAnsi="Times New Roman" w:cs="Times New Roman"/>
          <w:color w:val="000000" w:themeColor="text1"/>
          <w:sz w:val="28"/>
        </w:rPr>
        <w:t xml:space="preserve"> Introduction and Background</w:t>
      </w:r>
      <w:bookmarkEnd w:id="4"/>
      <w:r w:rsidRPr="003677E0">
        <w:rPr>
          <w:rFonts w:ascii="Times New Roman" w:hAnsi="Times New Roman" w:cs="Times New Roman"/>
          <w:color w:val="000000" w:themeColor="text1"/>
          <w:sz w:val="28"/>
        </w:rPr>
        <w:t xml:space="preserve">  </w:t>
      </w:r>
    </w:p>
    <w:p w14:paraId="5753B5E3" w14:textId="77777777" w:rsidR="00B97136" w:rsidRPr="003677E0" w:rsidRDefault="00B97136" w:rsidP="00525BDB">
      <w:pPr>
        <w:tabs>
          <w:tab w:val="left" w:pos="820"/>
        </w:tabs>
        <w:spacing w:after="0" w:line="240" w:lineRule="auto"/>
        <w:ind w:right="-20"/>
        <w:rPr>
          <w:rFonts w:ascii="Times New Roman" w:hAnsi="Times New Roman" w:cs="Times New Roman"/>
          <w:color w:val="000000" w:themeColor="text1"/>
          <w:sz w:val="14"/>
          <w:szCs w:val="14"/>
        </w:rPr>
      </w:pPr>
    </w:p>
    <w:p w14:paraId="1234A08C" w14:textId="77777777" w:rsidR="00E60D35" w:rsidRPr="003677E0" w:rsidRDefault="00E60D35" w:rsidP="00E60D35">
      <w:pPr>
        <w:spacing w:after="0"/>
        <w:rPr>
          <w:rFonts w:ascii="Times New Roman" w:hAnsi="Times New Roman" w:cs="Times New Roman"/>
          <w:color w:val="000000" w:themeColor="text1"/>
          <w:sz w:val="24"/>
          <w:szCs w:val="24"/>
        </w:rPr>
      </w:pPr>
    </w:p>
    <w:p w14:paraId="0C640CAF" w14:textId="061C2159" w:rsidR="00E60D35" w:rsidRPr="003677E0" w:rsidRDefault="00AB2AE3" w:rsidP="00E60D35">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5" w:name="_Toc197083814"/>
      <w:r w:rsidRPr="003677E0">
        <w:rPr>
          <w:szCs w:val="24"/>
        </w:rPr>
        <w:t>Mississippi Valley Workforce Development Board (MVWDB)</w:t>
      </w:r>
      <w:bookmarkEnd w:id="5"/>
    </w:p>
    <w:p w14:paraId="0F824AA7" w14:textId="75473EEF" w:rsidR="00E60D35" w:rsidRPr="003677E0" w:rsidRDefault="00E60D35" w:rsidP="00E60D35">
      <w:pPr>
        <w:pStyle w:val="Heading3"/>
        <w:rPr>
          <w:color w:val="000000" w:themeColor="text1"/>
          <w:szCs w:val="24"/>
        </w:rPr>
      </w:pPr>
    </w:p>
    <w:p w14:paraId="07FFC712" w14:textId="0196BA9C" w:rsidR="00E60D35" w:rsidRPr="003677E0" w:rsidRDefault="00AB2AE3" w:rsidP="00E60D35">
      <w:p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Mississippi Valley</w:t>
      </w:r>
      <w:r w:rsidR="00E60D35" w:rsidRPr="003677E0">
        <w:rPr>
          <w:rFonts w:ascii="Times New Roman" w:hAnsi="Times New Roman" w:cs="Times New Roman"/>
          <w:color w:val="000000" w:themeColor="text1"/>
          <w:sz w:val="24"/>
          <w:szCs w:val="24"/>
        </w:rPr>
        <w:t xml:space="preserve"> Workforce Development Board (</w:t>
      </w:r>
      <w:r w:rsidRPr="003677E0">
        <w:rPr>
          <w:rFonts w:ascii="Times New Roman" w:hAnsi="Times New Roman" w:cs="Times New Roman"/>
          <w:color w:val="000000" w:themeColor="text1"/>
          <w:sz w:val="24"/>
          <w:szCs w:val="24"/>
        </w:rPr>
        <w:t>MVWDB</w:t>
      </w:r>
      <w:r w:rsidR="00E60D35" w:rsidRPr="003677E0">
        <w:rPr>
          <w:rFonts w:ascii="Times New Roman" w:hAnsi="Times New Roman" w:cs="Times New Roman"/>
          <w:color w:val="000000" w:themeColor="text1"/>
          <w:sz w:val="24"/>
          <w:szCs w:val="24"/>
        </w:rPr>
        <w:t xml:space="preserve">) is a third party to </w:t>
      </w:r>
      <w:r w:rsidRPr="003677E0">
        <w:rPr>
          <w:rFonts w:ascii="Times New Roman" w:hAnsi="Times New Roman" w:cs="Times New Roman"/>
          <w:color w:val="000000" w:themeColor="text1"/>
          <w:sz w:val="24"/>
          <w:szCs w:val="24"/>
        </w:rPr>
        <w:t xml:space="preserve">NEIWDB </w:t>
      </w:r>
      <w:r w:rsidR="00E60D35" w:rsidRPr="003677E0">
        <w:rPr>
          <w:rFonts w:ascii="Times New Roman" w:hAnsi="Times New Roman" w:cs="Times New Roman"/>
          <w:color w:val="000000" w:themeColor="text1"/>
          <w:sz w:val="24"/>
          <w:szCs w:val="24"/>
        </w:rPr>
        <w:t xml:space="preserve">to lead the procurement process for selecting a One-Stop Operator. </w:t>
      </w:r>
      <w:r w:rsidR="00B2530A" w:rsidRPr="003677E0">
        <w:rPr>
          <w:rFonts w:ascii="Times New Roman" w:hAnsi="Times New Roman" w:cs="Times New Roman"/>
          <w:color w:val="000000" w:themeColor="text1"/>
          <w:sz w:val="24"/>
          <w:szCs w:val="24"/>
        </w:rPr>
        <w:t>MVWDB</w:t>
      </w:r>
      <w:r w:rsidR="00E60D35" w:rsidRPr="003677E0">
        <w:rPr>
          <w:rFonts w:ascii="Times New Roman" w:hAnsi="Times New Roman" w:cs="Times New Roman"/>
          <w:color w:val="000000" w:themeColor="text1"/>
          <w:sz w:val="24"/>
          <w:szCs w:val="24"/>
        </w:rPr>
        <w:t xml:space="preserve"> is a Local Workforce Development Board and 501(c)(3) nonprofit in the state of Iowa with significant experience in Workforce Development, WIOA policies, and One-Stop Operator operations. </w:t>
      </w:r>
    </w:p>
    <w:p w14:paraId="7A84B775" w14:textId="77777777" w:rsidR="00E60D35" w:rsidRPr="003677E0" w:rsidRDefault="00E60D35" w:rsidP="00E60D35">
      <w:pPr>
        <w:spacing w:after="0"/>
        <w:rPr>
          <w:rFonts w:ascii="Times New Roman" w:hAnsi="Times New Roman" w:cs="Times New Roman"/>
          <w:color w:val="000000" w:themeColor="text1"/>
          <w:sz w:val="24"/>
          <w:szCs w:val="24"/>
        </w:rPr>
      </w:pPr>
    </w:p>
    <w:p w14:paraId="507EED01" w14:textId="7589A1E0" w:rsidR="00E60D35" w:rsidRPr="003677E0" w:rsidRDefault="00E60D35" w:rsidP="00E60D35">
      <w:p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As the </w:t>
      </w:r>
      <w:r w:rsidR="001135C6" w:rsidRPr="003677E0">
        <w:rPr>
          <w:rFonts w:ascii="Times New Roman" w:hAnsi="Times New Roman" w:cs="Times New Roman"/>
          <w:color w:val="000000" w:themeColor="text1"/>
          <w:sz w:val="24"/>
          <w:szCs w:val="24"/>
        </w:rPr>
        <w:t>third-party</w:t>
      </w:r>
      <w:r w:rsidRPr="003677E0">
        <w:rPr>
          <w:rFonts w:ascii="Times New Roman" w:hAnsi="Times New Roman" w:cs="Times New Roman"/>
          <w:color w:val="000000" w:themeColor="text1"/>
          <w:sz w:val="24"/>
          <w:szCs w:val="24"/>
        </w:rPr>
        <w:t xml:space="preserve"> entity to lead this procurement process, </w:t>
      </w:r>
      <w:r w:rsidR="00EC67F0" w:rsidRPr="003677E0">
        <w:rPr>
          <w:rFonts w:ascii="Times New Roman" w:hAnsi="Times New Roman" w:cs="Times New Roman"/>
          <w:color w:val="000000" w:themeColor="text1"/>
          <w:sz w:val="24"/>
          <w:szCs w:val="24"/>
        </w:rPr>
        <w:t>MVWDB</w:t>
      </w:r>
      <w:r w:rsidRPr="003677E0">
        <w:rPr>
          <w:rFonts w:ascii="Times New Roman" w:hAnsi="Times New Roman" w:cs="Times New Roman"/>
          <w:color w:val="000000" w:themeColor="text1"/>
          <w:sz w:val="24"/>
          <w:szCs w:val="24"/>
        </w:rPr>
        <w:t xml:space="preserve"> serves as a separate and independent outside entity to conduct the competition for the One-Stop Operator. </w:t>
      </w:r>
      <w:r w:rsidR="00EC67F0" w:rsidRPr="003677E0">
        <w:rPr>
          <w:rFonts w:ascii="Times New Roman" w:hAnsi="Times New Roman" w:cs="Times New Roman"/>
          <w:color w:val="000000" w:themeColor="text1"/>
          <w:sz w:val="24"/>
          <w:szCs w:val="24"/>
        </w:rPr>
        <w:t xml:space="preserve">MVWDB </w:t>
      </w:r>
      <w:r w:rsidRPr="003677E0">
        <w:rPr>
          <w:rFonts w:ascii="Times New Roman" w:hAnsi="Times New Roman" w:cs="Times New Roman"/>
          <w:color w:val="000000" w:themeColor="text1"/>
          <w:sz w:val="24"/>
          <w:szCs w:val="24"/>
        </w:rPr>
        <w:t xml:space="preserve">will review all submitted proposals and evaluate them on a scale based on guidance from Iowa Workforce Development policies and local </w:t>
      </w:r>
      <w:r w:rsidR="00EC67F0" w:rsidRPr="003677E0">
        <w:rPr>
          <w:rFonts w:ascii="Times New Roman" w:hAnsi="Times New Roman" w:cs="Times New Roman"/>
          <w:color w:val="000000" w:themeColor="text1"/>
          <w:sz w:val="24"/>
          <w:szCs w:val="24"/>
        </w:rPr>
        <w:t>NEIWDB</w:t>
      </w:r>
      <w:r w:rsidRPr="003677E0">
        <w:rPr>
          <w:rFonts w:ascii="Times New Roman" w:hAnsi="Times New Roman" w:cs="Times New Roman"/>
          <w:color w:val="000000" w:themeColor="text1"/>
          <w:sz w:val="24"/>
          <w:szCs w:val="24"/>
        </w:rPr>
        <w:t xml:space="preserve"> policies. Based on its evaluation, </w:t>
      </w:r>
      <w:r w:rsidR="00EC67F0" w:rsidRPr="003677E0">
        <w:rPr>
          <w:rFonts w:ascii="Times New Roman" w:hAnsi="Times New Roman" w:cs="Times New Roman"/>
          <w:color w:val="000000" w:themeColor="text1"/>
          <w:sz w:val="24"/>
          <w:szCs w:val="24"/>
        </w:rPr>
        <w:t>MVWDB</w:t>
      </w:r>
      <w:r w:rsidRPr="003677E0">
        <w:rPr>
          <w:rFonts w:ascii="Times New Roman" w:hAnsi="Times New Roman" w:cs="Times New Roman"/>
          <w:color w:val="000000" w:themeColor="text1"/>
          <w:sz w:val="24"/>
          <w:szCs w:val="24"/>
        </w:rPr>
        <w:t xml:space="preserve"> will submit its selection, along with a description of the selection process and scoring justification, to </w:t>
      </w:r>
      <w:r w:rsidR="00CE6899" w:rsidRPr="003677E0">
        <w:rPr>
          <w:rFonts w:ascii="Times New Roman" w:hAnsi="Times New Roman" w:cs="Times New Roman"/>
          <w:color w:val="000000" w:themeColor="text1"/>
          <w:sz w:val="24"/>
          <w:szCs w:val="24"/>
        </w:rPr>
        <w:t>NEIWDB</w:t>
      </w:r>
      <w:r w:rsidRPr="003677E0">
        <w:rPr>
          <w:rFonts w:ascii="Times New Roman" w:hAnsi="Times New Roman" w:cs="Times New Roman"/>
          <w:color w:val="000000" w:themeColor="text1"/>
          <w:sz w:val="24"/>
          <w:szCs w:val="24"/>
        </w:rPr>
        <w:t xml:space="preserve"> </w:t>
      </w:r>
      <w:r w:rsidR="00140090" w:rsidRPr="003677E0">
        <w:rPr>
          <w:rFonts w:ascii="Times New Roman" w:hAnsi="Times New Roman" w:cs="Times New Roman"/>
          <w:color w:val="000000" w:themeColor="text1"/>
          <w:sz w:val="24"/>
          <w:szCs w:val="24"/>
        </w:rPr>
        <w:t xml:space="preserve">and CEOs </w:t>
      </w:r>
      <w:r w:rsidRPr="003677E0">
        <w:rPr>
          <w:rFonts w:ascii="Times New Roman" w:hAnsi="Times New Roman" w:cs="Times New Roman"/>
          <w:color w:val="000000" w:themeColor="text1"/>
          <w:sz w:val="24"/>
          <w:szCs w:val="24"/>
        </w:rPr>
        <w:t xml:space="preserve">for approval. </w:t>
      </w:r>
      <w:r w:rsidR="00CE6899" w:rsidRPr="003677E0">
        <w:rPr>
          <w:rFonts w:ascii="Times New Roman" w:hAnsi="Times New Roman" w:cs="Times New Roman"/>
          <w:color w:val="000000" w:themeColor="text1"/>
          <w:sz w:val="24"/>
          <w:szCs w:val="24"/>
        </w:rPr>
        <w:t>NEIWDB</w:t>
      </w:r>
      <w:r w:rsidRPr="003677E0">
        <w:rPr>
          <w:rFonts w:ascii="Times New Roman" w:hAnsi="Times New Roman" w:cs="Times New Roman"/>
          <w:color w:val="000000" w:themeColor="text1"/>
          <w:sz w:val="24"/>
          <w:szCs w:val="24"/>
        </w:rPr>
        <w:t xml:space="preserve"> will review and approve a final recommendation for a </w:t>
      </w:r>
      <w:r w:rsidR="00E57961" w:rsidRPr="003677E0">
        <w:rPr>
          <w:rFonts w:ascii="Times New Roman" w:hAnsi="Times New Roman" w:cs="Times New Roman"/>
          <w:color w:val="000000" w:themeColor="text1"/>
          <w:sz w:val="24"/>
          <w:szCs w:val="24"/>
        </w:rPr>
        <w:t xml:space="preserve">subrecipient </w:t>
      </w:r>
      <w:r w:rsidRPr="003677E0">
        <w:rPr>
          <w:rFonts w:ascii="Times New Roman" w:hAnsi="Times New Roman" w:cs="Times New Roman"/>
          <w:color w:val="000000" w:themeColor="text1"/>
          <w:sz w:val="24"/>
          <w:szCs w:val="24"/>
        </w:rPr>
        <w:t xml:space="preserve">and begin contract negotiations. </w:t>
      </w:r>
    </w:p>
    <w:p w14:paraId="30570F9D" w14:textId="77777777" w:rsidR="00E60D35" w:rsidRPr="003677E0" w:rsidRDefault="00E60D35" w:rsidP="00E60D35">
      <w:pPr>
        <w:spacing w:after="0"/>
        <w:rPr>
          <w:rFonts w:ascii="Times New Roman" w:hAnsi="Times New Roman" w:cs="Times New Roman"/>
          <w:color w:val="000000" w:themeColor="text1"/>
          <w:sz w:val="24"/>
          <w:szCs w:val="24"/>
        </w:rPr>
      </w:pPr>
    </w:p>
    <w:p w14:paraId="16FEC21E" w14:textId="099CFEC3" w:rsidR="00E60D35" w:rsidRPr="003677E0" w:rsidRDefault="00CE6899" w:rsidP="00E60D35">
      <w:p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NEIWDB</w:t>
      </w:r>
      <w:r w:rsidR="00E60D35" w:rsidRPr="003677E0">
        <w:rPr>
          <w:rFonts w:ascii="Times New Roman" w:hAnsi="Times New Roman" w:cs="Times New Roman"/>
          <w:color w:val="000000" w:themeColor="text1"/>
          <w:sz w:val="24"/>
          <w:szCs w:val="24"/>
        </w:rPr>
        <w:t xml:space="preserve"> is seeking proposals for a public, private, non-profit entity or consortium of entities to serve as a One-Stop Operator for the comprehensive, affiliate, and satellite One-Stop Centers in the </w:t>
      </w:r>
      <w:r w:rsidR="00714C53" w:rsidRPr="003677E0">
        <w:rPr>
          <w:rFonts w:ascii="Times New Roman" w:hAnsi="Times New Roman" w:cs="Times New Roman"/>
          <w:color w:val="000000" w:themeColor="text1"/>
          <w:sz w:val="24"/>
          <w:szCs w:val="24"/>
        </w:rPr>
        <w:t>Northeast Iowa Workforce Development Area</w:t>
      </w:r>
      <w:r w:rsidR="00E60D35" w:rsidRPr="003677E0">
        <w:rPr>
          <w:rFonts w:ascii="Times New Roman" w:hAnsi="Times New Roman" w:cs="Times New Roman"/>
          <w:color w:val="000000" w:themeColor="text1"/>
          <w:sz w:val="24"/>
          <w:szCs w:val="24"/>
        </w:rPr>
        <w:t xml:space="preserve">. This Request for Proposal was prepared based on the Workforce Innovation and Opportunity Act of 2014 (WIOA) and associated U.S. Department of Labor Regulations and guidance. </w:t>
      </w:r>
    </w:p>
    <w:p w14:paraId="6B4D0BAD" w14:textId="77777777" w:rsidR="00E60D35" w:rsidRPr="003677E0" w:rsidRDefault="00E60D35" w:rsidP="00525BDB">
      <w:pPr>
        <w:spacing w:after="0"/>
        <w:rPr>
          <w:rFonts w:ascii="Times New Roman" w:hAnsi="Times New Roman" w:cs="Times New Roman"/>
          <w:sz w:val="24"/>
        </w:rPr>
      </w:pPr>
    </w:p>
    <w:p w14:paraId="1C0D7B0C" w14:textId="16D6956C" w:rsidR="008A5B93" w:rsidRPr="003677E0" w:rsidRDefault="00933B63" w:rsidP="00525BDB">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6" w:name="_Toc197083815"/>
      <w:r w:rsidRPr="003677E0">
        <w:rPr>
          <w:rFonts w:eastAsiaTheme="majorEastAsia"/>
          <w:snapToGrid/>
          <w:color w:val="FFFFFF" w:themeColor="background1"/>
          <w:szCs w:val="26"/>
        </w:rPr>
        <w:t>Introduction</w:t>
      </w:r>
      <w:bookmarkEnd w:id="6"/>
    </w:p>
    <w:p w14:paraId="710F70BF" w14:textId="77777777" w:rsidR="00876038" w:rsidRPr="003677E0" w:rsidRDefault="00876038" w:rsidP="00525BDB">
      <w:pPr>
        <w:spacing w:after="0"/>
        <w:rPr>
          <w:rFonts w:ascii="Times New Roman" w:hAnsi="Times New Roman" w:cs="Times New Roman"/>
          <w:color w:val="000000" w:themeColor="text1"/>
          <w:sz w:val="24"/>
        </w:rPr>
      </w:pPr>
    </w:p>
    <w:p w14:paraId="603E15F3" w14:textId="7C689055" w:rsidR="00876038" w:rsidRPr="00213A0D" w:rsidRDefault="00497DD8" w:rsidP="00525BDB">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Northeast Iowa </w:t>
      </w:r>
      <w:r w:rsidR="00876038" w:rsidRPr="003677E0">
        <w:rPr>
          <w:rFonts w:ascii="Times New Roman" w:hAnsi="Times New Roman" w:cs="Times New Roman"/>
          <w:color w:val="000000" w:themeColor="text1"/>
          <w:sz w:val="24"/>
        </w:rPr>
        <w:t xml:space="preserve">Workforce Development Board is one of six (6) Workforce Development Boards in Iowa designated by the Governor under the Workforce Innovation and Opportunity Act. For the purposes of this Request for Proposal (RFP), </w:t>
      </w:r>
      <w:r w:rsidRPr="003677E0">
        <w:rPr>
          <w:rFonts w:ascii="Times New Roman" w:hAnsi="Times New Roman" w:cs="Times New Roman"/>
          <w:color w:val="000000" w:themeColor="text1"/>
          <w:sz w:val="24"/>
        </w:rPr>
        <w:t>Northeast Iowa</w:t>
      </w:r>
      <w:r w:rsidR="00876038" w:rsidRPr="003677E0">
        <w:rPr>
          <w:rFonts w:ascii="Times New Roman" w:hAnsi="Times New Roman" w:cs="Times New Roman"/>
          <w:color w:val="000000" w:themeColor="text1"/>
          <w:sz w:val="24"/>
        </w:rPr>
        <w:t xml:space="preserve"> Workforce Development Board will be referred to as </w:t>
      </w:r>
      <w:r w:rsidR="00216029" w:rsidRPr="003677E0">
        <w:rPr>
          <w:rFonts w:ascii="Times New Roman" w:hAnsi="Times New Roman" w:cs="Times New Roman"/>
          <w:color w:val="000000" w:themeColor="text1"/>
          <w:sz w:val="24"/>
        </w:rPr>
        <w:t>NEIWDB</w:t>
      </w:r>
      <w:r w:rsidR="00876038" w:rsidRPr="003677E0">
        <w:rPr>
          <w:rFonts w:ascii="Times New Roman" w:hAnsi="Times New Roman" w:cs="Times New Roman"/>
          <w:color w:val="000000" w:themeColor="text1"/>
          <w:sz w:val="24"/>
        </w:rPr>
        <w:t xml:space="preserve">. The </w:t>
      </w:r>
      <w:r w:rsidR="00216029" w:rsidRPr="003677E0">
        <w:rPr>
          <w:rFonts w:ascii="Times New Roman" w:hAnsi="Times New Roman" w:cs="Times New Roman"/>
          <w:color w:val="000000" w:themeColor="text1"/>
          <w:sz w:val="24"/>
        </w:rPr>
        <w:t>Northeast Iowa</w:t>
      </w:r>
      <w:r w:rsidR="00876038" w:rsidRPr="003677E0">
        <w:rPr>
          <w:rFonts w:ascii="Times New Roman" w:hAnsi="Times New Roman" w:cs="Times New Roman"/>
          <w:color w:val="000000" w:themeColor="text1"/>
          <w:sz w:val="24"/>
        </w:rPr>
        <w:t xml:space="preserve"> Workforce Area oversees the workforce services in the counties of </w:t>
      </w:r>
      <w:r w:rsidR="00A80DB4" w:rsidRPr="00213A0D">
        <w:rPr>
          <w:rFonts w:ascii="Times New Roman" w:hAnsi="Times New Roman" w:cs="Times New Roman"/>
          <w:color w:val="000000" w:themeColor="text1"/>
          <w:sz w:val="24"/>
        </w:rPr>
        <w:t>Allamakee, Black Hawk, Bremer, Buchanan, Butler, Cerro Gordo, Chickasaw, Clayton, Delaware, Dubuque, Fayette, Floyd, Franklin, Grundy, Hancock, Howard, Mitchell, Winnebago, Winneshiek, and Worth.</w:t>
      </w:r>
    </w:p>
    <w:p w14:paraId="6E239518" w14:textId="77777777" w:rsidR="00A80DB4" w:rsidRPr="003677E0" w:rsidRDefault="00A80DB4" w:rsidP="00525BDB">
      <w:pPr>
        <w:spacing w:after="0"/>
        <w:rPr>
          <w:rFonts w:ascii="Times New Roman" w:hAnsi="Times New Roman" w:cs="Times New Roman"/>
          <w:color w:val="000000" w:themeColor="text1"/>
          <w:sz w:val="24"/>
        </w:rPr>
      </w:pPr>
    </w:p>
    <w:p w14:paraId="60F1D7AB" w14:textId="474DE98C" w:rsidR="00876038" w:rsidRPr="003677E0" w:rsidRDefault="00876038" w:rsidP="00525BDB">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Local Area American Job Centers (also referred to as One-Stop Centers/Iowa</w:t>
      </w:r>
      <w:r w:rsidRPr="003677E0">
        <w:rPr>
          <w:rFonts w:ascii="Times New Roman" w:hAnsi="Times New Roman" w:cs="Times New Roman"/>
          <w:i/>
          <w:iCs/>
          <w:color w:val="000000" w:themeColor="text1"/>
          <w:sz w:val="24"/>
        </w:rPr>
        <w:t>WORKS</w:t>
      </w:r>
      <w:r w:rsidRPr="003677E0">
        <w:rPr>
          <w:rFonts w:ascii="Times New Roman" w:hAnsi="Times New Roman" w:cs="Times New Roman"/>
          <w:color w:val="000000" w:themeColor="text1"/>
          <w:sz w:val="24"/>
        </w:rPr>
        <w:t xml:space="preserve">) are designed to provide a full range of services and assistance opportunities to job seekers and employers under one roof. Established under the Workforce Innovation and Opportunity Act the American Job Centers offer referrals to employment, work-based learning opportunities, career counseling, job listings, recruitment and incentive services to employers, access to training programs and similar employment-related services. </w:t>
      </w:r>
      <w:r w:rsidR="003A1067" w:rsidRPr="003677E0">
        <w:rPr>
          <w:rFonts w:ascii="Times New Roman" w:hAnsi="Times New Roman" w:cs="Times New Roman"/>
          <w:color w:val="000000" w:themeColor="text1"/>
          <w:sz w:val="24"/>
        </w:rPr>
        <w:t>The American Job Center</w:t>
      </w:r>
      <w:r w:rsidR="00230E6C" w:rsidRPr="003677E0">
        <w:rPr>
          <w:rFonts w:ascii="Times New Roman" w:hAnsi="Times New Roman" w:cs="Times New Roman"/>
          <w:color w:val="000000" w:themeColor="text1"/>
          <w:sz w:val="24"/>
        </w:rPr>
        <w:t>s</w:t>
      </w:r>
      <w:r w:rsidR="003A1067" w:rsidRPr="003677E0">
        <w:rPr>
          <w:rFonts w:ascii="Times New Roman" w:hAnsi="Times New Roman" w:cs="Times New Roman"/>
          <w:color w:val="000000" w:themeColor="text1"/>
          <w:sz w:val="24"/>
        </w:rPr>
        <w:t xml:space="preserve"> in the Northeast Iowa Workforce Development Area </w:t>
      </w:r>
      <w:r w:rsidR="00230E6C" w:rsidRPr="003677E0">
        <w:rPr>
          <w:rFonts w:ascii="Times New Roman" w:hAnsi="Times New Roman" w:cs="Times New Roman"/>
          <w:color w:val="000000" w:themeColor="text1"/>
          <w:sz w:val="24"/>
        </w:rPr>
        <w:t>are</w:t>
      </w:r>
      <w:r w:rsidR="003A1067" w:rsidRPr="003677E0">
        <w:rPr>
          <w:rFonts w:ascii="Times New Roman" w:hAnsi="Times New Roman" w:cs="Times New Roman"/>
          <w:color w:val="000000" w:themeColor="text1"/>
          <w:sz w:val="24"/>
        </w:rPr>
        <w:t xml:space="preserve"> located in Dubuque, Mason City and Waterloo.</w:t>
      </w:r>
      <w:r w:rsidR="00B03698" w:rsidRPr="003677E0">
        <w:rPr>
          <w:rFonts w:ascii="Times New Roman" w:hAnsi="Times New Roman" w:cs="Times New Roman"/>
          <w:color w:val="000000" w:themeColor="text1"/>
          <w:sz w:val="24"/>
        </w:rPr>
        <w:t xml:space="preserve"> There is one affiliate location in Decorah. </w:t>
      </w:r>
    </w:p>
    <w:p w14:paraId="25EFD4DA" w14:textId="77777777" w:rsidR="003A1067" w:rsidRPr="003677E0" w:rsidRDefault="003A1067" w:rsidP="00525BDB">
      <w:pPr>
        <w:spacing w:after="0"/>
        <w:rPr>
          <w:rFonts w:ascii="Times New Roman" w:hAnsi="Times New Roman" w:cs="Times New Roman"/>
          <w:color w:val="000000" w:themeColor="text1"/>
          <w:sz w:val="24"/>
        </w:rPr>
      </w:pPr>
    </w:p>
    <w:p w14:paraId="10C1AFBC" w14:textId="77777777" w:rsidR="00891DF1" w:rsidRPr="003677E0" w:rsidRDefault="00891DF1" w:rsidP="00891DF1">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In addition, American Job Centers have business service staff comprised of professionals who work directly with employers to meet their specific staff needs at no cost to the employer. Services available to employers include online posting of job vacancies, screening of applicants, job seeker resume searches, applicant referrals, individual hiring events and job fairs, and Rapid Response assistance to employers dealing with layoffs or company closure. </w:t>
      </w:r>
    </w:p>
    <w:p w14:paraId="717F8175" w14:textId="77777777" w:rsidR="00891DF1" w:rsidRPr="003677E0" w:rsidRDefault="00891DF1" w:rsidP="00891DF1">
      <w:pPr>
        <w:spacing w:after="0"/>
        <w:rPr>
          <w:rFonts w:ascii="Times New Roman" w:hAnsi="Times New Roman" w:cs="Times New Roman"/>
          <w:color w:val="000000" w:themeColor="text1"/>
          <w:sz w:val="24"/>
        </w:rPr>
      </w:pPr>
    </w:p>
    <w:p w14:paraId="43964E41" w14:textId="77777777" w:rsidR="00891DF1" w:rsidRPr="003677E0" w:rsidRDefault="00891DF1" w:rsidP="00891DF1">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The NEIWDB’s vision is all residents of the twenty counties in the Northeast Iowa Workforce Development </w:t>
      </w:r>
      <w:proofErr w:type="gramStart"/>
      <w:r w:rsidRPr="003677E0">
        <w:rPr>
          <w:rFonts w:ascii="Times New Roman" w:hAnsi="Times New Roman" w:cs="Times New Roman"/>
          <w:color w:val="000000" w:themeColor="text1"/>
          <w:sz w:val="24"/>
        </w:rPr>
        <w:t>Area</w:t>
      </w:r>
      <w:proofErr w:type="gramEnd"/>
      <w:r w:rsidRPr="003677E0">
        <w:rPr>
          <w:rFonts w:ascii="Times New Roman" w:hAnsi="Times New Roman" w:cs="Times New Roman"/>
          <w:color w:val="000000" w:themeColor="text1"/>
          <w:sz w:val="24"/>
        </w:rPr>
        <w:t xml:space="preserve"> particularly those with barriers to employment, will have access to innovative workforce services, integrated training and education programs, and direct support services. This collaboration between Core Partners will provide the required knowledge, skills, and credentials necessary for securing sustainable employment that strengthens the local economy and meets the needs of our local business community. </w:t>
      </w:r>
    </w:p>
    <w:p w14:paraId="7844EB0D" w14:textId="77777777" w:rsidR="00891DF1" w:rsidRPr="003677E0" w:rsidRDefault="00891DF1" w:rsidP="00891DF1">
      <w:pPr>
        <w:spacing w:after="0"/>
        <w:rPr>
          <w:rFonts w:ascii="Times New Roman" w:hAnsi="Times New Roman" w:cs="Times New Roman"/>
          <w:color w:val="000000" w:themeColor="text1"/>
          <w:sz w:val="24"/>
        </w:rPr>
      </w:pPr>
    </w:p>
    <w:p w14:paraId="577D52F9" w14:textId="70678B42" w:rsidR="00F5029C" w:rsidRPr="003677E0" w:rsidRDefault="00891DF1" w:rsidP="00F5029C">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NEIWDB aims to foster a dynamic, integrated, and ever-improving workforce development system in which employers and individuals have ready access to a network of information and services responsive to their unique employment needs. To provide local area residents with access to literacy, education, vocational rehabilitation programs, and workplace skills necessary for self-sufficient employment and advancement. Further, NEIWDB aims to empower Northeast Iowa Workforce Development Area youth with the knowledge, skills, and behaviors necessary</w:t>
      </w:r>
      <w:r w:rsidR="00F5029C" w:rsidRPr="003677E0">
        <w:rPr>
          <w:rFonts w:ascii="Times New Roman" w:hAnsi="Times New Roman" w:cs="Times New Roman"/>
          <w:color w:val="000000" w:themeColor="text1"/>
          <w:sz w:val="24"/>
        </w:rPr>
        <w:t xml:space="preserve"> for employment and economic independence in high-skilled, high-wage careers, and lifelong learning. </w:t>
      </w:r>
    </w:p>
    <w:p w14:paraId="7DE4EDEC" w14:textId="77777777" w:rsidR="00F5029C" w:rsidRPr="003677E0" w:rsidRDefault="00F5029C" w:rsidP="00F5029C">
      <w:pPr>
        <w:autoSpaceDE w:val="0"/>
        <w:autoSpaceDN w:val="0"/>
        <w:adjustRightInd w:val="0"/>
        <w:spacing w:after="0" w:line="240" w:lineRule="auto"/>
        <w:rPr>
          <w:rFonts w:ascii="Times New Roman" w:hAnsi="Times New Roman" w:cs="Times New Roman"/>
          <w:color w:val="000000" w:themeColor="text1"/>
          <w:sz w:val="24"/>
          <w:szCs w:val="24"/>
        </w:rPr>
      </w:pPr>
    </w:p>
    <w:p w14:paraId="52888446" w14:textId="77777777" w:rsidR="00F5029C" w:rsidRPr="003677E0" w:rsidRDefault="00F5029C" w:rsidP="00F5029C">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three hallmarks of WIOA include:</w:t>
      </w:r>
    </w:p>
    <w:p w14:paraId="5A474FEA" w14:textId="77777777" w:rsidR="00F5029C" w:rsidRPr="003677E0" w:rsidRDefault="00F5029C" w:rsidP="00F5029C">
      <w:pPr>
        <w:pStyle w:val="ListParagraph"/>
        <w:widowControl/>
        <w:numPr>
          <w:ilvl w:val="0"/>
          <w:numId w:val="20"/>
        </w:numPr>
        <w:spacing w:after="0" w:line="259" w:lineRule="auto"/>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The needs of businesses and workers drive workforce solutions, and local boards are accountable for this within the communities they serve. </w:t>
      </w:r>
    </w:p>
    <w:p w14:paraId="7CD19FB7" w14:textId="77777777" w:rsidR="00F5029C" w:rsidRPr="003677E0" w:rsidRDefault="00F5029C" w:rsidP="00F5029C">
      <w:pPr>
        <w:pStyle w:val="ListParagraph"/>
        <w:widowControl/>
        <w:numPr>
          <w:ilvl w:val="0"/>
          <w:numId w:val="20"/>
        </w:numPr>
        <w:spacing w:after="0" w:line="259" w:lineRule="auto"/>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One-Stop Centers provide excellent customer–centric services and focus on continuous improvement; and, </w:t>
      </w:r>
    </w:p>
    <w:p w14:paraId="10E93C46" w14:textId="77777777" w:rsidR="00F5029C" w:rsidRPr="003677E0" w:rsidRDefault="00F5029C" w:rsidP="00F5029C">
      <w:pPr>
        <w:pStyle w:val="ListParagraph"/>
        <w:widowControl/>
        <w:numPr>
          <w:ilvl w:val="0"/>
          <w:numId w:val="20"/>
        </w:numPr>
        <w:spacing w:after="0" w:line="259" w:lineRule="auto"/>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The workforce system supports strong local economies and plays an active role in community and workforce development. </w:t>
      </w:r>
    </w:p>
    <w:p w14:paraId="5EBA0898" w14:textId="77777777" w:rsidR="00F5029C" w:rsidRPr="003677E0" w:rsidRDefault="00F5029C" w:rsidP="00F5029C">
      <w:pPr>
        <w:spacing w:after="0"/>
        <w:rPr>
          <w:rFonts w:ascii="Times New Roman" w:hAnsi="Times New Roman" w:cs="Times New Roman"/>
          <w:color w:val="000000" w:themeColor="text1"/>
          <w:sz w:val="24"/>
        </w:rPr>
      </w:pPr>
    </w:p>
    <w:p w14:paraId="21E88DC8" w14:textId="77777777" w:rsidR="00F5029C" w:rsidRPr="003677E0" w:rsidRDefault="00F5029C" w:rsidP="00F5029C">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The NEIWDB is seeking proposals for a public, private, non-profit entity or consortium of entities to serve as one-stop operator (the subrecipient) for the comprehensive, affiliate, and satellite One-Stop Centers in the Northeast Iowa Workforce Development Area. This Request for Proposal was prepared based upon the Workforce Innovation and Opportunity Act of 2014 (WIOA) and associated U.S. Department of Labor Regulations and guidance. WIOA was implemented to consolidate, coordinate, and improve employment, training, literacy, and vocational rehabilitation programs in the United States. WIOA provides the framework for a national workforce preparation system that is flexible, responsive, customer- focused, and locally managed. Mandatory core program partners </w:t>
      </w:r>
      <w:proofErr w:type="gramStart"/>
      <w:r w:rsidRPr="003677E0">
        <w:rPr>
          <w:rFonts w:ascii="Times New Roman" w:hAnsi="Times New Roman" w:cs="Times New Roman"/>
          <w:color w:val="000000" w:themeColor="text1"/>
          <w:sz w:val="24"/>
        </w:rPr>
        <w:t>include:</w:t>
      </w:r>
      <w:proofErr w:type="gramEnd"/>
      <w:r w:rsidRPr="003677E0">
        <w:rPr>
          <w:rFonts w:ascii="Times New Roman" w:hAnsi="Times New Roman" w:cs="Times New Roman"/>
          <w:color w:val="000000" w:themeColor="text1"/>
          <w:sz w:val="24"/>
        </w:rPr>
        <w:t xml:space="preserve"> Adult/ Dislocated Worker/Youth, Wagner-Peyser, Adult Education and Literacy, and Vocational Rehabilitation, along with required partners specified in the Act. </w:t>
      </w:r>
    </w:p>
    <w:p w14:paraId="7193EDF9" w14:textId="77777777" w:rsidR="00F5029C" w:rsidRPr="003677E0" w:rsidRDefault="00F5029C" w:rsidP="00F5029C">
      <w:pPr>
        <w:spacing w:after="0"/>
        <w:rPr>
          <w:rFonts w:ascii="Times New Roman" w:hAnsi="Times New Roman" w:cs="Times New Roman"/>
          <w:color w:val="000000" w:themeColor="text1"/>
          <w:sz w:val="24"/>
        </w:rPr>
      </w:pPr>
    </w:p>
    <w:p w14:paraId="531D4BC3" w14:textId="77777777" w:rsidR="00F5029C" w:rsidRPr="003677E0" w:rsidRDefault="00F5029C" w:rsidP="00F5029C">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lastRenderedPageBreak/>
        <w:t xml:space="preserve">Required Program Partners must participate in the Memorandum of Understanding (MOU) process and provide coordinated services with the comprehensive One-Stop Centers. Required Program Partners include the four Core Program Partners as well as Career and Technical Education, Title V Older Americans, Job Corps, Native American Programs, Migrant Seasonal Farmworkers, Veterans, YouthBuild, Trade Act, Community Services Block Grant, HUD, Unemployment Compensation, Second Chance, and TANF. In the event any of the required partners do not have funding in the Northeast Iowa Workforce Development Area, their participation is waived. </w:t>
      </w:r>
    </w:p>
    <w:p w14:paraId="25F05DAB" w14:textId="77777777" w:rsidR="00F5029C" w:rsidRPr="003677E0" w:rsidRDefault="00F5029C" w:rsidP="00F5029C">
      <w:pPr>
        <w:spacing w:after="0"/>
        <w:rPr>
          <w:rFonts w:ascii="Times New Roman" w:hAnsi="Times New Roman" w:cs="Times New Roman"/>
          <w:color w:val="000000" w:themeColor="text1"/>
          <w:sz w:val="24"/>
        </w:rPr>
      </w:pPr>
    </w:p>
    <w:p w14:paraId="11463D32" w14:textId="77777777" w:rsidR="00F5029C" w:rsidRPr="003677E0" w:rsidRDefault="00F5029C" w:rsidP="00F5029C">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Offerors are strongly encouraged to read Training and Employment Guidance Letter 04-15 issued by the U.S. Department of Labor that outlines the vision for the One-Stop system under WIOA. </w:t>
      </w:r>
    </w:p>
    <w:p w14:paraId="47B330C5" w14:textId="4EA652FF" w:rsidR="008A5B93" w:rsidRPr="003677E0" w:rsidRDefault="008A5B93" w:rsidP="00891DF1">
      <w:pPr>
        <w:spacing w:after="0" w:line="200" w:lineRule="exact"/>
        <w:rPr>
          <w:rFonts w:ascii="Times New Roman" w:hAnsi="Times New Roman" w:cs="Times New Roman"/>
          <w:color w:val="000000" w:themeColor="text1"/>
          <w:sz w:val="24"/>
        </w:rPr>
      </w:pPr>
    </w:p>
    <w:p w14:paraId="5B6C81F1" w14:textId="77777777" w:rsidR="00891DF1" w:rsidRPr="003677E0" w:rsidRDefault="00891DF1" w:rsidP="00891DF1">
      <w:pPr>
        <w:spacing w:after="0" w:line="200" w:lineRule="exact"/>
        <w:rPr>
          <w:rFonts w:ascii="Times New Roman" w:hAnsi="Times New Roman" w:cs="Times New Roman"/>
          <w:color w:val="000000" w:themeColor="text1"/>
          <w:sz w:val="20"/>
          <w:szCs w:val="20"/>
        </w:rPr>
      </w:pPr>
    </w:p>
    <w:p w14:paraId="7221ECEA" w14:textId="1A8AB28A" w:rsidR="00E30377" w:rsidRPr="003677E0" w:rsidRDefault="00933B63" w:rsidP="00525BDB">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7" w:name="_Toc197083816"/>
      <w:r w:rsidRPr="003677E0">
        <w:rPr>
          <w:rFonts w:eastAsiaTheme="majorEastAsia"/>
          <w:snapToGrid/>
          <w:color w:val="FFFFFF" w:themeColor="background1"/>
          <w:szCs w:val="26"/>
        </w:rPr>
        <w:t>Background</w:t>
      </w:r>
      <w:bookmarkEnd w:id="7"/>
    </w:p>
    <w:p w14:paraId="75B22910" w14:textId="77777777" w:rsidR="00E30377" w:rsidRPr="003677E0" w:rsidRDefault="00E30377" w:rsidP="00525BDB">
      <w:pPr>
        <w:spacing w:after="0"/>
        <w:rPr>
          <w:rFonts w:ascii="Times New Roman" w:hAnsi="Times New Roman" w:cs="Times New Roman"/>
          <w:sz w:val="24"/>
        </w:rPr>
      </w:pPr>
    </w:p>
    <w:p w14:paraId="1E13A942" w14:textId="55F01067" w:rsidR="00E30377" w:rsidRPr="003677E0" w:rsidRDefault="00E30377" w:rsidP="00525BDB">
      <w:pPr>
        <w:spacing w:after="0"/>
        <w:rPr>
          <w:rFonts w:ascii="Times New Roman" w:hAnsi="Times New Roman" w:cs="Times New Roman"/>
          <w:sz w:val="24"/>
        </w:rPr>
      </w:pPr>
      <w:r w:rsidRPr="003677E0">
        <w:rPr>
          <w:rFonts w:ascii="Times New Roman" w:hAnsi="Times New Roman" w:cs="Times New Roman"/>
          <w:sz w:val="24"/>
        </w:rPr>
        <w:t>On July 22, 2014, President Barack Obama signed into law the Workforce Innovation and Opportunity Act (WIOA). WIOA is designed to improve and streamline access to federally funded employment, education, training, and support services. Congress passed the WIOA by a wide bipartisan majority and it is the first legislative reform in 15 years of the public workforce system.</w:t>
      </w:r>
    </w:p>
    <w:p w14:paraId="419762B3" w14:textId="77777777" w:rsidR="00E30377" w:rsidRPr="003677E0" w:rsidRDefault="00E30377" w:rsidP="00525BDB">
      <w:pPr>
        <w:spacing w:after="0"/>
        <w:rPr>
          <w:rFonts w:ascii="Times New Roman" w:hAnsi="Times New Roman" w:cs="Times New Roman"/>
          <w:sz w:val="24"/>
        </w:rPr>
      </w:pPr>
    </w:p>
    <w:p w14:paraId="3CFC6854" w14:textId="167299FB" w:rsidR="00E30377" w:rsidRPr="003677E0" w:rsidRDefault="00E30377" w:rsidP="00525BDB">
      <w:pPr>
        <w:spacing w:after="0"/>
        <w:rPr>
          <w:rFonts w:ascii="Times New Roman" w:hAnsi="Times New Roman" w:cs="Times New Roman"/>
          <w:sz w:val="24"/>
        </w:rPr>
      </w:pPr>
      <w:r w:rsidRPr="003677E0">
        <w:rPr>
          <w:rFonts w:ascii="Times New Roman" w:hAnsi="Times New Roman" w:cs="Times New Roman"/>
          <w:sz w:val="24"/>
        </w:rPr>
        <w:t>Every year, the key programs forming the pillars of WIOA help tens of millions of jobseekers and workers to connect to good jobs and acquire the skills and credentials needed to obtain them; and it connects employers with skilled workers needed for global economic competition. The enactment of WIOA provides an opportunity for reforms to ensure the One-Stop Delivery System (also known as the American Job Center System) is job-driven, responding to the needs of employers, and preparing workers for jobs that are available now and in the future.</w:t>
      </w:r>
    </w:p>
    <w:p w14:paraId="1F2FE920" w14:textId="77777777" w:rsidR="009A245A" w:rsidRPr="003677E0" w:rsidRDefault="009A245A" w:rsidP="00525BDB">
      <w:pPr>
        <w:spacing w:after="0"/>
        <w:rPr>
          <w:rFonts w:ascii="Times New Roman" w:hAnsi="Times New Roman" w:cs="Times New Roman"/>
          <w:color w:val="000000" w:themeColor="text1"/>
          <w:sz w:val="24"/>
        </w:rPr>
      </w:pPr>
    </w:p>
    <w:p w14:paraId="0C0F3018" w14:textId="4FE7E0A0" w:rsidR="009A245A" w:rsidRPr="003677E0" w:rsidRDefault="009A245A" w:rsidP="00525BDB">
      <w:pPr>
        <w:spacing w:after="0"/>
        <w:rPr>
          <w:rFonts w:ascii="Times New Roman" w:hAnsi="Times New Roman" w:cs="Times New Roman"/>
          <w:sz w:val="24"/>
        </w:rPr>
      </w:pPr>
      <w:r w:rsidRPr="003677E0">
        <w:rPr>
          <w:rFonts w:ascii="Times New Roman" w:hAnsi="Times New Roman" w:cs="Times New Roman"/>
          <w:sz w:val="24"/>
        </w:rPr>
        <w:t xml:space="preserve">Through collaborative partnerships, </w:t>
      </w:r>
      <w:r w:rsidR="00FC3D7B" w:rsidRPr="003677E0">
        <w:rPr>
          <w:rFonts w:ascii="Times New Roman" w:hAnsi="Times New Roman" w:cs="Times New Roman"/>
          <w:sz w:val="24"/>
        </w:rPr>
        <w:t>NEIWDB</w:t>
      </w:r>
      <w:r w:rsidRPr="003677E0">
        <w:rPr>
          <w:rFonts w:ascii="Times New Roman" w:hAnsi="Times New Roman" w:cs="Times New Roman"/>
          <w:sz w:val="24"/>
        </w:rPr>
        <w:t xml:space="preserve"> is the local policy organization responsible for the planning, oversight, and coordination of workforce development initiatives that help support economic development in the </w:t>
      </w:r>
      <w:r w:rsidR="002376E2" w:rsidRPr="003677E0">
        <w:rPr>
          <w:rFonts w:ascii="Times New Roman" w:hAnsi="Times New Roman" w:cs="Times New Roman"/>
          <w:sz w:val="24"/>
        </w:rPr>
        <w:t>Northeast Iowa Workforce Area</w:t>
      </w:r>
      <w:r w:rsidRPr="003677E0">
        <w:rPr>
          <w:rFonts w:ascii="Times New Roman" w:hAnsi="Times New Roman" w:cs="Times New Roman"/>
          <w:sz w:val="24"/>
        </w:rPr>
        <w:t xml:space="preserve">. </w:t>
      </w:r>
      <w:r w:rsidR="002376E2" w:rsidRPr="003677E0">
        <w:rPr>
          <w:rFonts w:ascii="Times New Roman" w:hAnsi="Times New Roman" w:cs="Times New Roman"/>
          <w:sz w:val="24"/>
        </w:rPr>
        <w:t>NEIWDB</w:t>
      </w:r>
      <w:r w:rsidRPr="003677E0">
        <w:rPr>
          <w:rFonts w:ascii="Times New Roman" w:hAnsi="Times New Roman" w:cs="Times New Roman"/>
          <w:sz w:val="24"/>
        </w:rPr>
        <w:t xml:space="preserve"> provides leadership to the local workforce system by promoting the delivery of comprehensive employment and training services, providing guidance, and exercising independent oversight regarding activities under WIOA and other programs within the Iowa</w:t>
      </w:r>
      <w:r w:rsidRPr="003677E0">
        <w:rPr>
          <w:rFonts w:ascii="Times New Roman" w:hAnsi="Times New Roman" w:cs="Times New Roman"/>
          <w:i/>
          <w:iCs/>
          <w:sz w:val="24"/>
        </w:rPr>
        <w:t>WORKS</w:t>
      </w:r>
      <w:r w:rsidRPr="003677E0">
        <w:rPr>
          <w:rFonts w:ascii="Times New Roman" w:hAnsi="Times New Roman" w:cs="Times New Roman"/>
          <w:sz w:val="24"/>
        </w:rPr>
        <w:t xml:space="preserve"> offices.</w:t>
      </w:r>
    </w:p>
    <w:p w14:paraId="1AD5F5E0" w14:textId="77777777" w:rsidR="005E5314" w:rsidRPr="003677E0" w:rsidRDefault="005E5314" w:rsidP="00525BDB">
      <w:pPr>
        <w:spacing w:after="0"/>
        <w:rPr>
          <w:rFonts w:ascii="Times New Roman" w:hAnsi="Times New Roman" w:cs="Times New Roman"/>
          <w:sz w:val="24"/>
        </w:rPr>
      </w:pPr>
    </w:p>
    <w:p w14:paraId="1D465344" w14:textId="77777777" w:rsidR="005E5314" w:rsidRPr="003677E0" w:rsidRDefault="005E5314" w:rsidP="00525BDB">
      <w:pPr>
        <w:spacing w:after="0"/>
        <w:rPr>
          <w:rFonts w:ascii="Times New Roman" w:hAnsi="Times New Roman" w:cs="Times New Roman"/>
          <w:sz w:val="24"/>
        </w:rPr>
      </w:pPr>
      <w:r w:rsidRPr="003677E0">
        <w:rPr>
          <w:rFonts w:ascii="Times New Roman" w:hAnsi="Times New Roman" w:cs="Times New Roman"/>
          <w:sz w:val="24"/>
        </w:rPr>
        <w:t>The publicly funded workforce system envisioned by WIOA is quality-focused, employer</w:t>
      </w:r>
    </w:p>
    <w:p w14:paraId="2896FDEF" w14:textId="20C3EF49" w:rsidR="005E5314" w:rsidRPr="003677E0" w:rsidRDefault="005E5314" w:rsidP="00525BDB">
      <w:pPr>
        <w:spacing w:after="0"/>
        <w:rPr>
          <w:rFonts w:ascii="Times New Roman" w:hAnsi="Times New Roman" w:cs="Times New Roman"/>
          <w:sz w:val="24"/>
        </w:rPr>
      </w:pPr>
      <w:r w:rsidRPr="003677E0">
        <w:rPr>
          <w:rFonts w:ascii="Times New Roman" w:hAnsi="Times New Roman" w:cs="Times New Roman"/>
          <w:sz w:val="24"/>
        </w:rPr>
        <w:t xml:space="preserve">driven, customer-centered, and tailored to meet the needs of regional economies. It is designed to increase access to and opportunities for the employment, education, training and support services that individuals need to succeed in the labor market particularly those with barriers to employment. It aligns workforce development, education, and economic development programs with regional economic development strategies to meet the needs of local and regional employers, and provide a comprehensive, accessible and high-quality workforce </w:t>
      </w:r>
      <w:r w:rsidRPr="003677E0">
        <w:rPr>
          <w:rFonts w:ascii="Times New Roman" w:hAnsi="Times New Roman" w:cs="Times New Roman"/>
          <w:sz w:val="24"/>
        </w:rPr>
        <w:lastRenderedPageBreak/>
        <w:t>development system. This is accomplished by providing all customers access to high-quality one stop centers that connect them with the full range of services available in their communities, whether they are looking to find jobs</w:t>
      </w:r>
      <w:r w:rsidR="007301EB" w:rsidRPr="003677E0">
        <w:rPr>
          <w:rFonts w:ascii="Times New Roman" w:hAnsi="Times New Roman" w:cs="Times New Roman"/>
          <w:sz w:val="24"/>
        </w:rPr>
        <w:t>,</w:t>
      </w:r>
      <w:r w:rsidRPr="003677E0">
        <w:rPr>
          <w:rFonts w:ascii="Times New Roman" w:hAnsi="Times New Roman" w:cs="Times New Roman"/>
          <w:sz w:val="24"/>
        </w:rPr>
        <w:t xml:space="preserve"> </w:t>
      </w:r>
      <w:r w:rsidR="007301EB" w:rsidRPr="003677E0">
        <w:rPr>
          <w:rFonts w:ascii="Times New Roman" w:hAnsi="Times New Roman" w:cs="Times New Roman"/>
          <w:sz w:val="24"/>
        </w:rPr>
        <w:t xml:space="preserve">build </w:t>
      </w:r>
      <w:r w:rsidRPr="003677E0">
        <w:rPr>
          <w:rFonts w:ascii="Times New Roman" w:hAnsi="Times New Roman" w:cs="Times New Roman"/>
          <w:sz w:val="24"/>
        </w:rPr>
        <w:t>basic educational or occupational skills, earn a postsecondary certificate or degree, or obtain guidance on how to make career choices, or are businesses and employers seeking skilled workers.</w:t>
      </w:r>
    </w:p>
    <w:p w14:paraId="4C0D18F8" w14:textId="77777777" w:rsidR="005E5314" w:rsidRPr="003677E0" w:rsidRDefault="005E5314" w:rsidP="00525BDB">
      <w:pPr>
        <w:spacing w:after="0"/>
        <w:rPr>
          <w:rFonts w:ascii="Times New Roman" w:hAnsi="Times New Roman" w:cs="Times New Roman"/>
          <w:sz w:val="24"/>
        </w:rPr>
      </w:pPr>
    </w:p>
    <w:p w14:paraId="2E756178" w14:textId="7FD2A2FF" w:rsidR="005E5314" w:rsidRPr="003677E0" w:rsidRDefault="005E5314" w:rsidP="00525BDB">
      <w:pPr>
        <w:spacing w:after="0"/>
        <w:rPr>
          <w:rFonts w:ascii="Times New Roman" w:hAnsi="Times New Roman" w:cs="Times New Roman"/>
          <w:sz w:val="24"/>
        </w:rPr>
      </w:pPr>
      <w:r w:rsidRPr="003677E0">
        <w:rPr>
          <w:rFonts w:ascii="Times New Roman" w:hAnsi="Times New Roman" w:cs="Times New Roman"/>
          <w:sz w:val="24"/>
        </w:rPr>
        <w:t>The one-stop delivery system brings together a series of partner programs and entities responsible for workforce development, educational, and other human resource programs to collaborate in the creation of a seamless customer-focused service delivery network that enhances access to the programs</w:t>
      </w:r>
      <w:r w:rsidR="00852FA5" w:rsidRPr="003677E0">
        <w:rPr>
          <w:rFonts w:ascii="Times New Roman" w:hAnsi="Times New Roman" w:cs="Times New Roman"/>
          <w:sz w:val="24"/>
        </w:rPr>
        <w:t xml:space="preserve"> and </w:t>
      </w:r>
      <w:r w:rsidRPr="003677E0">
        <w:rPr>
          <w:rFonts w:ascii="Times New Roman" w:hAnsi="Times New Roman" w:cs="Times New Roman"/>
          <w:sz w:val="24"/>
        </w:rPr>
        <w:t>services. Partners, programs, and providers will co-locate, coordinate, and integrate activities so that individuals seeking assistance will have access to information and services that lead to positive employment outcomes.</w:t>
      </w:r>
    </w:p>
    <w:p w14:paraId="6828FD27" w14:textId="77777777" w:rsidR="005E5314" w:rsidRPr="003677E0" w:rsidRDefault="005E5314" w:rsidP="00525BDB">
      <w:pPr>
        <w:spacing w:after="0"/>
        <w:rPr>
          <w:rFonts w:ascii="Times New Roman" w:hAnsi="Times New Roman" w:cs="Times New Roman"/>
          <w:sz w:val="24"/>
        </w:rPr>
      </w:pPr>
    </w:p>
    <w:p w14:paraId="0784A2BA" w14:textId="77777777" w:rsidR="005E5314" w:rsidRPr="003677E0" w:rsidRDefault="005E5314" w:rsidP="00525BDB">
      <w:pPr>
        <w:spacing w:after="0"/>
        <w:rPr>
          <w:rFonts w:ascii="Times New Roman" w:hAnsi="Times New Roman" w:cs="Times New Roman"/>
          <w:sz w:val="24"/>
        </w:rPr>
      </w:pPr>
      <w:r w:rsidRPr="003677E0">
        <w:rPr>
          <w:rFonts w:ascii="Times New Roman" w:hAnsi="Times New Roman" w:cs="Times New Roman"/>
          <w:sz w:val="24"/>
        </w:rPr>
        <w:t>Across the system, continuous improvement is supported through evaluation, accountability, identification of best practices, and data-driven decision-making.</w:t>
      </w:r>
    </w:p>
    <w:p w14:paraId="06638015" w14:textId="77777777" w:rsidR="005E5314" w:rsidRPr="003677E0" w:rsidRDefault="005E5314" w:rsidP="00525BDB">
      <w:pPr>
        <w:spacing w:after="0"/>
        <w:rPr>
          <w:rFonts w:ascii="Times New Roman" w:hAnsi="Times New Roman" w:cs="Times New Roman"/>
          <w:sz w:val="24"/>
        </w:rPr>
      </w:pPr>
    </w:p>
    <w:p w14:paraId="3235562F" w14:textId="3D3ADF94" w:rsidR="005E5314" w:rsidRPr="003677E0" w:rsidRDefault="005E5314" w:rsidP="00525BDB">
      <w:pPr>
        <w:spacing w:after="0"/>
        <w:rPr>
          <w:rFonts w:ascii="Times New Roman" w:hAnsi="Times New Roman" w:cs="Times New Roman"/>
          <w:sz w:val="24"/>
        </w:rPr>
      </w:pPr>
      <w:r w:rsidRPr="003677E0">
        <w:rPr>
          <w:rFonts w:ascii="Times New Roman" w:hAnsi="Times New Roman" w:cs="Times New Roman"/>
          <w:sz w:val="24"/>
        </w:rPr>
        <w:t>The system is broader than the Iowa</w:t>
      </w:r>
      <w:r w:rsidRPr="003677E0">
        <w:rPr>
          <w:rFonts w:ascii="Times New Roman" w:hAnsi="Times New Roman" w:cs="Times New Roman"/>
          <w:i/>
          <w:iCs/>
          <w:sz w:val="24"/>
        </w:rPr>
        <w:t>WORKS</w:t>
      </w:r>
      <w:r w:rsidRPr="003677E0">
        <w:rPr>
          <w:rFonts w:ascii="Times New Roman" w:hAnsi="Times New Roman" w:cs="Times New Roman"/>
          <w:sz w:val="24"/>
        </w:rPr>
        <w:t xml:space="preserve"> Centers in a given area. The system brings together partners and programs to provide universal access to career and training services in a seamless fashion. The goal is to increase system access for all customers. Not all system programs will be universal; that is, all programs will not be able to serve all people. However, all people can be served somewhere in the system. The system is about defining commonalities across programs and integrating career and training services provided by partners into the Iowa</w:t>
      </w:r>
      <w:r w:rsidRPr="003677E0">
        <w:rPr>
          <w:rFonts w:ascii="Times New Roman" w:hAnsi="Times New Roman" w:cs="Times New Roman"/>
          <w:i/>
          <w:iCs/>
          <w:sz w:val="24"/>
        </w:rPr>
        <w:t>WORKS</w:t>
      </w:r>
      <w:r w:rsidRPr="003677E0">
        <w:rPr>
          <w:rFonts w:ascii="Times New Roman" w:hAnsi="Times New Roman" w:cs="Times New Roman"/>
          <w:sz w:val="24"/>
        </w:rPr>
        <w:t xml:space="preserve"> Centers. No individual program is required to violate its governing statute. One of the roles of the Operator is to help partners embrace their place in the system and work together with all partners to ensure that employer and job seeker customers receive the services they need.</w:t>
      </w:r>
    </w:p>
    <w:p w14:paraId="61D122C7" w14:textId="77777777" w:rsidR="00E30377" w:rsidRPr="003677E0" w:rsidRDefault="00E30377" w:rsidP="00525BDB">
      <w:pPr>
        <w:spacing w:after="0"/>
        <w:rPr>
          <w:rFonts w:ascii="Times New Roman" w:hAnsi="Times New Roman" w:cs="Times New Roman"/>
          <w:sz w:val="24"/>
        </w:rPr>
      </w:pPr>
    </w:p>
    <w:p w14:paraId="7934E349" w14:textId="1400D341" w:rsidR="000E5241" w:rsidRPr="003677E0" w:rsidRDefault="000E5241" w:rsidP="000E5241">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8" w:name="_Toc197083817"/>
      <w:r w:rsidRPr="003677E0">
        <w:rPr>
          <w:rFonts w:ascii="Times New Roman" w:hAnsi="Times New Roman" w:cs="Times New Roman"/>
          <w:color w:val="000000" w:themeColor="text1"/>
          <w:sz w:val="28"/>
        </w:rPr>
        <w:t xml:space="preserve">Section II </w:t>
      </w:r>
      <w:r w:rsidR="00517789" w:rsidRPr="003677E0">
        <w:rPr>
          <w:rFonts w:ascii="Times New Roman" w:hAnsi="Times New Roman" w:cs="Times New Roman"/>
          <w:color w:val="000000" w:themeColor="text1"/>
          <w:sz w:val="28"/>
        </w:rPr>
        <w:t>Eligibility</w:t>
      </w:r>
      <w:r w:rsidRPr="003677E0">
        <w:rPr>
          <w:rFonts w:ascii="Times New Roman" w:hAnsi="Times New Roman" w:cs="Times New Roman"/>
          <w:color w:val="000000" w:themeColor="text1"/>
          <w:sz w:val="28"/>
        </w:rPr>
        <w:t xml:space="preserve">, </w:t>
      </w:r>
      <w:r w:rsidR="00517789" w:rsidRPr="003677E0">
        <w:rPr>
          <w:rFonts w:ascii="Times New Roman" w:hAnsi="Times New Roman" w:cs="Times New Roman"/>
          <w:color w:val="000000" w:themeColor="text1"/>
          <w:sz w:val="28"/>
        </w:rPr>
        <w:t>Contract and Funding</w:t>
      </w:r>
      <w:bookmarkEnd w:id="8"/>
      <w:r w:rsidRPr="003677E0">
        <w:rPr>
          <w:rFonts w:ascii="Times New Roman" w:hAnsi="Times New Roman" w:cs="Times New Roman"/>
          <w:color w:val="000000" w:themeColor="text1"/>
          <w:sz w:val="28"/>
        </w:rPr>
        <w:t xml:space="preserve"> </w:t>
      </w:r>
    </w:p>
    <w:p w14:paraId="7D0063E6" w14:textId="77777777" w:rsidR="000E5241" w:rsidRPr="003677E0" w:rsidRDefault="000E5241" w:rsidP="000E5241">
      <w:pPr>
        <w:spacing w:after="0"/>
        <w:rPr>
          <w:rFonts w:ascii="Times New Roman" w:hAnsi="Times New Roman" w:cs="Times New Roman"/>
        </w:rPr>
      </w:pPr>
    </w:p>
    <w:p w14:paraId="29C70827"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9" w:name="_Toc197083818"/>
      <w:r w:rsidRPr="003677E0">
        <w:rPr>
          <w:rFonts w:eastAsiaTheme="majorEastAsia"/>
          <w:snapToGrid/>
          <w:color w:val="FFFFFF" w:themeColor="background1"/>
          <w:szCs w:val="26"/>
        </w:rPr>
        <w:t>Qualifications</w:t>
      </w:r>
      <w:bookmarkEnd w:id="9"/>
    </w:p>
    <w:p w14:paraId="53907E6F" w14:textId="77777777" w:rsidR="00517789" w:rsidRPr="003677E0" w:rsidRDefault="00517789" w:rsidP="00517789">
      <w:pPr>
        <w:spacing w:after="0"/>
        <w:rPr>
          <w:rFonts w:ascii="Times New Roman" w:hAnsi="Times New Roman" w:cs="Times New Roman"/>
        </w:rPr>
      </w:pPr>
    </w:p>
    <w:p w14:paraId="694F3FFD" w14:textId="77777777" w:rsidR="00517789" w:rsidRPr="003677E0" w:rsidRDefault="00517789" w:rsidP="00517789">
      <w:p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rPr>
        <w:t xml:space="preserve">To meet WIOA requirements the NEIWDB is seeking an entity which will fulfill the role of a coordinator among the one-stop partners. </w:t>
      </w:r>
      <w:r w:rsidRPr="003677E0">
        <w:rPr>
          <w:rFonts w:ascii="Times New Roman" w:hAnsi="Times New Roman" w:cs="Times New Roman"/>
          <w:color w:val="000000" w:themeColor="text1"/>
          <w:sz w:val="24"/>
          <w:szCs w:val="24"/>
        </w:rPr>
        <w:t>Entities submitting a response to this RFP must be capable of carrying out the duties of the one-stop operator as described in this RFP. The entity selected to serve as the operator should:</w:t>
      </w:r>
    </w:p>
    <w:p w14:paraId="3737A997" w14:textId="77777777" w:rsidR="00085E0B" w:rsidRDefault="00085E0B" w:rsidP="00085E0B">
      <w:pPr>
        <w:pStyle w:val="ListParagraph"/>
        <w:widowControl/>
        <w:spacing w:after="120" w:line="240" w:lineRule="auto"/>
        <w:rPr>
          <w:rFonts w:ascii="Times New Roman" w:hAnsi="Times New Roman" w:cs="Times New Roman"/>
          <w:color w:val="000000" w:themeColor="text1"/>
          <w:sz w:val="24"/>
          <w:szCs w:val="24"/>
        </w:rPr>
      </w:pPr>
    </w:p>
    <w:p w14:paraId="3A448306" w14:textId="4FFCFB0B" w:rsidR="00517789" w:rsidRPr="003677E0" w:rsidRDefault="00517789" w:rsidP="00B37D2E">
      <w:pPr>
        <w:pStyle w:val="ListParagraph"/>
        <w:widowControl/>
        <w:numPr>
          <w:ilvl w:val="0"/>
          <w:numId w:val="32"/>
        </w:numPr>
        <w:spacing w:after="120" w:line="240" w:lineRule="auto"/>
        <w:rPr>
          <w:rFonts w:ascii="Times New Roman" w:hAnsi="Times New Roman" w:cs="Times New Roman"/>
          <w:color w:val="000000" w:themeColor="text1"/>
          <w:sz w:val="24"/>
          <w:szCs w:val="24"/>
        </w:rPr>
      </w:pPr>
      <w:proofErr w:type="gramStart"/>
      <w:r w:rsidRPr="003677E0">
        <w:rPr>
          <w:rFonts w:ascii="Times New Roman" w:hAnsi="Times New Roman" w:cs="Times New Roman"/>
          <w:color w:val="000000" w:themeColor="text1"/>
          <w:sz w:val="24"/>
          <w:szCs w:val="24"/>
        </w:rPr>
        <w:t>Proposer</w:t>
      </w:r>
      <w:proofErr w:type="gramEnd"/>
      <w:r w:rsidRPr="003677E0">
        <w:rPr>
          <w:rFonts w:ascii="Times New Roman" w:hAnsi="Times New Roman" w:cs="Times New Roman"/>
          <w:color w:val="000000" w:themeColor="text1"/>
          <w:sz w:val="24"/>
          <w:szCs w:val="24"/>
        </w:rPr>
        <w:t xml:space="preserve"> must be able to provide a single staff person that will fulfill the role of the one-stop operator and who can be held accountable for </w:t>
      </w:r>
      <w:proofErr w:type="gramStart"/>
      <w:r w:rsidRPr="003677E0">
        <w:rPr>
          <w:rFonts w:ascii="Times New Roman" w:hAnsi="Times New Roman" w:cs="Times New Roman"/>
          <w:color w:val="000000" w:themeColor="text1"/>
          <w:sz w:val="24"/>
          <w:szCs w:val="24"/>
        </w:rPr>
        <w:t>accomplishing</w:t>
      </w:r>
      <w:proofErr w:type="gramEnd"/>
      <w:r w:rsidRPr="003677E0">
        <w:rPr>
          <w:rFonts w:ascii="Times New Roman" w:hAnsi="Times New Roman" w:cs="Times New Roman"/>
          <w:color w:val="000000" w:themeColor="text1"/>
          <w:sz w:val="24"/>
          <w:szCs w:val="24"/>
        </w:rPr>
        <w:t xml:space="preserve"> the deliverables. Staff should have a bachelor’s Degree or higher in Human Services, Communications, Project Management, Public Relations, Business Operations or a related field, experience may substitute education. </w:t>
      </w:r>
    </w:p>
    <w:p w14:paraId="7163408A" w14:textId="77777777" w:rsidR="00517789" w:rsidRPr="003677E0" w:rsidRDefault="00517789" w:rsidP="00B37D2E">
      <w:pPr>
        <w:pStyle w:val="ListParagraph"/>
        <w:widowControl/>
        <w:spacing w:after="120" w:line="240" w:lineRule="auto"/>
        <w:rPr>
          <w:rFonts w:ascii="Times New Roman" w:hAnsi="Times New Roman" w:cs="Times New Roman"/>
          <w:color w:val="000000" w:themeColor="text1"/>
          <w:sz w:val="24"/>
          <w:szCs w:val="24"/>
        </w:rPr>
      </w:pPr>
    </w:p>
    <w:p w14:paraId="07AFD34A" w14:textId="6D8D57B1" w:rsidR="00517789" w:rsidRPr="003677E0" w:rsidRDefault="00517789" w:rsidP="00B37D2E">
      <w:pPr>
        <w:pStyle w:val="ListParagraph"/>
        <w:widowControl/>
        <w:numPr>
          <w:ilvl w:val="0"/>
          <w:numId w:val="32"/>
        </w:numPr>
        <w:spacing w:after="120" w:line="240" w:lineRule="auto"/>
        <w:rPr>
          <w:rFonts w:ascii="Times New Roman" w:hAnsi="Times New Roman" w:cs="Times New Roman"/>
          <w:color w:val="000000" w:themeColor="text1"/>
          <w:sz w:val="24"/>
          <w:szCs w:val="24"/>
        </w:rPr>
      </w:pPr>
      <w:r w:rsidRPr="003677E0">
        <w:rPr>
          <w:rFonts w:ascii="Times New Roman" w:eastAsia="Times New Roman" w:hAnsi="Times New Roman" w:cs="Times New Roman"/>
          <w:color w:val="000000"/>
          <w:sz w:val="24"/>
          <w:szCs w:val="24"/>
        </w:rPr>
        <w:lastRenderedPageBreak/>
        <w:t xml:space="preserve">The individual assigned to serve as the One-Stop Operator will fulfill a hybrid role, working both remotely and on-site, and is expected to regularly travel between the three comprehensive centers located throughout Northeast Iowa. The position requires a minimum of </w:t>
      </w:r>
      <w:r w:rsidR="004C2284">
        <w:rPr>
          <w:rFonts w:ascii="Times New Roman" w:eastAsia="Times New Roman" w:hAnsi="Times New Roman" w:cs="Times New Roman"/>
          <w:color w:val="000000"/>
          <w:sz w:val="24"/>
          <w:szCs w:val="24"/>
        </w:rPr>
        <w:t>40</w:t>
      </w:r>
      <w:r w:rsidRPr="003677E0">
        <w:rPr>
          <w:rFonts w:ascii="Times New Roman" w:eastAsia="Times New Roman" w:hAnsi="Times New Roman" w:cs="Times New Roman"/>
          <w:color w:val="000000"/>
          <w:sz w:val="24"/>
          <w:szCs w:val="24"/>
        </w:rPr>
        <w:t xml:space="preserve"> hours per week and must be eligible to receive benefits.</w:t>
      </w:r>
    </w:p>
    <w:p w14:paraId="7F4979BF" w14:textId="77777777" w:rsidR="00517789" w:rsidRPr="003677E0" w:rsidRDefault="00517789" w:rsidP="00B37D2E">
      <w:pPr>
        <w:pStyle w:val="ListParagraph"/>
        <w:spacing w:after="120" w:line="240" w:lineRule="auto"/>
        <w:rPr>
          <w:rFonts w:ascii="Times New Roman" w:hAnsi="Times New Roman" w:cs="Times New Roman"/>
          <w:color w:val="000000" w:themeColor="text1"/>
          <w:sz w:val="24"/>
          <w:szCs w:val="24"/>
        </w:rPr>
      </w:pPr>
    </w:p>
    <w:p w14:paraId="40D0999C" w14:textId="77777777" w:rsidR="00517789" w:rsidRPr="003677E0" w:rsidRDefault="00517789" w:rsidP="00B37D2E">
      <w:pPr>
        <w:pStyle w:val="ListParagraph"/>
        <w:widowControl/>
        <w:numPr>
          <w:ilvl w:val="0"/>
          <w:numId w:val="32"/>
        </w:numPr>
        <w:spacing w:after="120" w:line="240" w:lineRule="auto"/>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The ideal individual will be analytical, have the ability to bring multiple people together across multiple programs, influence </w:t>
      </w:r>
      <w:proofErr w:type="gramStart"/>
      <w:r w:rsidRPr="003677E0">
        <w:rPr>
          <w:rFonts w:ascii="Times New Roman" w:hAnsi="Times New Roman" w:cs="Times New Roman"/>
          <w:color w:val="000000" w:themeColor="text1"/>
          <w:sz w:val="24"/>
          <w:szCs w:val="24"/>
        </w:rPr>
        <w:t>change</w:t>
      </w:r>
      <w:proofErr w:type="gramEnd"/>
      <w:r w:rsidRPr="003677E0">
        <w:rPr>
          <w:rFonts w:ascii="Times New Roman" w:hAnsi="Times New Roman" w:cs="Times New Roman"/>
          <w:color w:val="000000" w:themeColor="text1"/>
          <w:sz w:val="24"/>
          <w:szCs w:val="24"/>
        </w:rPr>
        <w:t>, and promote continuous improvement in a team-based approach model.</w:t>
      </w:r>
    </w:p>
    <w:p w14:paraId="1DA1CE04" w14:textId="77777777" w:rsidR="00517789" w:rsidRPr="003677E0" w:rsidRDefault="00517789" w:rsidP="00B37D2E">
      <w:pPr>
        <w:pStyle w:val="ListParagraph"/>
        <w:spacing w:after="120" w:line="240" w:lineRule="auto"/>
        <w:rPr>
          <w:rFonts w:ascii="Times New Roman" w:hAnsi="Times New Roman" w:cs="Times New Roman"/>
          <w:color w:val="000000" w:themeColor="text1"/>
          <w:sz w:val="24"/>
          <w:szCs w:val="24"/>
        </w:rPr>
      </w:pPr>
    </w:p>
    <w:p w14:paraId="636928D9" w14:textId="77777777" w:rsidR="00517789" w:rsidRPr="003677E0" w:rsidRDefault="00517789" w:rsidP="00B37D2E">
      <w:pPr>
        <w:pStyle w:val="ListParagraph"/>
        <w:widowControl/>
        <w:numPr>
          <w:ilvl w:val="0"/>
          <w:numId w:val="32"/>
        </w:numPr>
        <w:spacing w:after="120" w:line="240" w:lineRule="auto"/>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Proficiency in using software, including Microsoft 365, Outlook, and other technology to create, develop, and maintain reports. Ability to use data and implement technology across systems to improve efficiency and promote continuous improvement required. </w:t>
      </w:r>
    </w:p>
    <w:p w14:paraId="5450EBEA" w14:textId="77777777" w:rsidR="00517789" w:rsidRPr="003677E0" w:rsidRDefault="00517789" w:rsidP="00B37D2E">
      <w:pPr>
        <w:pStyle w:val="ListParagraph"/>
        <w:widowControl/>
        <w:spacing w:after="120" w:line="240" w:lineRule="auto"/>
        <w:rPr>
          <w:rFonts w:ascii="Times New Roman" w:hAnsi="Times New Roman" w:cs="Times New Roman"/>
          <w:color w:val="000000" w:themeColor="text1"/>
          <w:sz w:val="24"/>
          <w:szCs w:val="24"/>
        </w:rPr>
      </w:pPr>
    </w:p>
    <w:p w14:paraId="3F775D1B" w14:textId="77777777" w:rsidR="00517789" w:rsidRPr="003677E0" w:rsidRDefault="00517789" w:rsidP="00B37D2E">
      <w:pPr>
        <w:pStyle w:val="ListParagraph"/>
        <w:widowControl/>
        <w:numPr>
          <w:ilvl w:val="0"/>
          <w:numId w:val="32"/>
        </w:numPr>
        <w:spacing w:after="120" w:line="240" w:lineRule="auto"/>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The proposal must specify how the individual assigned to serve as the one-stop operator fits into the bidder’s organization. Please include an organizational chart indicating the chain of command for the one-stop operator.</w:t>
      </w:r>
    </w:p>
    <w:p w14:paraId="613B9A44" w14:textId="77777777" w:rsidR="00517789" w:rsidRPr="003677E0" w:rsidRDefault="00517789" w:rsidP="00B37D2E">
      <w:pPr>
        <w:pStyle w:val="ListParagraph"/>
        <w:spacing w:after="120" w:line="240" w:lineRule="auto"/>
        <w:ind w:left="1080"/>
        <w:rPr>
          <w:rFonts w:ascii="Times New Roman" w:hAnsi="Times New Roman" w:cs="Times New Roman"/>
          <w:color w:val="000000" w:themeColor="text1"/>
          <w:sz w:val="24"/>
          <w:szCs w:val="24"/>
        </w:rPr>
      </w:pPr>
    </w:p>
    <w:p w14:paraId="469A0B27" w14:textId="77777777" w:rsidR="00517789" w:rsidRPr="003677E0" w:rsidRDefault="00517789" w:rsidP="00B37D2E">
      <w:pPr>
        <w:pStyle w:val="ListParagraph"/>
        <w:widowControl/>
        <w:numPr>
          <w:ilvl w:val="0"/>
          <w:numId w:val="32"/>
        </w:numPr>
        <w:spacing w:after="120" w:line="240" w:lineRule="auto"/>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rPr>
        <w:t>If applicable, proposals must identify a lead staff person and indicate how the lead is compliant with firewall requirements between administration and Center operations as defined in the Workforce Innovation and Opportunity Act.</w:t>
      </w:r>
    </w:p>
    <w:p w14:paraId="1EAAB8F4" w14:textId="77777777" w:rsidR="00517789" w:rsidRPr="003677E0" w:rsidRDefault="00517789" w:rsidP="00B37D2E">
      <w:pPr>
        <w:pStyle w:val="ListParagraph"/>
        <w:spacing w:after="120" w:line="240" w:lineRule="auto"/>
        <w:rPr>
          <w:rFonts w:ascii="Times New Roman" w:hAnsi="Times New Roman" w:cs="Times New Roman"/>
          <w:color w:val="000000" w:themeColor="text1"/>
          <w:sz w:val="24"/>
          <w:szCs w:val="24"/>
        </w:rPr>
      </w:pPr>
    </w:p>
    <w:p w14:paraId="16861DB1" w14:textId="77777777" w:rsidR="00517789" w:rsidRPr="003677E0" w:rsidRDefault="00517789" w:rsidP="00B37D2E">
      <w:pPr>
        <w:pStyle w:val="ListParagraph"/>
        <w:widowControl/>
        <w:numPr>
          <w:ilvl w:val="0"/>
          <w:numId w:val="32"/>
        </w:numPr>
        <w:spacing w:after="120" w:line="240" w:lineRule="auto"/>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If a consortium must identify a lead agency and a lead staff person that is ultimately responsible for the contract and performance. The proposal should also identify the lead </w:t>
      </w:r>
      <w:proofErr w:type="gramStart"/>
      <w:r w:rsidRPr="003677E0">
        <w:rPr>
          <w:rFonts w:ascii="Times New Roman" w:hAnsi="Times New Roman" w:cs="Times New Roman"/>
          <w:color w:val="000000" w:themeColor="text1"/>
          <w:sz w:val="24"/>
          <w:szCs w:val="24"/>
        </w:rPr>
        <w:t>staff person</w:t>
      </w:r>
      <w:proofErr w:type="gramEnd"/>
      <w:r w:rsidRPr="003677E0">
        <w:rPr>
          <w:rFonts w:ascii="Times New Roman" w:hAnsi="Times New Roman" w:cs="Times New Roman"/>
          <w:color w:val="000000" w:themeColor="text1"/>
          <w:sz w:val="24"/>
          <w:szCs w:val="24"/>
        </w:rPr>
        <w:t xml:space="preserve"> representing each of the entities of the consortium. </w:t>
      </w:r>
    </w:p>
    <w:p w14:paraId="322DD9DB" w14:textId="77777777" w:rsidR="00517789" w:rsidRPr="003677E0" w:rsidRDefault="00517789" w:rsidP="00B37D2E">
      <w:pPr>
        <w:pStyle w:val="ListParagraph"/>
        <w:spacing w:after="120" w:line="240" w:lineRule="auto"/>
        <w:ind w:left="1080"/>
        <w:rPr>
          <w:rFonts w:ascii="Times New Roman" w:hAnsi="Times New Roman" w:cs="Times New Roman"/>
          <w:color w:val="000000" w:themeColor="text1"/>
          <w:sz w:val="24"/>
          <w:szCs w:val="24"/>
        </w:rPr>
      </w:pPr>
    </w:p>
    <w:p w14:paraId="240B7622" w14:textId="77777777" w:rsidR="00517789" w:rsidRPr="003677E0" w:rsidRDefault="00517789" w:rsidP="00B37D2E">
      <w:pPr>
        <w:pStyle w:val="ListParagraph"/>
        <w:widowControl/>
        <w:numPr>
          <w:ilvl w:val="0"/>
          <w:numId w:val="32"/>
        </w:numPr>
        <w:spacing w:after="120" w:line="240" w:lineRule="auto"/>
        <w:rPr>
          <w:rFonts w:ascii="Times New Roman" w:hAnsi="Times New Roman" w:cs="Times New Roman"/>
          <w:color w:val="000000" w:themeColor="text1"/>
          <w:sz w:val="24"/>
          <w:szCs w:val="24"/>
        </w:rPr>
      </w:pPr>
      <w:r w:rsidRPr="003677E0">
        <w:rPr>
          <w:rFonts w:ascii="Times New Roman" w:eastAsia="Times New Roman" w:hAnsi="Times New Roman" w:cs="Times New Roman"/>
          <w:sz w:val="24"/>
          <w:szCs w:val="24"/>
        </w:rPr>
        <w:t>The one-stop operator will be expected to provide written progress reports in a format approved by the NEIWDB as outlined in the contract and participate in meetings as applicable.</w:t>
      </w:r>
    </w:p>
    <w:p w14:paraId="66BFCC71" w14:textId="77777777" w:rsidR="00517789" w:rsidRPr="003677E0" w:rsidRDefault="00517789" w:rsidP="00517789">
      <w:pPr>
        <w:widowControl/>
        <w:spacing w:after="0" w:line="240" w:lineRule="auto"/>
        <w:rPr>
          <w:rFonts w:ascii="Times New Roman" w:hAnsi="Times New Roman" w:cs="Times New Roman"/>
          <w:color w:val="000000" w:themeColor="text1"/>
          <w:sz w:val="24"/>
          <w:szCs w:val="24"/>
        </w:rPr>
      </w:pPr>
    </w:p>
    <w:p w14:paraId="6712FFF0"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r w:rsidRPr="003677E0">
        <w:rPr>
          <w:color w:val="000000" w:themeColor="text1"/>
        </w:rPr>
        <w:t xml:space="preserve"> </w:t>
      </w:r>
      <w:bookmarkStart w:id="10" w:name="_Toc197083819"/>
      <w:r w:rsidRPr="003677E0">
        <w:rPr>
          <w:rFonts w:eastAsiaTheme="majorEastAsia"/>
          <w:snapToGrid/>
          <w:color w:val="FFFFFF" w:themeColor="background1"/>
          <w:szCs w:val="26"/>
        </w:rPr>
        <w:t>Eligible Subrecipients</w:t>
      </w:r>
      <w:bookmarkEnd w:id="10"/>
      <w:r w:rsidRPr="003677E0">
        <w:rPr>
          <w:rFonts w:eastAsiaTheme="majorEastAsia"/>
          <w:snapToGrid/>
          <w:color w:val="FFFFFF" w:themeColor="background1"/>
          <w:szCs w:val="26"/>
        </w:rPr>
        <w:t xml:space="preserve"> </w:t>
      </w:r>
    </w:p>
    <w:p w14:paraId="5EF181D0" w14:textId="77777777" w:rsidR="00517789" w:rsidRPr="003677E0" w:rsidRDefault="00517789" w:rsidP="00517789">
      <w:pPr>
        <w:spacing w:after="0"/>
        <w:rPr>
          <w:rFonts w:ascii="Times New Roman" w:hAnsi="Times New Roman" w:cs="Times New Roman"/>
          <w:color w:val="000000" w:themeColor="text1"/>
          <w:sz w:val="24"/>
        </w:rPr>
      </w:pPr>
    </w:p>
    <w:p w14:paraId="720DEA6B" w14:textId="77777777" w:rsidR="00517789" w:rsidRPr="003677E0" w:rsidRDefault="00517789" w:rsidP="00517789">
      <w:pPr>
        <w:spacing w:after="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The NEIWDB is soliciting proposals from qualified organizations to direct U.S. Department of Labor (USDOL) WIOA Title I One Stop Operator Funds as defined by WIOA. Organizations eligible to submit proposals for this RFP include-</w:t>
      </w:r>
    </w:p>
    <w:p w14:paraId="5C915F2C" w14:textId="77777777" w:rsidR="00085E0B" w:rsidRPr="00085E0B" w:rsidRDefault="00085E0B" w:rsidP="00085E0B">
      <w:pPr>
        <w:widowControl/>
        <w:spacing w:after="0" w:line="240" w:lineRule="auto"/>
        <w:ind w:left="720"/>
        <w:rPr>
          <w:rFonts w:ascii="Times New Roman" w:eastAsia="Times New Roman" w:hAnsi="Times New Roman" w:cs="Times New Roman"/>
          <w:color w:val="000000" w:themeColor="text1"/>
          <w:sz w:val="24"/>
          <w:szCs w:val="21"/>
        </w:rPr>
      </w:pPr>
    </w:p>
    <w:p w14:paraId="1AE6ED41" w14:textId="3917AE95" w:rsidR="00517789" w:rsidRPr="003677E0" w:rsidRDefault="00517789" w:rsidP="00517789">
      <w:pPr>
        <w:widowControl/>
        <w:numPr>
          <w:ilvl w:val="0"/>
          <w:numId w:val="13"/>
        </w:numPr>
        <w:spacing w:after="0" w:line="240" w:lineRule="auto"/>
        <w:rPr>
          <w:rFonts w:ascii="Times New Roman" w:eastAsia="Times New Roman" w:hAnsi="Times New Roman" w:cs="Times New Roman"/>
          <w:color w:val="000000" w:themeColor="text1"/>
          <w:sz w:val="24"/>
          <w:szCs w:val="21"/>
        </w:rPr>
      </w:pPr>
      <w:r w:rsidRPr="003677E0">
        <w:rPr>
          <w:rFonts w:ascii="Times New Roman" w:eastAsia="Times New Roman" w:hAnsi="Times New Roman" w:cs="Times New Roman"/>
          <w:color w:val="000000" w:themeColor="text1"/>
          <w:sz w:val="24"/>
          <w:szCs w:val="18"/>
        </w:rPr>
        <w:t>A public, private, for-profit or nonprofit organization</w:t>
      </w:r>
    </w:p>
    <w:p w14:paraId="28289D1F" w14:textId="77777777" w:rsidR="00517789" w:rsidRPr="003677E0" w:rsidRDefault="00517789" w:rsidP="00517789">
      <w:pPr>
        <w:widowControl/>
        <w:numPr>
          <w:ilvl w:val="0"/>
          <w:numId w:val="13"/>
        </w:numPr>
        <w:spacing w:after="0" w:line="240" w:lineRule="auto"/>
        <w:rPr>
          <w:rFonts w:ascii="Times New Roman" w:eastAsia="Times New Roman" w:hAnsi="Times New Roman" w:cs="Times New Roman"/>
          <w:color w:val="000000" w:themeColor="text1"/>
          <w:sz w:val="24"/>
          <w:szCs w:val="21"/>
        </w:rPr>
      </w:pPr>
      <w:r w:rsidRPr="003677E0">
        <w:rPr>
          <w:rFonts w:ascii="Times New Roman" w:eastAsia="Times New Roman" w:hAnsi="Times New Roman" w:cs="Times New Roman"/>
          <w:color w:val="000000" w:themeColor="text1"/>
          <w:sz w:val="24"/>
          <w:szCs w:val="18"/>
        </w:rPr>
        <w:t>An institution of higher education</w:t>
      </w:r>
    </w:p>
    <w:p w14:paraId="3920852E" w14:textId="77777777" w:rsidR="00517789" w:rsidRPr="003677E0" w:rsidRDefault="00517789" w:rsidP="00517789">
      <w:pPr>
        <w:widowControl/>
        <w:numPr>
          <w:ilvl w:val="0"/>
          <w:numId w:val="13"/>
        </w:numPr>
        <w:spacing w:after="0" w:line="240" w:lineRule="auto"/>
        <w:rPr>
          <w:rFonts w:ascii="Times New Roman" w:eastAsia="Times New Roman" w:hAnsi="Times New Roman" w:cs="Times New Roman"/>
          <w:color w:val="000000" w:themeColor="text1"/>
          <w:sz w:val="24"/>
          <w:szCs w:val="21"/>
        </w:rPr>
      </w:pPr>
      <w:r w:rsidRPr="003677E0">
        <w:rPr>
          <w:rFonts w:ascii="Times New Roman" w:eastAsia="Times New Roman" w:hAnsi="Times New Roman" w:cs="Times New Roman"/>
          <w:color w:val="000000" w:themeColor="text1"/>
          <w:sz w:val="24"/>
          <w:szCs w:val="18"/>
        </w:rPr>
        <w:t>Non-traditional public secondary schools, night schools, adult education schools, career and technical education schools  </w:t>
      </w:r>
    </w:p>
    <w:p w14:paraId="2FA2042A" w14:textId="77777777" w:rsidR="00517789" w:rsidRPr="003677E0" w:rsidRDefault="00517789" w:rsidP="00517789">
      <w:pPr>
        <w:widowControl/>
        <w:numPr>
          <w:ilvl w:val="0"/>
          <w:numId w:val="13"/>
        </w:numPr>
        <w:spacing w:after="0" w:line="240" w:lineRule="auto"/>
        <w:rPr>
          <w:rFonts w:ascii="Times New Roman" w:eastAsia="Times New Roman" w:hAnsi="Times New Roman" w:cs="Times New Roman"/>
          <w:color w:val="000000" w:themeColor="text1"/>
          <w:sz w:val="24"/>
          <w:szCs w:val="21"/>
        </w:rPr>
      </w:pPr>
      <w:r w:rsidRPr="003677E0">
        <w:rPr>
          <w:rFonts w:ascii="Times New Roman" w:eastAsia="Times New Roman" w:hAnsi="Times New Roman" w:cs="Times New Roman"/>
          <w:color w:val="000000" w:themeColor="text1"/>
          <w:sz w:val="24"/>
          <w:szCs w:val="18"/>
        </w:rPr>
        <w:t>An employment service state agency established under the Wagner-Peyser Act  </w:t>
      </w:r>
    </w:p>
    <w:p w14:paraId="7586798D" w14:textId="77777777" w:rsidR="00517789" w:rsidRPr="003677E0" w:rsidRDefault="00517789" w:rsidP="00517789">
      <w:pPr>
        <w:widowControl/>
        <w:numPr>
          <w:ilvl w:val="0"/>
          <w:numId w:val="13"/>
        </w:numPr>
        <w:spacing w:after="0" w:line="240" w:lineRule="auto"/>
        <w:rPr>
          <w:rFonts w:ascii="Times New Roman" w:eastAsia="Times New Roman" w:hAnsi="Times New Roman" w:cs="Times New Roman"/>
          <w:color w:val="000000" w:themeColor="text1"/>
          <w:sz w:val="24"/>
          <w:szCs w:val="18"/>
        </w:rPr>
      </w:pPr>
      <w:r w:rsidRPr="003677E0">
        <w:rPr>
          <w:rFonts w:ascii="Times New Roman" w:eastAsia="Times New Roman" w:hAnsi="Times New Roman" w:cs="Times New Roman"/>
          <w:color w:val="000000" w:themeColor="text1"/>
          <w:sz w:val="24"/>
          <w:szCs w:val="18"/>
        </w:rPr>
        <w:t>A government agency </w:t>
      </w:r>
    </w:p>
    <w:p w14:paraId="42F1FC33" w14:textId="77777777" w:rsidR="00517789" w:rsidRPr="003677E0" w:rsidRDefault="00517789" w:rsidP="00517789">
      <w:pPr>
        <w:widowControl/>
        <w:numPr>
          <w:ilvl w:val="0"/>
          <w:numId w:val="13"/>
        </w:numPr>
        <w:spacing w:after="0" w:line="240" w:lineRule="auto"/>
        <w:rPr>
          <w:rFonts w:ascii="Times New Roman" w:eastAsia="Times New Roman" w:hAnsi="Times New Roman" w:cs="Times New Roman"/>
          <w:color w:val="000000" w:themeColor="text1"/>
          <w:sz w:val="24"/>
          <w:szCs w:val="21"/>
        </w:rPr>
      </w:pPr>
      <w:r w:rsidRPr="003677E0">
        <w:rPr>
          <w:rFonts w:ascii="Times New Roman" w:eastAsia="Times New Roman" w:hAnsi="Times New Roman" w:cs="Times New Roman"/>
          <w:color w:val="000000" w:themeColor="text1"/>
          <w:sz w:val="24"/>
          <w:szCs w:val="18"/>
        </w:rPr>
        <w:t>A local workforce development board  </w:t>
      </w:r>
    </w:p>
    <w:p w14:paraId="5865129B" w14:textId="77777777" w:rsidR="00517789" w:rsidRPr="003677E0" w:rsidRDefault="00517789" w:rsidP="00517789">
      <w:pPr>
        <w:widowControl/>
        <w:numPr>
          <w:ilvl w:val="0"/>
          <w:numId w:val="13"/>
        </w:numPr>
        <w:spacing w:after="0" w:line="240" w:lineRule="auto"/>
        <w:rPr>
          <w:rFonts w:ascii="Times New Roman" w:eastAsia="Times New Roman" w:hAnsi="Times New Roman" w:cs="Times New Roman"/>
          <w:color w:val="000000" w:themeColor="text1"/>
          <w:sz w:val="24"/>
          <w:szCs w:val="21"/>
        </w:rPr>
      </w:pPr>
      <w:r w:rsidRPr="003677E0">
        <w:rPr>
          <w:rFonts w:ascii="Times New Roman" w:eastAsia="Times New Roman" w:hAnsi="Times New Roman" w:cs="Times New Roman"/>
          <w:color w:val="000000" w:themeColor="text1"/>
          <w:sz w:val="24"/>
          <w:szCs w:val="18"/>
        </w:rPr>
        <w:t>Local chambers of commerce, business organizations, or labor organizations</w:t>
      </w:r>
    </w:p>
    <w:p w14:paraId="3887BB98" w14:textId="77777777" w:rsidR="00517789" w:rsidRPr="003677E0" w:rsidRDefault="00517789" w:rsidP="00517789">
      <w:pPr>
        <w:widowControl/>
        <w:numPr>
          <w:ilvl w:val="0"/>
          <w:numId w:val="13"/>
        </w:numPr>
        <w:spacing w:after="0" w:line="240" w:lineRule="auto"/>
        <w:rPr>
          <w:rFonts w:ascii="Times New Roman" w:eastAsia="Times New Roman" w:hAnsi="Times New Roman" w:cs="Times New Roman"/>
          <w:color w:val="000000" w:themeColor="text1"/>
          <w:sz w:val="24"/>
          <w:szCs w:val="21"/>
        </w:rPr>
      </w:pPr>
      <w:r w:rsidRPr="003677E0">
        <w:rPr>
          <w:rFonts w:ascii="Times New Roman" w:eastAsia="Times New Roman" w:hAnsi="Times New Roman" w:cs="Times New Roman"/>
          <w:color w:val="000000" w:themeColor="text1"/>
          <w:sz w:val="24"/>
          <w:szCs w:val="18"/>
        </w:rPr>
        <w:t>Indian Tribes</w:t>
      </w:r>
    </w:p>
    <w:p w14:paraId="4A3496A7" w14:textId="77777777" w:rsidR="00517789" w:rsidRPr="003677E0" w:rsidRDefault="00517789" w:rsidP="00517789">
      <w:pPr>
        <w:spacing w:after="0"/>
        <w:rPr>
          <w:rFonts w:ascii="Times New Roman" w:hAnsi="Times New Roman" w:cs="Times New Roman"/>
        </w:rPr>
      </w:pPr>
    </w:p>
    <w:p w14:paraId="5E8455BD" w14:textId="77777777" w:rsidR="00517789" w:rsidRPr="003677E0" w:rsidRDefault="00517789" w:rsidP="00517789">
      <w:pPr>
        <w:spacing w:after="0" w:line="240" w:lineRule="auto"/>
        <w:rPr>
          <w:rFonts w:ascii="Times New Roman" w:hAnsi="Times New Roman" w:cs="Times New Roman"/>
          <w:b/>
          <w:bCs/>
          <w:color w:val="000000" w:themeColor="text1"/>
          <w:sz w:val="24"/>
          <w:szCs w:val="24"/>
        </w:rPr>
      </w:pPr>
      <w:r w:rsidRPr="003677E0">
        <w:rPr>
          <w:rFonts w:ascii="Times New Roman" w:hAnsi="Times New Roman" w:cs="Times New Roman"/>
          <w:b/>
          <w:bCs/>
          <w:color w:val="000000" w:themeColor="text1"/>
          <w:sz w:val="24"/>
          <w:szCs w:val="24"/>
        </w:rPr>
        <w:t>Exceptions</w:t>
      </w:r>
    </w:p>
    <w:p w14:paraId="15DA2208" w14:textId="77777777" w:rsidR="00517789" w:rsidRPr="003677E0" w:rsidRDefault="00517789" w:rsidP="00517789">
      <w:pPr>
        <w:spacing w:after="0"/>
        <w:jc w:val="both"/>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No entity may compete for funds if (1) the entity has been debarred or suspended or otherwise </w:t>
      </w:r>
      <w:r w:rsidRPr="003677E0">
        <w:rPr>
          <w:rFonts w:ascii="Times New Roman" w:hAnsi="Times New Roman" w:cs="Times New Roman"/>
          <w:color w:val="000000" w:themeColor="text1"/>
          <w:sz w:val="24"/>
          <w:szCs w:val="24"/>
        </w:rPr>
        <w:lastRenderedPageBreak/>
        <w:t>determined to be ineligible to receive federal funds by an action of any governmental agency; (2) the entity’s previous contracts with the NEIWDB have been terminated for cause; (3) the entity has not complied with an official order to repay disallowed costs incurred during its conduct of programs or services.</w:t>
      </w:r>
    </w:p>
    <w:p w14:paraId="6C5855BC" w14:textId="77777777" w:rsidR="00517789" w:rsidRPr="003677E0" w:rsidRDefault="00517789" w:rsidP="00517789">
      <w:pPr>
        <w:spacing w:after="0"/>
        <w:jc w:val="both"/>
        <w:rPr>
          <w:rFonts w:ascii="Times New Roman" w:hAnsi="Times New Roman" w:cs="Times New Roman"/>
          <w:color w:val="000000" w:themeColor="text1"/>
          <w:sz w:val="24"/>
          <w:szCs w:val="24"/>
        </w:rPr>
      </w:pPr>
    </w:p>
    <w:p w14:paraId="13DDFC6B" w14:textId="77777777" w:rsidR="00517789" w:rsidRPr="00213A0D" w:rsidRDefault="00517789" w:rsidP="00085E0B">
      <w:pPr>
        <w:spacing w:after="0" w:line="240" w:lineRule="auto"/>
        <w:rPr>
          <w:rFonts w:ascii="Times New Roman" w:hAnsi="Times New Roman" w:cs="Times New Roman"/>
          <w:color w:val="000000" w:themeColor="text1"/>
          <w:sz w:val="24"/>
          <w:szCs w:val="24"/>
        </w:rPr>
      </w:pPr>
      <w:r w:rsidRPr="00213A0D">
        <w:rPr>
          <w:rFonts w:ascii="Times New Roman" w:hAnsi="Times New Roman" w:cs="Times New Roman"/>
          <w:color w:val="000000" w:themeColor="text1"/>
          <w:sz w:val="24"/>
          <w:szCs w:val="24"/>
        </w:rPr>
        <w:t xml:space="preserve">For-profit entities that are sub-recipients of a Federal award as a One-Stop Operator must adhere to the Uniform Guidance, including any requirements identified by the Department of Labor under 2 CFR part 2900.  </w:t>
      </w:r>
    </w:p>
    <w:p w14:paraId="462956BC" w14:textId="77777777" w:rsidR="00517789" w:rsidRPr="00213A0D" w:rsidRDefault="00517789" w:rsidP="00085E0B">
      <w:pPr>
        <w:spacing w:after="0" w:line="240" w:lineRule="auto"/>
        <w:rPr>
          <w:rFonts w:ascii="Times New Roman" w:hAnsi="Times New Roman" w:cs="Times New Roman"/>
          <w:color w:val="000000" w:themeColor="text1"/>
          <w:sz w:val="24"/>
          <w:szCs w:val="24"/>
        </w:rPr>
      </w:pPr>
    </w:p>
    <w:p w14:paraId="3AF1372D" w14:textId="77777777" w:rsidR="00517789" w:rsidRPr="00213A0D" w:rsidRDefault="00517789" w:rsidP="00085E0B">
      <w:pPr>
        <w:spacing w:after="0" w:line="240" w:lineRule="auto"/>
        <w:rPr>
          <w:rFonts w:ascii="Times New Roman" w:hAnsi="Times New Roman" w:cs="Times New Roman"/>
          <w:color w:val="000000" w:themeColor="text1"/>
          <w:sz w:val="24"/>
          <w:szCs w:val="24"/>
        </w:rPr>
      </w:pPr>
      <w:r w:rsidRPr="00213A0D">
        <w:rPr>
          <w:rFonts w:ascii="Times New Roman" w:hAnsi="Times New Roman" w:cs="Times New Roman"/>
          <w:color w:val="000000" w:themeColor="text1"/>
          <w:sz w:val="24"/>
          <w:szCs w:val="24"/>
        </w:rPr>
        <w:t>Additional Requirements: Local boards shall ensure that in carrying out activities under this title, One-Stop Operators:</w:t>
      </w:r>
    </w:p>
    <w:p w14:paraId="6FA81058" w14:textId="77777777" w:rsidR="00517789" w:rsidRPr="00213A0D" w:rsidRDefault="00517789" w:rsidP="00085E0B">
      <w:pPr>
        <w:spacing w:after="0" w:line="240" w:lineRule="auto"/>
        <w:rPr>
          <w:rFonts w:ascii="Times New Roman" w:hAnsi="Times New Roman" w:cs="Times New Roman"/>
          <w:color w:val="000000" w:themeColor="text1"/>
          <w:sz w:val="24"/>
          <w:szCs w:val="24"/>
        </w:rPr>
      </w:pPr>
    </w:p>
    <w:p w14:paraId="52DE7AC2" w14:textId="77777777" w:rsidR="00517789" w:rsidRPr="003677E0" w:rsidRDefault="00517789" w:rsidP="00085E0B">
      <w:pPr>
        <w:pStyle w:val="ListParagraph"/>
        <w:widowControl/>
        <w:numPr>
          <w:ilvl w:val="0"/>
          <w:numId w:val="33"/>
        </w:numPr>
        <w:spacing w:after="0" w:line="240" w:lineRule="auto"/>
        <w:rPr>
          <w:rFonts w:ascii="Times New Roman" w:eastAsia="Times New Roman" w:hAnsi="Times New Roman" w:cs="Times New Roman"/>
          <w:color w:val="000000" w:themeColor="text1"/>
          <w:sz w:val="24"/>
          <w:szCs w:val="21"/>
        </w:rPr>
      </w:pPr>
      <w:r w:rsidRPr="003677E0">
        <w:rPr>
          <w:rFonts w:ascii="Times New Roman" w:eastAsia="Times New Roman" w:hAnsi="Times New Roman" w:cs="Times New Roman"/>
          <w:color w:val="000000" w:themeColor="text1"/>
          <w:sz w:val="24"/>
          <w:szCs w:val="21"/>
        </w:rPr>
        <w:t>Disclose any potential conflicts of interest arising from the relationships of the operators with training service providers or other service providers. An entity serving as One-Stop Operator may also serve a different role within the One-Stop System and perform some or all these functions when acting in its other role if it has established sufficient firewalls and conflict of interest policies and procedures.</w:t>
      </w:r>
    </w:p>
    <w:p w14:paraId="3C185445" w14:textId="77777777" w:rsidR="00517789" w:rsidRPr="003677E0" w:rsidRDefault="00517789" w:rsidP="00085E0B">
      <w:pPr>
        <w:pStyle w:val="ListParagraph"/>
        <w:widowControl/>
        <w:numPr>
          <w:ilvl w:val="0"/>
          <w:numId w:val="33"/>
        </w:numPr>
        <w:spacing w:after="0" w:line="240" w:lineRule="auto"/>
        <w:rPr>
          <w:rFonts w:ascii="Times New Roman" w:eastAsia="Times New Roman" w:hAnsi="Times New Roman" w:cs="Times New Roman"/>
          <w:color w:val="000000" w:themeColor="text1"/>
          <w:sz w:val="24"/>
          <w:szCs w:val="21"/>
        </w:rPr>
      </w:pPr>
      <w:r w:rsidRPr="003677E0">
        <w:rPr>
          <w:rFonts w:ascii="Times New Roman" w:eastAsia="Times New Roman" w:hAnsi="Times New Roman" w:cs="Times New Roman"/>
          <w:color w:val="000000" w:themeColor="text1"/>
          <w:sz w:val="24"/>
          <w:szCs w:val="21"/>
        </w:rPr>
        <w:t>Do not establish practices that create disincentives to providing services to individuals with barriers to employment who may require longer-term services, such as intensive employment, training, and education services; and</w:t>
      </w:r>
    </w:p>
    <w:p w14:paraId="0C65B535" w14:textId="77777777" w:rsidR="00517789" w:rsidRPr="003677E0" w:rsidRDefault="00517789" w:rsidP="00085E0B">
      <w:pPr>
        <w:pStyle w:val="ListParagraph"/>
        <w:widowControl/>
        <w:numPr>
          <w:ilvl w:val="0"/>
          <w:numId w:val="33"/>
        </w:numPr>
        <w:spacing w:after="0" w:line="240" w:lineRule="auto"/>
        <w:rPr>
          <w:rFonts w:ascii="Times New Roman" w:eastAsia="Times New Roman" w:hAnsi="Times New Roman" w:cs="Times New Roman"/>
          <w:color w:val="000000" w:themeColor="text1"/>
          <w:sz w:val="24"/>
          <w:szCs w:val="21"/>
        </w:rPr>
      </w:pPr>
      <w:r w:rsidRPr="003677E0">
        <w:rPr>
          <w:rFonts w:ascii="Times New Roman" w:eastAsia="Times New Roman" w:hAnsi="Times New Roman" w:cs="Times New Roman"/>
          <w:color w:val="000000" w:themeColor="text1"/>
          <w:sz w:val="24"/>
          <w:szCs w:val="21"/>
        </w:rPr>
        <w:t>Respondents must comply with Section 504 of the Rehabilitation Act of 1973, the Federal Drug-Free Workplace Act of 1988, and the Americans with Disabilities Act to be eligible.</w:t>
      </w:r>
    </w:p>
    <w:p w14:paraId="34E57970" w14:textId="77777777" w:rsidR="00517789" w:rsidRPr="003677E0" w:rsidRDefault="00517789" w:rsidP="00517789">
      <w:pPr>
        <w:spacing w:after="0" w:line="240" w:lineRule="auto"/>
        <w:rPr>
          <w:rFonts w:ascii="Times New Roman" w:hAnsi="Times New Roman" w:cs="Times New Roman"/>
          <w:color w:val="000000" w:themeColor="text1"/>
          <w:sz w:val="24"/>
          <w:szCs w:val="24"/>
        </w:rPr>
      </w:pPr>
    </w:p>
    <w:p w14:paraId="11E844F2"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11" w:name="_Toc197083820"/>
      <w:r w:rsidRPr="003677E0">
        <w:rPr>
          <w:rFonts w:eastAsiaTheme="majorEastAsia"/>
          <w:snapToGrid/>
          <w:color w:val="FFFFFF" w:themeColor="background1"/>
          <w:szCs w:val="26"/>
        </w:rPr>
        <w:t>Type of Contract</w:t>
      </w:r>
      <w:bookmarkEnd w:id="11"/>
    </w:p>
    <w:p w14:paraId="16A9B595" w14:textId="77777777" w:rsidR="00517789" w:rsidRPr="003677E0" w:rsidRDefault="00517789" w:rsidP="00517789">
      <w:pPr>
        <w:pStyle w:val="Default"/>
        <w:rPr>
          <w:color w:val="000000" w:themeColor="text1"/>
          <w:szCs w:val="22"/>
        </w:rPr>
      </w:pPr>
      <w:bookmarkStart w:id="12" w:name="_Hlk35950909"/>
    </w:p>
    <w:p w14:paraId="07A7DB6A"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Selected bidders will enter into a cost reimbursement contract.  A Cost Reimbursement Contract is one that establishes an estimate of total costs for the purpose of obligating funds and a ceiling that the subrecipient may not exceed. A </w:t>
      </w:r>
      <w:proofErr w:type="gramStart"/>
      <w:r w:rsidRPr="003677E0">
        <w:rPr>
          <w:rFonts w:ascii="Times New Roman" w:hAnsi="Times New Roman" w:cs="Times New Roman"/>
          <w:color w:val="000000" w:themeColor="text1"/>
          <w:sz w:val="24"/>
        </w:rPr>
        <w:t>line item</w:t>
      </w:r>
      <w:proofErr w:type="gramEnd"/>
      <w:r w:rsidRPr="003677E0">
        <w:rPr>
          <w:rFonts w:ascii="Times New Roman" w:hAnsi="Times New Roman" w:cs="Times New Roman"/>
          <w:color w:val="000000" w:themeColor="text1"/>
          <w:sz w:val="24"/>
        </w:rPr>
        <w:t xml:space="preserve"> budget shall be based on all legitimate costs to be incurred by the subrecipient in carrying out the services. The subrecipient will be reimbursed for all expenditures on a regular basis after </w:t>
      </w:r>
      <w:proofErr w:type="gramStart"/>
      <w:r w:rsidRPr="003677E0">
        <w:rPr>
          <w:rFonts w:ascii="Times New Roman" w:hAnsi="Times New Roman" w:cs="Times New Roman"/>
          <w:color w:val="000000" w:themeColor="text1"/>
          <w:sz w:val="24"/>
        </w:rPr>
        <w:t>submittal of</w:t>
      </w:r>
      <w:proofErr w:type="gramEnd"/>
      <w:r w:rsidRPr="003677E0">
        <w:rPr>
          <w:rFonts w:ascii="Times New Roman" w:hAnsi="Times New Roman" w:cs="Times New Roman"/>
          <w:color w:val="000000" w:themeColor="text1"/>
          <w:sz w:val="24"/>
        </w:rPr>
        <w:t xml:space="preserve"> itemized invoices and all source documentation to the NEIWDB. The subrecipient will work closely with the NEIWDB Fiscal Agent on the payment process.</w:t>
      </w:r>
    </w:p>
    <w:bookmarkEnd w:id="12"/>
    <w:p w14:paraId="4D993385" w14:textId="77777777" w:rsidR="00517789" w:rsidRPr="003677E0" w:rsidRDefault="00517789" w:rsidP="00517789">
      <w:pPr>
        <w:spacing w:after="0"/>
        <w:rPr>
          <w:rFonts w:ascii="Times New Roman" w:hAnsi="Times New Roman" w:cs="Times New Roman"/>
          <w:color w:val="000000" w:themeColor="text1"/>
          <w:sz w:val="24"/>
        </w:rPr>
      </w:pPr>
    </w:p>
    <w:p w14:paraId="095A5022" w14:textId="77777777" w:rsidR="00517789" w:rsidRPr="003677E0" w:rsidRDefault="00517789" w:rsidP="00517789">
      <w:pPr>
        <w:spacing w:after="0"/>
        <w:rPr>
          <w:rFonts w:ascii="Times New Roman" w:hAnsi="Times New Roman" w:cs="Times New Roman"/>
          <w:color w:val="000000" w:themeColor="text1"/>
          <w:sz w:val="24"/>
        </w:rPr>
      </w:pPr>
      <w:proofErr w:type="gramStart"/>
      <w:r w:rsidRPr="003677E0">
        <w:rPr>
          <w:rFonts w:ascii="Times New Roman" w:hAnsi="Times New Roman" w:cs="Times New Roman"/>
          <w:color w:val="000000" w:themeColor="text1"/>
          <w:sz w:val="24"/>
        </w:rPr>
        <w:t>Subrecipient</w:t>
      </w:r>
      <w:proofErr w:type="gramEnd"/>
      <w:r w:rsidRPr="003677E0">
        <w:rPr>
          <w:rFonts w:ascii="Times New Roman" w:hAnsi="Times New Roman" w:cs="Times New Roman"/>
          <w:color w:val="000000" w:themeColor="text1"/>
          <w:sz w:val="24"/>
        </w:rPr>
        <w:t xml:space="preserve"> will be required to submit to the NEIWDB an annual budget for each contract year. The NEIWDB will provide the subrecipient with budget parameters (including required timelines) based on preliminary/final allocation awards on an annual basis. NEIWDB will conduct at minimum annual budget monitoring through its Fiscal Agent, but such monitoring does not relieve the subrecipient from performing its own internal monitoring.</w:t>
      </w:r>
    </w:p>
    <w:p w14:paraId="68C0E185" w14:textId="77777777" w:rsidR="00517789" w:rsidRPr="003677E0" w:rsidRDefault="00517789" w:rsidP="00517789">
      <w:pPr>
        <w:spacing w:after="0"/>
        <w:rPr>
          <w:rFonts w:ascii="Times New Roman" w:hAnsi="Times New Roman" w:cs="Times New Roman"/>
          <w:color w:val="000000" w:themeColor="text1"/>
          <w:sz w:val="24"/>
        </w:rPr>
      </w:pPr>
    </w:p>
    <w:p w14:paraId="4A989BDC"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funding period for contracts awarded under this solicitation will be from August 1, 2025 through June 30, 2026, provided performance remains acceptable during that period.  Any</w:t>
      </w:r>
      <w:r w:rsidRPr="003677E0">
        <w:rPr>
          <w:rFonts w:ascii="Times New Roman" w:hAnsi="Times New Roman" w:cs="Times New Roman"/>
          <w:color w:val="000000" w:themeColor="text1"/>
          <w:sz w:val="24"/>
          <w:shd w:val="clear" w:color="auto" w:fill="FFFF00"/>
        </w:rPr>
        <w:t xml:space="preserve"> </w:t>
      </w:r>
      <w:r w:rsidRPr="003677E0">
        <w:rPr>
          <w:rFonts w:ascii="Times New Roman" w:hAnsi="Times New Roman" w:cs="Times New Roman"/>
          <w:color w:val="000000" w:themeColor="text1"/>
          <w:sz w:val="24"/>
        </w:rPr>
        <w:t xml:space="preserve">contract awarded </w:t>
      </w:r>
      <w:proofErr w:type="gramStart"/>
      <w:r w:rsidRPr="003677E0">
        <w:rPr>
          <w:rFonts w:ascii="Times New Roman" w:hAnsi="Times New Roman" w:cs="Times New Roman"/>
          <w:color w:val="000000" w:themeColor="text1"/>
          <w:sz w:val="24"/>
        </w:rPr>
        <w:t>from</w:t>
      </w:r>
      <w:proofErr w:type="gramEnd"/>
      <w:r w:rsidRPr="003677E0">
        <w:rPr>
          <w:rFonts w:ascii="Times New Roman" w:hAnsi="Times New Roman" w:cs="Times New Roman"/>
          <w:color w:val="000000" w:themeColor="text1"/>
          <w:sz w:val="24"/>
        </w:rPr>
        <w:t xml:space="preserve"> this RFP will include an option to renew for up to three (3) additional year periods, contingent upon successful performance and availability of funds. </w:t>
      </w:r>
    </w:p>
    <w:p w14:paraId="5BA01A04" w14:textId="77777777" w:rsidR="00517789" w:rsidRPr="003677E0" w:rsidRDefault="00517789" w:rsidP="00517789">
      <w:pPr>
        <w:spacing w:after="0"/>
        <w:rPr>
          <w:rFonts w:ascii="Times New Roman" w:hAnsi="Times New Roman" w:cs="Times New Roman"/>
          <w:color w:val="000000" w:themeColor="text1"/>
          <w:sz w:val="24"/>
        </w:rPr>
      </w:pPr>
    </w:p>
    <w:p w14:paraId="7A7A02D1"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13" w:name="_Toc197083821"/>
      <w:r w:rsidRPr="003677E0">
        <w:rPr>
          <w:rFonts w:eastAsiaTheme="majorEastAsia"/>
          <w:snapToGrid/>
          <w:color w:val="FFFFFF" w:themeColor="background1"/>
          <w:szCs w:val="26"/>
        </w:rPr>
        <w:lastRenderedPageBreak/>
        <w:t>Funding Availability</w:t>
      </w:r>
      <w:bookmarkEnd w:id="13"/>
    </w:p>
    <w:p w14:paraId="35CB0529" w14:textId="77777777" w:rsidR="00517789" w:rsidRPr="003677E0" w:rsidRDefault="00517789" w:rsidP="00517789">
      <w:pPr>
        <w:spacing w:after="0"/>
        <w:rPr>
          <w:rFonts w:ascii="Times New Roman" w:hAnsi="Times New Roman" w:cs="Times New Roman"/>
          <w:color w:val="000000" w:themeColor="text1"/>
          <w:sz w:val="24"/>
        </w:rPr>
      </w:pPr>
    </w:p>
    <w:p w14:paraId="4891CBD6"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At this time, the NEIWDB has set aside up to the following annual amount for contracts to be awarded under this RFP. This is merely an estimate as final allocations for PY25 will not be available until closer to the start of the program year. </w:t>
      </w:r>
    </w:p>
    <w:p w14:paraId="1C45B7B2" w14:textId="77777777" w:rsidR="00517789" w:rsidRPr="003677E0" w:rsidRDefault="00517789" w:rsidP="00517789">
      <w:pPr>
        <w:spacing w:after="0"/>
        <w:jc w:val="center"/>
        <w:rPr>
          <w:rFonts w:ascii="Times New Roman" w:hAnsi="Times New Roman" w:cs="Times New Roman"/>
          <w:color w:val="000000" w:themeColor="text1"/>
          <w:sz w:val="24"/>
        </w:rPr>
      </w:pPr>
    </w:p>
    <w:p w14:paraId="39A4F12B" w14:textId="1730C45D" w:rsidR="00517789" w:rsidRPr="003677E0" w:rsidRDefault="00517789" w:rsidP="009B1F99">
      <w:pPr>
        <w:spacing w:after="0"/>
        <w:jc w:val="center"/>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WIOA One Stop Operator $</w:t>
      </w:r>
      <w:r w:rsidR="002A57E6">
        <w:rPr>
          <w:rFonts w:ascii="Times New Roman" w:hAnsi="Times New Roman" w:cs="Times New Roman"/>
          <w:b/>
          <w:bCs/>
          <w:color w:val="000000" w:themeColor="text1"/>
          <w:sz w:val="24"/>
        </w:rPr>
        <w:t>75</w:t>
      </w:r>
      <w:r w:rsidRPr="003677E0">
        <w:rPr>
          <w:rFonts w:ascii="Times New Roman" w:hAnsi="Times New Roman" w:cs="Times New Roman"/>
          <w:b/>
          <w:bCs/>
          <w:color w:val="000000" w:themeColor="text1"/>
          <w:sz w:val="24"/>
        </w:rPr>
        <w:t>,000</w:t>
      </w:r>
    </w:p>
    <w:p w14:paraId="07C4DFBB" w14:textId="77777777" w:rsidR="00517789" w:rsidRPr="003677E0" w:rsidRDefault="00517789" w:rsidP="009B1F99">
      <w:pPr>
        <w:spacing w:after="0"/>
        <w:rPr>
          <w:rFonts w:ascii="Times New Roman" w:hAnsi="Times New Roman" w:cs="Times New Roman"/>
          <w:color w:val="000000" w:themeColor="text1"/>
          <w:sz w:val="24"/>
        </w:rPr>
      </w:pPr>
    </w:p>
    <w:p w14:paraId="26C7CBFF"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All contracts are subject to the availability of funds to NEIWDB. This RFP does not commit the NEIWDB to fund any proposals submitted before execution of a contract. NEIWDB reserves the right to accept or reject any or all proposals received or to negotiate terms of the proposal with a qualified proposer. The Board also reserves the right to request additional information, documentation, or oral discussion in support of written proposals.  No contracts will be awarded as a result of this RFP without </w:t>
      </w:r>
      <w:proofErr w:type="gramStart"/>
      <w:r w:rsidRPr="003677E0">
        <w:rPr>
          <w:rFonts w:ascii="Times New Roman" w:hAnsi="Times New Roman" w:cs="Times New Roman"/>
          <w:color w:val="000000" w:themeColor="text1"/>
          <w:sz w:val="24"/>
        </w:rPr>
        <w:t>approval</w:t>
      </w:r>
      <w:proofErr w:type="gramEnd"/>
      <w:r w:rsidRPr="003677E0">
        <w:rPr>
          <w:rFonts w:ascii="Times New Roman" w:hAnsi="Times New Roman" w:cs="Times New Roman"/>
          <w:color w:val="000000" w:themeColor="text1"/>
          <w:sz w:val="24"/>
        </w:rPr>
        <w:t xml:space="preserve"> of </w:t>
      </w:r>
      <w:proofErr w:type="gramStart"/>
      <w:r w:rsidRPr="003677E0">
        <w:rPr>
          <w:rFonts w:ascii="Times New Roman" w:hAnsi="Times New Roman" w:cs="Times New Roman"/>
          <w:color w:val="000000" w:themeColor="text1"/>
          <w:sz w:val="24"/>
        </w:rPr>
        <w:t>the NEIWDB</w:t>
      </w:r>
      <w:proofErr w:type="gramEnd"/>
      <w:r w:rsidRPr="003677E0">
        <w:rPr>
          <w:rFonts w:ascii="Times New Roman" w:hAnsi="Times New Roman" w:cs="Times New Roman"/>
          <w:color w:val="000000" w:themeColor="text1"/>
          <w:sz w:val="24"/>
        </w:rPr>
        <w:t xml:space="preserve">. Further, NEIWDB reserves the right to withdraw from negotiations at any time before a contract is </w:t>
      </w:r>
      <w:proofErr w:type="gramStart"/>
      <w:r w:rsidRPr="003677E0">
        <w:rPr>
          <w:rFonts w:ascii="Times New Roman" w:hAnsi="Times New Roman" w:cs="Times New Roman"/>
          <w:color w:val="000000" w:themeColor="text1"/>
          <w:sz w:val="24"/>
        </w:rPr>
        <w:t>executed</w:t>
      </w:r>
      <w:proofErr w:type="gramEnd"/>
      <w:r w:rsidRPr="003677E0">
        <w:rPr>
          <w:rFonts w:ascii="Times New Roman" w:hAnsi="Times New Roman" w:cs="Times New Roman"/>
          <w:color w:val="000000" w:themeColor="text1"/>
          <w:sz w:val="24"/>
        </w:rPr>
        <w:t xml:space="preserve">. Funding availability and subsequent contract amounts are subject to change for subsequent program years. If funds awarded for a contract year are not fully expended by a subrecipient  by the end of a contract year (June 30), unexpended funds will revert back to the NEIWDB for disposition and may </w:t>
      </w:r>
      <w:proofErr w:type="gramStart"/>
      <w:r w:rsidRPr="003677E0">
        <w:rPr>
          <w:rFonts w:ascii="Times New Roman" w:hAnsi="Times New Roman" w:cs="Times New Roman"/>
          <w:color w:val="000000" w:themeColor="text1"/>
          <w:sz w:val="24"/>
        </w:rPr>
        <w:t>or</w:t>
      </w:r>
      <w:proofErr w:type="gramEnd"/>
      <w:r w:rsidRPr="003677E0">
        <w:rPr>
          <w:rFonts w:ascii="Times New Roman" w:hAnsi="Times New Roman" w:cs="Times New Roman"/>
          <w:color w:val="000000" w:themeColor="text1"/>
          <w:sz w:val="24"/>
        </w:rPr>
        <w:t xml:space="preserve"> may not be available for subsequent, if any, contract year expenditures. Annual WIOA allocations have a two-year time period in which they may be expended. Because there are often delays at the federal level in releasing these annual allocations, NEIWDB budgets each year for a certain amount of carryover dollars in order to fund basic operations until annual allocations are released. We expect any successful bidder to likewise budget sufficient carryover funds in order to provide for basic operations for at least one full quarter.</w:t>
      </w:r>
    </w:p>
    <w:p w14:paraId="59E9BEEA" w14:textId="77777777" w:rsidR="00517789" w:rsidRPr="003677E0" w:rsidRDefault="00517789" w:rsidP="00517789">
      <w:pPr>
        <w:spacing w:after="0"/>
        <w:rPr>
          <w:rFonts w:ascii="Times New Roman" w:hAnsi="Times New Roman" w:cs="Times New Roman"/>
          <w:color w:val="000000" w:themeColor="text1"/>
          <w:sz w:val="24"/>
        </w:rPr>
      </w:pPr>
    </w:p>
    <w:p w14:paraId="774E0992"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Since one or more applicants to deliver services under these programs can be selected, no minimum budget is guaranteed for such operations.  Applicants should submit proposals under the assumption that the entire program budget will be available for this purpose.  However, the Board may select more than one potential subrecipient as a result of the </w:t>
      </w:r>
      <w:proofErr w:type="gramStart"/>
      <w:r w:rsidRPr="003677E0">
        <w:rPr>
          <w:rFonts w:ascii="Times New Roman" w:hAnsi="Times New Roman" w:cs="Times New Roman"/>
          <w:color w:val="000000" w:themeColor="text1"/>
          <w:sz w:val="24"/>
        </w:rPr>
        <w:t>RFP, and</w:t>
      </w:r>
      <w:proofErr w:type="gramEnd"/>
      <w:r w:rsidRPr="003677E0">
        <w:rPr>
          <w:rFonts w:ascii="Times New Roman" w:hAnsi="Times New Roman" w:cs="Times New Roman"/>
          <w:color w:val="000000" w:themeColor="text1"/>
          <w:sz w:val="24"/>
        </w:rPr>
        <w:t xml:space="preserve"> subsequently enter negotiations with those entities to establish a final budget or budget share for such operations. Subsequent to that action, a contractual agreement will be finalized with the selected subrecipient(s). </w:t>
      </w:r>
    </w:p>
    <w:p w14:paraId="07D21BD5" w14:textId="77777777" w:rsidR="00517789" w:rsidRPr="003677E0" w:rsidRDefault="00517789" w:rsidP="00517789">
      <w:pPr>
        <w:spacing w:after="0"/>
        <w:rPr>
          <w:rFonts w:ascii="Times New Roman" w:hAnsi="Times New Roman" w:cs="Times New Roman"/>
          <w:color w:val="000000" w:themeColor="text1"/>
          <w:sz w:val="24"/>
        </w:rPr>
      </w:pPr>
    </w:p>
    <w:p w14:paraId="22825C2C"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Subrecipients must accept liability for all aspects of any services conducted under contract with the NEIWDB.  Subrecipients will be liable for any disallowed costs or illegal </w:t>
      </w:r>
      <w:proofErr w:type="gramStart"/>
      <w:r w:rsidRPr="003677E0">
        <w:rPr>
          <w:rFonts w:ascii="Times New Roman" w:hAnsi="Times New Roman" w:cs="Times New Roman"/>
          <w:color w:val="000000" w:themeColor="text1"/>
          <w:sz w:val="24"/>
        </w:rPr>
        <w:t>expenditures</w:t>
      </w:r>
      <w:proofErr w:type="gramEnd"/>
      <w:r w:rsidRPr="003677E0">
        <w:rPr>
          <w:rFonts w:ascii="Times New Roman" w:hAnsi="Times New Roman" w:cs="Times New Roman"/>
          <w:color w:val="000000" w:themeColor="text1"/>
          <w:sz w:val="24"/>
        </w:rPr>
        <w:t xml:space="preserve"> </w:t>
      </w:r>
      <w:proofErr w:type="gramStart"/>
      <w:r w:rsidRPr="003677E0">
        <w:rPr>
          <w:rFonts w:ascii="Times New Roman" w:hAnsi="Times New Roman" w:cs="Times New Roman"/>
          <w:color w:val="000000" w:themeColor="text1"/>
          <w:sz w:val="24"/>
        </w:rPr>
        <w:t>of</w:t>
      </w:r>
      <w:proofErr w:type="gramEnd"/>
      <w:r w:rsidRPr="003677E0">
        <w:rPr>
          <w:rFonts w:ascii="Times New Roman" w:hAnsi="Times New Roman" w:cs="Times New Roman"/>
          <w:color w:val="000000" w:themeColor="text1"/>
          <w:sz w:val="24"/>
        </w:rPr>
        <w:t xml:space="preserve"> funds or program operations conducted.</w:t>
      </w:r>
    </w:p>
    <w:p w14:paraId="7E16DABF" w14:textId="77777777" w:rsidR="00517789" w:rsidRPr="003677E0" w:rsidRDefault="00517789" w:rsidP="00517789">
      <w:pPr>
        <w:spacing w:after="0"/>
        <w:rPr>
          <w:rFonts w:ascii="Times New Roman" w:hAnsi="Times New Roman" w:cs="Times New Roman"/>
          <w:color w:val="000000" w:themeColor="text1"/>
          <w:sz w:val="24"/>
        </w:rPr>
      </w:pPr>
    </w:p>
    <w:p w14:paraId="4DD2DEA0"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Reductions in the funding level of any contract resulting from this solicitation process may be considered during the contract period when a subrecipient fails to meet expenditure, and/or outcome goals specified in the contract or when anticipated funding is not forthcoming from the federal or state governments.</w:t>
      </w:r>
    </w:p>
    <w:p w14:paraId="1DA07781" w14:textId="77777777" w:rsidR="00810DDB" w:rsidRPr="003677E0" w:rsidRDefault="00810DDB" w:rsidP="00517789">
      <w:pPr>
        <w:spacing w:after="0"/>
        <w:rPr>
          <w:rFonts w:ascii="Times New Roman" w:hAnsi="Times New Roman" w:cs="Times New Roman"/>
          <w:color w:val="000000" w:themeColor="text1"/>
          <w:sz w:val="24"/>
        </w:rPr>
      </w:pPr>
    </w:p>
    <w:p w14:paraId="5B9F7047"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14" w:name="_Toc197083822"/>
      <w:r w:rsidRPr="003677E0">
        <w:rPr>
          <w:rFonts w:eastAsiaTheme="majorEastAsia"/>
          <w:snapToGrid/>
          <w:color w:val="FFFFFF" w:themeColor="background1"/>
          <w:szCs w:val="26"/>
        </w:rPr>
        <w:lastRenderedPageBreak/>
        <w:t>One Stop Operator Budget</w:t>
      </w:r>
      <w:bookmarkEnd w:id="14"/>
      <w:r w:rsidRPr="003677E0">
        <w:rPr>
          <w:rFonts w:eastAsiaTheme="majorEastAsia"/>
          <w:snapToGrid/>
          <w:color w:val="FFFFFF" w:themeColor="background1"/>
          <w:szCs w:val="26"/>
        </w:rPr>
        <w:t xml:space="preserve"> </w:t>
      </w:r>
    </w:p>
    <w:p w14:paraId="0EA338BA" w14:textId="77777777" w:rsidR="00517789" w:rsidRPr="003677E0" w:rsidRDefault="00517789" w:rsidP="00517789">
      <w:pPr>
        <w:spacing w:after="0" w:line="240" w:lineRule="auto"/>
        <w:rPr>
          <w:rFonts w:ascii="Times New Roman" w:hAnsi="Times New Roman" w:cs="Times New Roman"/>
          <w:color w:val="000000" w:themeColor="text1"/>
          <w:sz w:val="24"/>
        </w:rPr>
      </w:pPr>
    </w:p>
    <w:p w14:paraId="26C3DE63" w14:textId="3428BBE8" w:rsidR="00517789" w:rsidRPr="003677E0" w:rsidRDefault="00517789" w:rsidP="00517789">
      <w:pPr>
        <w:spacing w:after="0" w:line="240" w:lineRule="auto"/>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Proposals must include a budget detailing all costs related to one-stop operator services. Based on responsibilities assigned to the one-stop operator, it has been determined that all costs are program costs. In the event a proposal is submitted on behalf of/by a consortium, the budget must clearly show how any proposed shared costs of the one-stop operator will be funded. All proposals must include a lead staff person and associated expenses including wages, benefits and other costs. Staffing costs should consider the percentage of time an individual will spend on one-stop operator responsibilities. The one-stop operator staff must work a minimum of </w:t>
      </w:r>
      <w:r w:rsidR="004C2284">
        <w:rPr>
          <w:rFonts w:ascii="Times New Roman" w:hAnsi="Times New Roman" w:cs="Times New Roman"/>
          <w:color w:val="000000" w:themeColor="text1"/>
          <w:sz w:val="24"/>
        </w:rPr>
        <w:t xml:space="preserve">40 </w:t>
      </w:r>
      <w:r w:rsidRPr="003677E0">
        <w:rPr>
          <w:rFonts w:ascii="Times New Roman" w:hAnsi="Times New Roman" w:cs="Times New Roman"/>
          <w:color w:val="000000" w:themeColor="text1"/>
          <w:sz w:val="24"/>
        </w:rPr>
        <w:t xml:space="preserve">hours a week and work as a hybrid format. </w:t>
      </w:r>
    </w:p>
    <w:p w14:paraId="433732E3" w14:textId="77777777" w:rsidR="00517789" w:rsidRPr="003677E0" w:rsidRDefault="00517789" w:rsidP="00517789">
      <w:pPr>
        <w:spacing w:after="0" w:line="240" w:lineRule="auto"/>
        <w:rPr>
          <w:rFonts w:ascii="Times New Roman" w:eastAsia="Times New Roman" w:hAnsi="Times New Roman" w:cs="Times New Roman"/>
          <w:color w:val="222222"/>
          <w:sz w:val="24"/>
          <w:szCs w:val="24"/>
        </w:rPr>
      </w:pPr>
    </w:p>
    <w:p w14:paraId="7630DF1A" w14:textId="05158C7B" w:rsidR="000E5241" w:rsidRPr="003677E0" w:rsidRDefault="00517789" w:rsidP="00517789">
      <w:pPr>
        <w:spacing w:after="0" w:line="240" w:lineRule="auto"/>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Indirect costs and allocated costs can be charged to the contract(s) only if the bidder has an approved indirect cost plan or cost allocation plan included with the budget. The budget should be presented for the period of time that is shown in the Dates and Deadlines section of this RFP. Budget forms are provided in the attachments of this RFP. The </w:t>
      </w:r>
      <w:proofErr w:type="gramStart"/>
      <w:r w:rsidRPr="003677E0">
        <w:rPr>
          <w:rFonts w:ascii="Times New Roman" w:hAnsi="Times New Roman" w:cs="Times New Roman"/>
          <w:color w:val="000000" w:themeColor="text1"/>
          <w:sz w:val="24"/>
        </w:rPr>
        <w:t>provided forms</w:t>
      </w:r>
      <w:proofErr w:type="gramEnd"/>
      <w:r w:rsidRPr="003677E0">
        <w:rPr>
          <w:rFonts w:ascii="Times New Roman" w:hAnsi="Times New Roman" w:cs="Times New Roman"/>
          <w:color w:val="000000" w:themeColor="text1"/>
          <w:sz w:val="24"/>
        </w:rPr>
        <w:t xml:space="preserve"> are to be used to present the proposed budget.</w:t>
      </w:r>
    </w:p>
    <w:p w14:paraId="1CD69BAB" w14:textId="77777777" w:rsidR="000E5241" w:rsidRPr="003677E0" w:rsidRDefault="000E5241" w:rsidP="00525BDB">
      <w:pPr>
        <w:spacing w:after="0"/>
        <w:rPr>
          <w:rFonts w:ascii="Times New Roman" w:hAnsi="Times New Roman" w:cs="Times New Roman"/>
          <w:sz w:val="24"/>
        </w:rPr>
      </w:pPr>
    </w:p>
    <w:p w14:paraId="4411A04C" w14:textId="77777777" w:rsidR="00517789" w:rsidRPr="003677E0" w:rsidRDefault="00517789" w:rsidP="00517789">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15" w:name="_Toc197083823"/>
      <w:r w:rsidRPr="003677E0">
        <w:rPr>
          <w:rFonts w:ascii="Times New Roman" w:hAnsi="Times New Roman" w:cs="Times New Roman"/>
          <w:color w:val="000000" w:themeColor="text1"/>
          <w:sz w:val="28"/>
        </w:rPr>
        <w:t>Section III General Terms and Conditions</w:t>
      </w:r>
      <w:bookmarkEnd w:id="15"/>
      <w:r w:rsidRPr="003677E0">
        <w:rPr>
          <w:rFonts w:ascii="Times New Roman" w:hAnsi="Times New Roman" w:cs="Times New Roman"/>
          <w:color w:val="000000" w:themeColor="text1"/>
          <w:sz w:val="28"/>
        </w:rPr>
        <w:t xml:space="preserve"> </w:t>
      </w:r>
    </w:p>
    <w:p w14:paraId="733F5282" w14:textId="77777777" w:rsidR="00517789" w:rsidRPr="003677E0" w:rsidRDefault="00517789" w:rsidP="00517789">
      <w:pPr>
        <w:spacing w:after="0"/>
        <w:rPr>
          <w:rFonts w:ascii="Times New Roman" w:hAnsi="Times New Roman" w:cs="Times New Roman"/>
          <w:color w:val="000000" w:themeColor="text1"/>
          <w:sz w:val="24"/>
        </w:rPr>
      </w:pPr>
    </w:p>
    <w:p w14:paraId="5F4D2954"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16" w:name="_Toc197083824"/>
      <w:r w:rsidRPr="003677E0">
        <w:rPr>
          <w:rFonts w:eastAsiaTheme="majorEastAsia"/>
          <w:snapToGrid/>
          <w:color w:val="FFFFFF" w:themeColor="background1"/>
          <w:szCs w:val="26"/>
        </w:rPr>
        <w:t>Provision for-Profit</w:t>
      </w:r>
      <w:bookmarkEnd w:id="16"/>
    </w:p>
    <w:p w14:paraId="2E376F22" w14:textId="77777777" w:rsidR="00517789" w:rsidRPr="003677E0" w:rsidRDefault="00517789" w:rsidP="00517789">
      <w:pPr>
        <w:widowControl/>
        <w:spacing w:after="0" w:line="256" w:lineRule="auto"/>
        <w:rPr>
          <w:rFonts w:ascii="Times New Roman" w:eastAsia="Calibri" w:hAnsi="Times New Roman" w:cs="Times New Roman"/>
          <w:b/>
          <w:color w:val="000000" w:themeColor="text1"/>
          <w:sz w:val="24"/>
        </w:rPr>
      </w:pPr>
    </w:p>
    <w:p w14:paraId="1FAF293F" w14:textId="77777777" w:rsidR="00517789" w:rsidRPr="003677E0" w:rsidRDefault="00517789" w:rsidP="00517789">
      <w:pPr>
        <w:pStyle w:val="NoSpacing"/>
        <w:rPr>
          <w:rFonts w:ascii="Times New Roman" w:eastAsia="Calibri" w:hAnsi="Times New Roman"/>
          <w:color w:val="000000" w:themeColor="text1"/>
          <w:sz w:val="24"/>
        </w:rPr>
      </w:pPr>
      <w:r w:rsidRPr="003677E0">
        <w:rPr>
          <w:rFonts w:ascii="Times New Roman" w:eastAsia="Calibri" w:hAnsi="Times New Roman"/>
          <w:color w:val="000000" w:themeColor="text1"/>
          <w:sz w:val="24"/>
        </w:rPr>
        <w:t>For-profit entities responding to this RFP may include a request for profit; however, the Northeast Iowa Workforce Development Board (NEIWDB) has established a cap to ensure reasonableness and alignment with federal requirements.</w:t>
      </w:r>
    </w:p>
    <w:p w14:paraId="1DCE0AB7" w14:textId="77777777" w:rsidR="00517789" w:rsidRPr="003677E0" w:rsidRDefault="00517789" w:rsidP="00517789">
      <w:pPr>
        <w:pStyle w:val="NoSpacing"/>
        <w:rPr>
          <w:rFonts w:ascii="Times New Roman" w:eastAsia="Calibri" w:hAnsi="Times New Roman"/>
          <w:color w:val="000000" w:themeColor="text1"/>
          <w:sz w:val="24"/>
        </w:rPr>
      </w:pPr>
    </w:p>
    <w:p w14:paraId="047DC422" w14:textId="77777777" w:rsidR="00517789" w:rsidRPr="003677E0" w:rsidRDefault="00517789" w:rsidP="00517789">
      <w:pPr>
        <w:pStyle w:val="NoSpacing"/>
        <w:rPr>
          <w:rFonts w:ascii="Times New Roman" w:eastAsia="Calibri" w:hAnsi="Times New Roman"/>
          <w:color w:val="000000" w:themeColor="text1"/>
          <w:sz w:val="24"/>
        </w:rPr>
      </w:pPr>
      <w:proofErr w:type="gramStart"/>
      <w:r w:rsidRPr="003677E0">
        <w:rPr>
          <w:rFonts w:ascii="Times New Roman" w:eastAsia="Calibri" w:hAnsi="Times New Roman"/>
          <w:color w:val="000000" w:themeColor="text1"/>
          <w:sz w:val="24"/>
        </w:rPr>
        <w:t>Profit is</w:t>
      </w:r>
      <w:proofErr w:type="gramEnd"/>
      <w:r w:rsidRPr="003677E0">
        <w:rPr>
          <w:rFonts w:ascii="Times New Roman" w:eastAsia="Calibri" w:hAnsi="Times New Roman"/>
          <w:color w:val="000000" w:themeColor="text1"/>
          <w:sz w:val="24"/>
        </w:rPr>
        <w:t xml:space="preserve"> capped at 7% of the total contract amount for the first year. If the contract is extended beyond the initial term, an additional 1% of profit may be allowed each year—8% in year two, 9% in year three, and 10% in year four—contingent upon satisfactory performance, as determined by NEIWDB.</w:t>
      </w:r>
    </w:p>
    <w:p w14:paraId="67DA01EC" w14:textId="77777777" w:rsidR="00517789" w:rsidRPr="003677E0" w:rsidRDefault="00517789" w:rsidP="00517789">
      <w:pPr>
        <w:pStyle w:val="NoSpacing"/>
        <w:rPr>
          <w:rFonts w:ascii="Times New Roman" w:eastAsia="Calibri" w:hAnsi="Times New Roman"/>
          <w:color w:val="000000" w:themeColor="text1"/>
          <w:sz w:val="24"/>
        </w:rPr>
      </w:pPr>
      <w:r w:rsidRPr="003677E0">
        <w:rPr>
          <w:rFonts w:ascii="Times New Roman" w:eastAsia="Calibri" w:hAnsi="Times New Roman"/>
          <w:color w:val="000000" w:themeColor="text1"/>
          <w:sz w:val="24"/>
        </w:rPr>
        <w:t>Profit must be:</w:t>
      </w:r>
    </w:p>
    <w:p w14:paraId="4509DC8D" w14:textId="77777777" w:rsidR="00085E0B" w:rsidRDefault="00085E0B" w:rsidP="00085E0B">
      <w:pPr>
        <w:pStyle w:val="NoSpacing"/>
        <w:ind w:left="720"/>
        <w:rPr>
          <w:rFonts w:ascii="Times New Roman" w:eastAsia="Calibri" w:hAnsi="Times New Roman"/>
          <w:color w:val="000000" w:themeColor="text1"/>
          <w:sz w:val="24"/>
        </w:rPr>
      </w:pPr>
    </w:p>
    <w:p w14:paraId="3188B611" w14:textId="6D71E277" w:rsidR="00517789" w:rsidRPr="003677E0" w:rsidRDefault="00517789" w:rsidP="00517789">
      <w:pPr>
        <w:pStyle w:val="NoSpacing"/>
        <w:numPr>
          <w:ilvl w:val="0"/>
          <w:numId w:val="34"/>
        </w:numPr>
        <w:rPr>
          <w:rFonts w:ascii="Times New Roman" w:eastAsia="Calibri" w:hAnsi="Times New Roman"/>
          <w:color w:val="000000" w:themeColor="text1"/>
          <w:sz w:val="24"/>
        </w:rPr>
      </w:pPr>
      <w:r w:rsidRPr="003677E0">
        <w:rPr>
          <w:rFonts w:ascii="Times New Roman" w:eastAsia="Calibri" w:hAnsi="Times New Roman"/>
          <w:color w:val="000000" w:themeColor="text1"/>
          <w:sz w:val="24"/>
        </w:rPr>
        <w:t>Clearly identified as a separate line item in the budget,</w:t>
      </w:r>
    </w:p>
    <w:p w14:paraId="64BD8343" w14:textId="77777777" w:rsidR="00517789" w:rsidRPr="003677E0" w:rsidRDefault="00517789" w:rsidP="00517789">
      <w:pPr>
        <w:pStyle w:val="NoSpacing"/>
        <w:numPr>
          <w:ilvl w:val="0"/>
          <w:numId w:val="34"/>
        </w:numPr>
        <w:rPr>
          <w:rFonts w:ascii="Times New Roman" w:eastAsia="Calibri" w:hAnsi="Times New Roman"/>
          <w:color w:val="000000" w:themeColor="text1"/>
          <w:sz w:val="24"/>
        </w:rPr>
      </w:pPr>
      <w:r w:rsidRPr="003677E0">
        <w:rPr>
          <w:rFonts w:ascii="Times New Roman" w:eastAsia="Calibri" w:hAnsi="Times New Roman"/>
          <w:color w:val="000000" w:themeColor="text1"/>
          <w:sz w:val="24"/>
        </w:rPr>
        <w:t>Negotiated as part of the final contract award, and</w:t>
      </w:r>
    </w:p>
    <w:p w14:paraId="5561A06B" w14:textId="77777777" w:rsidR="00517789" w:rsidRPr="003677E0" w:rsidRDefault="00517789" w:rsidP="00517789">
      <w:pPr>
        <w:pStyle w:val="NoSpacing"/>
        <w:numPr>
          <w:ilvl w:val="0"/>
          <w:numId w:val="34"/>
        </w:numPr>
        <w:rPr>
          <w:rFonts w:ascii="Times New Roman" w:eastAsia="Calibri" w:hAnsi="Times New Roman"/>
          <w:color w:val="000000" w:themeColor="text1"/>
          <w:sz w:val="24"/>
        </w:rPr>
      </w:pPr>
      <w:proofErr w:type="gramStart"/>
      <w:r w:rsidRPr="003677E0">
        <w:rPr>
          <w:rFonts w:ascii="Times New Roman" w:eastAsia="Calibri" w:hAnsi="Times New Roman"/>
          <w:color w:val="000000" w:themeColor="text1"/>
          <w:sz w:val="24"/>
        </w:rPr>
        <w:t>Compliant</w:t>
      </w:r>
      <w:proofErr w:type="gramEnd"/>
      <w:r w:rsidRPr="003677E0">
        <w:rPr>
          <w:rFonts w:ascii="Times New Roman" w:eastAsia="Calibri" w:hAnsi="Times New Roman"/>
          <w:color w:val="000000" w:themeColor="text1"/>
          <w:sz w:val="24"/>
        </w:rPr>
        <w:t xml:space="preserve"> with the applicable federal regulations, specifically:</w:t>
      </w:r>
    </w:p>
    <w:p w14:paraId="1D54051C" w14:textId="77777777" w:rsidR="00517789" w:rsidRPr="003677E0" w:rsidRDefault="00517789" w:rsidP="00517789">
      <w:pPr>
        <w:pStyle w:val="NoSpacing"/>
        <w:numPr>
          <w:ilvl w:val="1"/>
          <w:numId w:val="34"/>
        </w:numPr>
        <w:rPr>
          <w:rFonts w:ascii="Times New Roman" w:eastAsia="Calibri" w:hAnsi="Times New Roman"/>
          <w:color w:val="000000" w:themeColor="text1"/>
          <w:sz w:val="24"/>
        </w:rPr>
      </w:pPr>
      <w:r w:rsidRPr="003677E0">
        <w:rPr>
          <w:rFonts w:ascii="Times New Roman" w:eastAsia="Calibri" w:hAnsi="Times New Roman"/>
          <w:color w:val="000000" w:themeColor="text1"/>
          <w:sz w:val="24"/>
        </w:rPr>
        <w:t>20 CFR 683.295 (WIOA Profit Requirements), and</w:t>
      </w:r>
    </w:p>
    <w:p w14:paraId="3B54CDA7" w14:textId="77777777" w:rsidR="00517789" w:rsidRPr="003677E0" w:rsidRDefault="00517789" w:rsidP="00517789">
      <w:pPr>
        <w:pStyle w:val="NoSpacing"/>
        <w:numPr>
          <w:ilvl w:val="1"/>
          <w:numId w:val="34"/>
        </w:numPr>
        <w:rPr>
          <w:rFonts w:ascii="Times New Roman" w:eastAsia="Calibri" w:hAnsi="Times New Roman"/>
          <w:color w:val="000000" w:themeColor="text1"/>
          <w:sz w:val="24"/>
        </w:rPr>
      </w:pPr>
      <w:r w:rsidRPr="003677E0">
        <w:rPr>
          <w:rFonts w:ascii="Times New Roman" w:eastAsia="Calibri" w:hAnsi="Times New Roman"/>
          <w:color w:val="000000" w:themeColor="text1"/>
          <w:sz w:val="24"/>
        </w:rPr>
        <w:t>2 CFR 200.324 (Uniform Guidance on Contract Cost and Price).</w:t>
      </w:r>
    </w:p>
    <w:p w14:paraId="3F624846" w14:textId="77777777" w:rsidR="00517789" w:rsidRPr="003677E0" w:rsidRDefault="00517789" w:rsidP="00517789">
      <w:pPr>
        <w:pStyle w:val="NoSpacing"/>
        <w:rPr>
          <w:rFonts w:ascii="Times New Roman" w:hAnsi="Times New Roman"/>
          <w:color w:val="000000" w:themeColor="text1"/>
          <w:sz w:val="24"/>
          <w:szCs w:val="24"/>
        </w:rPr>
      </w:pPr>
    </w:p>
    <w:p w14:paraId="387B7FA5"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17" w:name="_Toc39241973"/>
      <w:bookmarkStart w:id="18" w:name="_Toc197083825"/>
      <w:r w:rsidRPr="003677E0">
        <w:rPr>
          <w:rFonts w:eastAsiaTheme="majorEastAsia"/>
          <w:snapToGrid/>
          <w:color w:val="FFFFFF" w:themeColor="background1"/>
          <w:szCs w:val="26"/>
        </w:rPr>
        <w:t>Cost and Price Analysis</w:t>
      </w:r>
      <w:bookmarkEnd w:id="17"/>
      <w:bookmarkEnd w:id="18"/>
      <w:r w:rsidRPr="003677E0">
        <w:rPr>
          <w:rFonts w:eastAsiaTheme="majorEastAsia"/>
          <w:snapToGrid/>
          <w:color w:val="FFFFFF" w:themeColor="background1"/>
          <w:szCs w:val="26"/>
        </w:rPr>
        <w:t xml:space="preserve"> </w:t>
      </w:r>
    </w:p>
    <w:p w14:paraId="74DCAB17" w14:textId="77777777" w:rsidR="00517789" w:rsidRPr="003677E0" w:rsidRDefault="00517789" w:rsidP="00517789">
      <w:pPr>
        <w:spacing w:after="0" w:line="240" w:lineRule="auto"/>
        <w:jc w:val="both"/>
        <w:rPr>
          <w:rFonts w:ascii="Times New Roman" w:hAnsi="Times New Roman" w:cs="Times New Roman"/>
          <w:color w:val="000000" w:themeColor="text1"/>
          <w:sz w:val="24"/>
        </w:rPr>
      </w:pPr>
    </w:p>
    <w:p w14:paraId="509C7C81"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All proposals will be evaluated on the basis of obtaining the most cost-effective price possible while achieving the highest quality service delivery. A cost price analysis will be conducted on the proposed costs during the proposal review process. Agencies are encouraged to submit their best offer for providing the services </w:t>
      </w:r>
      <w:proofErr w:type="gramStart"/>
      <w:r w:rsidRPr="003677E0">
        <w:rPr>
          <w:rFonts w:ascii="Times New Roman" w:hAnsi="Times New Roman" w:cs="Times New Roman"/>
          <w:color w:val="000000" w:themeColor="text1"/>
          <w:sz w:val="24"/>
        </w:rPr>
        <w:t>solicited</w:t>
      </w:r>
      <w:proofErr w:type="gramEnd"/>
      <w:r w:rsidRPr="003677E0">
        <w:rPr>
          <w:rFonts w:ascii="Times New Roman" w:hAnsi="Times New Roman" w:cs="Times New Roman"/>
          <w:color w:val="000000" w:themeColor="text1"/>
          <w:sz w:val="24"/>
        </w:rPr>
        <w:t xml:space="preserve"> and to thoroughly describe and justify the costs. The cost and price analysis shall be conducted to ensure that the proposed costs are necessary, fair, and reasonable; to determine if the proposed costs are allowable and allocable; to determine if there is a duplication of costs with other programs; to ensure that the costs are </w:t>
      </w:r>
      <w:r w:rsidRPr="003677E0">
        <w:rPr>
          <w:rFonts w:ascii="Times New Roman" w:hAnsi="Times New Roman" w:cs="Times New Roman"/>
          <w:color w:val="000000" w:themeColor="text1"/>
          <w:sz w:val="24"/>
        </w:rPr>
        <w:lastRenderedPageBreak/>
        <w:t>directly associated with carrying out only the proposed services; and to ensure that the proposed costs will benefit the program.</w:t>
      </w:r>
      <w:bookmarkStart w:id="19" w:name="_Toc433259715"/>
    </w:p>
    <w:p w14:paraId="1E61311D" w14:textId="77777777" w:rsidR="00517789" w:rsidRPr="003677E0" w:rsidRDefault="00517789" w:rsidP="00517789">
      <w:pPr>
        <w:spacing w:after="0"/>
        <w:rPr>
          <w:rFonts w:ascii="Times New Roman" w:hAnsi="Times New Roman" w:cs="Times New Roman"/>
          <w:color w:val="000000" w:themeColor="text1"/>
          <w:sz w:val="24"/>
        </w:rPr>
      </w:pPr>
    </w:p>
    <w:p w14:paraId="11A5ED9F"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20" w:name="_Toc197083826"/>
      <w:r w:rsidRPr="003677E0">
        <w:rPr>
          <w:rFonts w:eastAsiaTheme="majorEastAsia"/>
          <w:snapToGrid/>
          <w:color w:val="FFFFFF" w:themeColor="background1"/>
          <w:szCs w:val="26"/>
        </w:rPr>
        <w:t>Termination Due to Non-Availability of Funds</w:t>
      </w:r>
      <w:bookmarkEnd w:id="20"/>
    </w:p>
    <w:p w14:paraId="25999633" w14:textId="77777777" w:rsidR="00517789" w:rsidRPr="003677E0" w:rsidRDefault="00517789" w:rsidP="00517789">
      <w:pPr>
        <w:spacing w:after="0"/>
        <w:rPr>
          <w:rFonts w:ascii="Times New Roman" w:hAnsi="Times New Roman" w:cs="Times New Roman"/>
          <w:color w:val="000000" w:themeColor="text1"/>
          <w:sz w:val="24"/>
        </w:rPr>
      </w:pPr>
    </w:p>
    <w:p w14:paraId="1023E72A"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Should a contract be awarded pursuant to this RFP, the NEIWDB—through its designated local grant recipient—reserves the right to terminate the Agreement without penalty, upon sixty (60) days' written notice to the selected provider, under any of the following conditions:</w:t>
      </w:r>
    </w:p>
    <w:p w14:paraId="4C67F86B" w14:textId="77777777" w:rsidR="00517789" w:rsidRPr="003677E0" w:rsidRDefault="00517789" w:rsidP="00517789">
      <w:pPr>
        <w:numPr>
          <w:ilvl w:val="0"/>
          <w:numId w:val="42"/>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The U.S. Congress fails to appropriate funds in a manner sufficient to enable the NEIWDB to continue operations and meet its obligations under this </w:t>
      </w:r>
      <w:proofErr w:type="gramStart"/>
      <w:r w:rsidRPr="003677E0">
        <w:rPr>
          <w:rFonts w:ascii="Times New Roman" w:hAnsi="Times New Roman" w:cs="Times New Roman"/>
          <w:color w:val="000000" w:themeColor="text1"/>
          <w:sz w:val="24"/>
        </w:rPr>
        <w:t>Agreement;</w:t>
      </w:r>
      <w:proofErr w:type="gramEnd"/>
    </w:p>
    <w:p w14:paraId="4BB2099F" w14:textId="77777777" w:rsidR="00517789" w:rsidRPr="003677E0" w:rsidRDefault="00517789" w:rsidP="00517789">
      <w:pPr>
        <w:numPr>
          <w:ilvl w:val="0"/>
          <w:numId w:val="42"/>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Funds are de-appropriated, reduced, or otherwise not allocated for the continuation of services covered under this Agreement.</w:t>
      </w:r>
    </w:p>
    <w:p w14:paraId="0827F00F" w14:textId="77777777" w:rsidR="00517789" w:rsidRPr="003677E0" w:rsidRDefault="00517789" w:rsidP="00517789">
      <w:pPr>
        <w:spacing w:after="0"/>
        <w:ind w:left="720"/>
        <w:rPr>
          <w:rFonts w:ascii="Times New Roman" w:hAnsi="Times New Roman" w:cs="Times New Roman"/>
          <w:color w:val="000000" w:themeColor="text1"/>
          <w:sz w:val="24"/>
        </w:rPr>
      </w:pPr>
    </w:p>
    <w:p w14:paraId="7F311403"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21" w:name="_Toc197083827"/>
      <w:r w:rsidRPr="003677E0">
        <w:rPr>
          <w:rFonts w:eastAsiaTheme="majorEastAsia"/>
          <w:snapToGrid/>
          <w:color w:val="FFFFFF" w:themeColor="background1"/>
          <w:szCs w:val="26"/>
        </w:rPr>
        <w:t>Addenda to RFP</w:t>
      </w:r>
      <w:bookmarkEnd w:id="21"/>
    </w:p>
    <w:p w14:paraId="18D9A982" w14:textId="77777777" w:rsidR="00517789" w:rsidRPr="003677E0" w:rsidRDefault="00517789" w:rsidP="00517789">
      <w:pPr>
        <w:spacing w:after="0"/>
        <w:rPr>
          <w:rFonts w:ascii="Times New Roman" w:hAnsi="Times New Roman" w:cs="Times New Roman"/>
          <w:color w:val="000000" w:themeColor="text1"/>
          <w:sz w:val="24"/>
        </w:rPr>
      </w:pPr>
    </w:p>
    <w:p w14:paraId="7148A1C9" w14:textId="4FD3B0B8"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If it becomes necessary to revise any part of this RFP, an addendum will be posted on the </w:t>
      </w:r>
      <w:r w:rsidR="00394084">
        <w:rPr>
          <w:rFonts w:ascii="Times New Roman" w:hAnsi="Times New Roman" w:cs="Times New Roman"/>
          <w:color w:val="000000" w:themeColor="text1"/>
          <w:sz w:val="24"/>
        </w:rPr>
        <w:t>3</w:t>
      </w:r>
      <w:r w:rsidR="00394084" w:rsidRPr="00394084">
        <w:rPr>
          <w:rFonts w:ascii="Times New Roman" w:hAnsi="Times New Roman" w:cs="Times New Roman"/>
          <w:color w:val="000000" w:themeColor="text1"/>
          <w:sz w:val="24"/>
          <w:vertAlign w:val="superscript"/>
        </w:rPr>
        <w:t>rd</w:t>
      </w:r>
      <w:r w:rsidR="00394084">
        <w:rPr>
          <w:rFonts w:ascii="Times New Roman" w:hAnsi="Times New Roman" w:cs="Times New Roman"/>
          <w:color w:val="000000" w:themeColor="text1"/>
          <w:sz w:val="24"/>
        </w:rPr>
        <w:t xml:space="preserve"> party procurement entities (MV</w:t>
      </w:r>
      <w:r w:rsidRPr="003677E0">
        <w:rPr>
          <w:rFonts w:ascii="Times New Roman" w:hAnsi="Times New Roman" w:cs="Times New Roman"/>
          <w:color w:val="000000" w:themeColor="text1"/>
          <w:sz w:val="24"/>
        </w:rPr>
        <w:t>WDB</w:t>
      </w:r>
      <w:r w:rsidR="00394084">
        <w:rPr>
          <w:rFonts w:ascii="Times New Roman" w:hAnsi="Times New Roman" w:cs="Times New Roman"/>
          <w:color w:val="000000" w:themeColor="text1"/>
          <w:sz w:val="24"/>
        </w:rPr>
        <w:t>)</w:t>
      </w:r>
      <w:r w:rsidRPr="003677E0">
        <w:rPr>
          <w:rFonts w:ascii="Times New Roman" w:hAnsi="Times New Roman" w:cs="Times New Roman"/>
          <w:color w:val="000000" w:themeColor="text1"/>
          <w:sz w:val="24"/>
        </w:rPr>
        <w:t xml:space="preserve"> website. Respondents are responsible for checking the website frequently to remain informed about the procurement process and other information that may affect this RFP, e.g., WIOA information, changes to the Scope of Work, and revisions to the timeline.</w:t>
      </w:r>
    </w:p>
    <w:p w14:paraId="0A7399C1" w14:textId="77777777" w:rsidR="00517789" w:rsidRPr="003677E0" w:rsidRDefault="00517789" w:rsidP="00517789">
      <w:pPr>
        <w:spacing w:after="0"/>
        <w:rPr>
          <w:rFonts w:ascii="Times New Roman" w:hAnsi="Times New Roman" w:cs="Times New Roman"/>
          <w:color w:val="000000" w:themeColor="text1"/>
          <w:sz w:val="24"/>
        </w:rPr>
      </w:pPr>
    </w:p>
    <w:p w14:paraId="0FDE2CCD"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22" w:name="_Toc39241975"/>
      <w:bookmarkStart w:id="23" w:name="_Toc197083828"/>
      <w:bookmarkStart w:id="24" w:name="_Toc433259717"/>
      <w:r w:rsidRPr="003677E0">
        <w:rPr>
          <w:rFonts w:eastAsiaTheme="majorEastAsia"/>
          <w:snapToGrid/>
          <w:color w:val="FFFFFF" w:themeColor="background1"/>
          <w:szCs w:val="26"/>
        </w:rPr>
        <w:t>Questions/Restrictions on Communication</w:t>
      </w:r>
      <w:bookmarkEnd w:id="22"/>
      <w:bookmarkEnd w:id="23"/>
      <w:r w:rsidRPr="003677E0">
        <w:rPr>
          <w:rFonts w:eastAsiaTheme="majorEastAsia"/>
          <w:snapToGrid/>
          <w:color w:val="FFFFFF" w:themeColor="background1"/>
          <w:szCs w:val="26"/>
        </w:rPr>
        <w:t xml:space="preserve"> </w:t>
      </w:r>
      <w:bookmarkEnd w:id="24"/>
    </w:p>
    <w:p w14:paraId="596963FA" w14:textId="77777777" w:rsidR="00517789" w:rsidRPr="003677E0" w:rsidRDefault="00517789" w:rsidP="00517789">
      <w:pPr>
        <w:spacing w:after="0" w:line="240" w:lineRule="auto"/>
        <w:jc w:val="both"/>
        <w:rPr>
          <w:rFonts w:ascii="Times New Roman" w:hAnsi="Times New Roman" w:cs="Times New Roman"/>
          <w:color w:val="000000" w:themeColor="text1"/>
          <w:sz w:val="24"/>
        </w:rPr>
      </w:pPr>
    </w:p>
    <w:p w14:paraId="3B2D4DCE" w14:textId="793C94C0"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Any questions regarding this RFP should be addressed only to the Issuing Officer.  All questions must be submitted via email no later than 4:00 p.m., on May 21</w:t>
      </w:r>
      <w:r w:rsidRPr="00C27706">
        <w:rPr>
          <w:rFonts w:ascii="Times New Roman" w:hAnsi="Times New Roman" w:cs="Times New Roman"/>
          <w:color w:val="000000" w:themeColor="text1"/>
          <w:sz w:val="24"/>
        </w:rPr>
        <w:t xml:space="preserve">, 2025 to </w:t>
      </w:r>
      <w:r w:rsidR="00D0634D" w:rsidRPr="00C27706">
        <w:rPr>
          <w:rFonts w:ascii="Times New Roman" w:hAnsi="Times New Roman" w:cs="Times New Roman"/>
          <w:color w:val="000000" w:themeColor="text1"/>
          <w:sz w:val="24"/>
        </w:rPr>
        <w:t>Miranda Swaf</w:t>
      </w:r>
      <w:r w:rsidR="00C27706" w:rsidRPr="00C27706">
        <w:rPr>
          <w:rFonts w:ascii="Times New Roman" w:hAnsi="Times New Roman" w:cs="Times New Roman"/>
          <w:color w:val="000000" w:themeColor="text1"/>
          <w:sz w:val="24"/>
        </w:rPr>
        <w:t>ford</w:t>
      </w:r>
      <w:r w:rsidRPr="00C27706">
        <w:rPr>
          <w:rFonts w:ascii="Times New Roman" w:hAnsi="Times New Roman" w:cs="Times New Roman"/>
          <w:color w:val="000000" w:themeColor="text1"/>
          <w:sz w:val="24"/>
        </w:rPr>
        <w:t xml:space="preserve"> at </w:t>
      </w:r>
      <w:hyperlink r:id="rId19" w:history="1">
        <w:r w:rsidR="00C27706" w:rsidRPr="007721B9">
          <w:rPr>
            <w:rStyle w:val="Hyperlink"/>
            <w:rFonts w:ascii="Times New Roman" w:hAnsi="Times New Roman" w:cs="Times New Roman"/>
            <w:sz w:val="24"/>
            <w:szCs w:val="24"/>
          </w:rPr>
          <w:t>director@mississippivalleyworkforce.org</w:t>
        </w:r>
      </w:hyperlink>
      <w:r w:rsidRPr="00C27706">
        <w:rPr>
          <w:rFonts w:ascii="Times New Roman" w:hAnsi="Times New Roman" w:cs="Times New Roman"/>
          <w:color w:val="000000" w:themeColor="text1"/>
          <w:sz w:val="24"/>
        </w:rPr>
        <w:t>. Questions will be responded to in writing and posted on the website. This website can be accessed</w:t>
      </w:r>
      <w:r w:rsidRPr="003677E0">
        <w:rPr>
          <w:rFonts w:ascii="Times New Roman" w:hAnsi="Times New Roman" w:cs="Times New Roman"/>
          <w:color w:val="000000" w:themeColor="text1"/>
          <w:sz w:val="24"/>
        </w:rPr>
        <w:t xml:space="preserve"> </w:t>
      </w:r>
      <w:hyperlink r:id="rId20" w:history="1">
        <w:r w:rsidR="00555FA2" w:rsidRPr="00465BEC">
          <w:rPr>
            <w:rStyle w:val="Hyperlink"/>
            <w:rFonts w:ascii="Times New Roman" w:hAnsi="Times New Roman" w:cs="Times New Roman"/>
            <w:color w:val="000000" w:themeColor="text1"/>
            <w:sz w:val="24"/>
            <w:szCs w:val="24"/>
          </w:rPr>
          <w:t>https://www.mississippivalleyworkforce.org/rfp</w:t>
        </w:r>
      </w:hyperlink>
      <w:r w:rsidRPr="003677E0">
        <w:rPr>
          <w:rFonts w:ascii="Times New Roman" w:hAnsi="Times New Roman" w:cs="Times New Roman"/>
          <w:color w:val="000000" w:themeColor="text1"/>
          <w:sz w:val="24"/>
        </w:rPr>
        <w:t>. Staff supporting the daily operations of the One-Stop Centers are not able to assist or answer questions related to this RFP. Only the responses on the website are considered clarifications to the instructions contained in this RFP. In the event that responses modify any of the terms, conditions, or provisions of this RFP, documentation will be given via a subsequent amendment to the RFP. Respondents are responsible for checking the website frequently to remain informed about the procurement process and other information that may affect this RFP, e.g. WIOA information, changes to performance measures, and revisions to the timeline.</w:t>
      </w:r>
    </w:p>
    <w:p w14:paraId="540EA576" w14:textId="77777777" w:rsidR="00517789" w:rsidRPr="003677E0" w:rsidRDefault="00517789" w:rsidP="00517789">
      <w:pPr>
        <w:spacing w:after="0"/>
        <w:rPr>
          <w:rFonts w:ascii="Times New Roman" w:hAnsi="Times New Roman" w:cs="Times New Roman"/>
          <w:color w:val="000000" w:themeColor="text1"/>
          <w:sz w:val="24"/>
        </w:rPr>
      </w:pPr>
    </w:p>
    <w:p w14:paraId="50EE8099"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It is the policy of NEIWDB and MVWDB to prohibit ex-</w:t>
      </w:r>
      <w:proofErr w:type="spellStart"/>
      <w:r w:rsidRPr="003677E0">
        <w:rPr>
          <w:rFonts w:ascii="Times New Roman" w:hAnsi="Times New Roman" w:cs="Times New Roman"/>
          <w:color w:val="000000" w:themeColor="text1"/>
          <w:sz w:val="24"/>
        </w:rPr>
        <w:t>parte</w:t>
      </w:r>
      <w:proofErr w:type="spellEnd"/>
      <w:r w:rsidRPr="003677E0">
        <w:rPr>
          <w:rFonts w:ascii="Times New Roman" w:hAnsi="Times New Roman" w:cs="Times New Roman"/>
          <w:color w:val="000000" w:themeColor="text1"/>
          <w:sz w:val="24"/>
        </w:rPr>
        <w:t xml:space="preserve"> communication with any NEIWDB/MVWDB member, NEIWDB/MVWDB staff, CEOs, consultants, or other </w:t>
      </w:r>
      <w:proofErr w:type="gramStart"/>
      <w:r w:rsidRPr="003677E0">
        <w:rPr>
          <w:rFonts w:ascii="Times New Roman" w:hAnsi="Times New Roman" w:cs="Times New Roman"/>
          <w:color w:val="000000" w:themeColor="text1"/>
          <w:sz w:val="24"/>
        </w:rPr>
        <w:t>persons</w:t>
      </w:r>
      <w:proofErr w:type="gramEnd"/>
      <w:r w:rsidRPr="003677E0">
        <w:rPr>
          <w:rFonts w:ascii="Times New Roman" w:hAnsi="Times New Roman" w:cs="Times New Roman"/>
          <w:color w:val="000000" w:themeColor="text1"/>
          <w:sz w:val="24"/>
        </w:rPr>
        <w:t xml:space="preserve"> serving as an evaluator during the procurement process. Respondents that directly contact Board members or evaluators risk elimination of their proposals from further consideration. Any communication by telephone, email, letter, face-to-face conversation, or other off-the-record contact is strictly prohibited. Any discovered ex-</w:t>
      </w:r>
      <w:proofErr w:type="spellStart"/>
      <w:r w:rsidRPr="003677E0">
        <w:rPr>
          <w:rFonts w:ascii="Times New Roman" w:hAnsi="Times New Roman" w:cs="Times New Roman"/>
          <w:color w:val="000000" w:themeColor="text1"/>
          <w:sz w:val="24"/>
        </w:rPr>
        <w:t>parte</w:t>
      </w:r>
      <w:proofErr w:type="spellEnd"/>
      <w:r w:rsidRPr="003677E0">
        <w:rPr>
          <w:rFonts w:ascii="Times New Roman" w:hAnsi="Times New Roman" w:cs="Times New Roman"/>
          <w:color w:val="000000" w:themeColor="text1"/>
          <w:sz w:val="24"/>
        </w:rPr>
        <w:t xml:space="preserve"> communication will be provided </w:t>
      </w:r>
      <w:r w:rsidRPr="003677E0">
        <w:rPr>
          <w:rFonts w:ascii="Times New Roman" w:hAnsi="Times New Roman" w:cs="Times New Roman"/>
          <w:color w:val="000000" w:themeColor="text1"/>
          <w:sz w:val="24"/>
        </w:rPr>
        <w:lastRenderedPageBreak/>
        <w:t>to the Chair of the LWDB and Chief Lead Elected Official for review and appropriate action. Bidders who improperly influence the proposal review and evaluation process in any way will be subject to disqualification.</w:t>
      </w:r>
    </w:p>
    <w:p w14:paraId="68C85A87" w14:textId="77777777" w:rsidR="00517789" w:rsidRPr="003677E0" w:rsidRDefault="00517789" w:rsidP="00517789">
      <w:pPr>
        <w:spacing w:after="0"/>
        <w:rPr>
          <w:rFonts w:ascii="Times New Roman" w:hAnsi="Times New Roman" w:cs="Times New Roman"/>
          <w:color w:val="000000" w:themeColor="text1"/>
          <w:sz w:val="24"/>
        </w:rPr>
      </w:pPr>
    </w:p>
    <w:p w14:paraId="6945CAED"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Any communication by telephone, email, letter, face-to-face conversation, or other off-the- record contact is strictly prohibited. Any discovered ex-</w:t>
      </w:r>
      <w:proofErr w:type="spellStart"/>
      <w:r w:rsidRPr="003677E0">
        <w:rPr>
          <w:rFonts w:ascii="Times New Roman" w:hAnsi="Times New Roman" w:cs="Times New Roman"/>
          <w:color w:val="000000" w:themeColor="text1"/>
          <w:sz w:val="24"/>
        </w:rPr>
        <w:t>parte</w:t>
      </w:r>
      <w:proofErr w:type="spellEnd"/>
      <w:r w:rsidRPr="003677E0">
        <w:rPr>
          <w:rFonts w:ascii="Times New Roman" w:hAnsi="Times New Roman" w:cs="Times New Roman"/>
          <w:color w:val="000000" w:themeColor="text1"/>
          <w:sz w:val="24"/>
        </w:rPr>
        <w:t xml:space="preserve"> communication will be provided to the Chair of the NEIWDB/MVWDB and Chief Lead Elected Official for review and appropriate action. Bidders who improperly influence the proposal review and evaluation process in any way will be subject to disqualification.</w:t>
      </w:r>
    </w:p>
    <w:p w14:paraId="3586D6CA" w14:textId="77777777" w:rsidR="00517789" w:rsidRPr="003677E0" w:rsidRDefault="00517789" w:rsidP="00517789">
      <w:pPr>
        <w:spacing w:after="0"/>
        <w:rPr>
          <w:rFonts w:ascii="Times New Roman" w:hAnsi="Times New Roman" w:cs="Times New Roman"/>
          <w:color w:val="000000" w:themeColor="text1"/>
          <w:sz w:val="24"/>
        </w:rPr>
      </w:pPr>
    </w:p>
    <w:p w14:paraId="10EAE46B"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25" w:name="_Toc39241976"/>
      <w:bookmarkStart w:id="26" w:name="_Toc197083829"/>
      <w:r w:rsidRPr="003677E0">
        <w:rPr>
          <w:rFonts w:eastAsiaTheme="majorEastAsia"/>
          <w:snapToGrid/>
          <w:color w:val="FFFFFF" w:themeColor="background1"/>
          <w:szCs w:val="26"/>
        </w:rPr>
        <w:t xml:space="preserve">Transition </w:t>
      </w:r>
      <w:bookmarkEnd w:id="25"/>
      <w:proofErr w:type="gramStart"/>
      <w:r w:rsidRPr="003677E0">
        <w:rPr>
          <w:rFonts w:eastAsiaTheme="majorEastAsia"/>
          <w:snapToGrid/>
          <w:color w:val="FFFFFF" w:themeColor="background1"/>
          <w:szCs w:val="26"/>
        </w:rPr>
        <w:t>in</w:t>
      </w:r>
      <w:proofErr w:type="gramEnd"/>
      <w:r w:rsidRPr="003677E0">
        <w:rPr>
          <w:rFonts w:eastAsiaTheme="majorEastAsia"/>
          <w:snapToGrid/>
          <w:color w:val="FFFFFF" w:themeColor="background1"/>
          <w:szCs w:val="26"/>
        </w:rPr>
        <w:t xml:space="preserve"> One Stop Operator Providers</w:t>
      </w:r>
      <w:bookmarkEnd w:id="26"/>
      <w:r w:rsidRPr="003677E0">
        <w:rPr>
          <w:rFonts w:eastAsiaTheme="majorEastAsia"/>
          <w:snapToGrid/>
          <w:color w:val="FFFFFF" w:themeColor="background1"/>
          <w:szCs w:val="26"/>
        </w:rPr>
        <w:t xml:space="preserve"> </w:t>
      </w:r>
    </w:p>
    <w:p w14:paraId="1E4998F7" w14:textId="77777777" w:rsidR="00517789" w:rsidRPr="003677E0" w:rsidRDefault="00517789" w:rsidP="00517789">
      <w:pPr>
        <w:pStyle w:val="BodyTextIndent"/>
        <w:widowControl w:val="0"/>
        <w:ind w:left="0"/>
        <w:rPr>
          <w:bCs/>
          <w:color w:val="000000" w:themeColor="text1"/>
        </w:rPr>
      </w:pPr>
      <w:bookmarkStart w:id="27" w:name="_Hlk35525670"/>
    </w:p>
    <w:bookmarkEnd w:id="27"/>
    <w:p w14:paraId="087E0923" w14:textId="10BFF48F" w:rsidR="00517789" w:rsidRPr="003677E0" w:rsidRDefault="00517789" w:rsidP="00517789">
      <w:pPr>
        <w:spacing w:after="0" w:line="240" w:lineRule="auto"/>
        <w:ind w:right="360"/>
        <w:rPr>
          <w:rFonts w:ascii="Times New Roman" w:hAnsi="Times New Roman" w:cs="Times New Roman"/>
          <w:b/>
          <w:color w:val="000000" w:themeColor="text1"/>
          <w:szCs w:val="24"/>
          <w:u w:val="single"/>
        </w:rPr>
      </w:pPr>
      <w:r w:rsidRPr="003677E0">
        <w:rPr>
          <w:rFonts w:ascii="Times New Roman" w:hAnsi="Times New Roman" w:cs="Times New Roman"/>
          <w:color w:val="000000" w:themeColor="text1"/>
          <w:sz w:val="24"/>
        </w:rPr>
        <w:t>In the event that the One-Stop Operator contract is awarded to a new provider, the current O</w:t>
      </w:r>
      <w:r w:rsidR="00394084">
        <w:rPr>
          <w:rFonts w:ascii="Times New Roman" w:hAnsi="Times New Roman" w:cs="Times New Roman"/>
          <w:color w:val="000000" w:themeColor="text1"/>
          <w:sz w:val="24"/>
        </w:rPr>
        <w:t xml:space="preserve">ne Stop Operator </w:t>
      </w:r>
      <w:r w:rsidRPr="003677E0">
        <w:rPr>
          <w:rFonts w:ascii="Times New Roman" w:hAnsi="Times New Roman" w:cs="Times New Roman"/>
          <w:color w:val="000000" w:themeColor="text1"/>
          <w:sz w:val="24"/>
        </w:rPr>
        <w:t>is expected to participate in transition planning meetings and share relevant operational documentation to ensure continuity of service coordination and compliance with workforce system goals.</w:t>
      </w:r>
    </w:p>
    <w:p w14:paraId="6631292D" w14:textId="77777777" w:rsidR="00517789" w:rsidRPr="003677E0" w:rsidRDefault="00517789" w:rsidP="00517789">
      <w:pPr>
        <w:spacing w:after="0"/>
        <w:rPr>
          <w:rFonts w:ascii="Times New Roman" w:hAnsi="Times New Roman" w:cs="Times New Roman"/>
          <w:color w:val="000000" w:themeColor="text1"/>
          <w:sz w:val="24"/>
        </w:rPr>
      </w:pPr>
    </w:p>
    <w:p w14:paraId="07059CA9"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28" w:name="_Toc39241972"/>
      <w:bookmarkStart w:id="29" w:name="_Toc197083830"/>
      <w:r w:rsidRPr="003677E0">
        <w:rPr>
          <w:rFonts w:eastAsiaTheme="majorEastAsia"/>
          <w:snapToGrid/>
          <w:color w:val="FFFFFF" w:themeColor="background1"/>
          <w:szCs w:val="26"/>
        </w:rPr>
        <w:t>Right to Cancel</w:t>
      </w:r>
      <w:bookmarkEnd w:id="28"/>
      <w:bookmarkEnd w:id="29"/>
    </w:p>
    <w:p w14:paraId="7D57B5CA" w14:textId="77777777" w:rsidR="00517789" w:rsidRPr="003677E0" w:rsidRDefault="00517789" w:rsidP="00517789">
      <w:pPr>
        <w:spacing w:after="0" w:line="240" w:lineRule="auto"/>
        <w:jc w:val="both"/>
        <w:rPr>
          <w:rFonts w:ascii="Times New Roman" w:hAnsi="Times New Roman" w:cs="Times New Roman"/>
          <w:color w:val="000000" w:themeColor="text1"/>
        </w:rPr>
      </w:pPr>
    </w:p>
    <w:p w14:paraId="28E601A4" w14:textId="77777777" w:rsidR="00517789" w:rsidRPr="003677E0" w:rsidRDefault="00517789" w:rsidP="00583D3F">
      <w:pPr>
        <w:spacing w:after="0" w:line="240" w:lineRule="auto"/>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Northeast Iowa Workforce Development Board (NEIWDB) and the Mississippi Valley Workforce Development Board (MVWDB), acting as the procurement agent for NEIWDB, reserve the right to delay, amend, reissue, or cancel all or any part of this Request for Proposals (RFP) at any time without prior notice. Both NEIWDB and MVWDB also reserve the right to modify the RFP process, timeline, or requirements as deemed necessary and in the best interest of the boards.</w:t>
      </w:r>
    </w:p>
    <w:p w14:paraId="1AD9C2C7" w14:textId="77777777" w:rsidR="00517789" w:rsidRPr="003677E0" w:rsidRDefault="00517789" w:rsidP="00583D3F">
      <w:pPr>
        <w:spacing w:after="0" w:line="240" w:lineRule="auto"/>
        <w:rPr>
          <w:rFonts w:ascii="Times New Roman" w:hAnsi="Times New Roman" w:cs="Times New Roman"/>
          <w:color w:val="000000" w:themeColor="text1"/>
          <w:sz w:val="24"/>
        </w:rPr>
      </w:pPr>
    </w:p>
    <w:p w14:paraId="2F1209BC" w14:textId="77777777" w:rsidR="00517789" w:rsidRPr="003677E0" w:rsidRDefault="00517789" w:rsidP="00583D3F">
      <w:pPr>
        <w:spacing w:after="0" w:line="240" w:lineRule="auto"/>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This RFP does not commit NEIWDB or MVWDB to accept any proposal, nor are NEIWDB or MVWDB responsible for any costs incurred by respondents in the preparation or submission of a proposal in response to this RFP. NEIWDB and MVWDB reserve the right to reject any or all proposals, to accept or reject any or all items in a proposal, and to negotiate with any respondent after proposals are reviewed if such action is determined to be in the best interests of the boards.</w:t>
      </w:r>
    </w:p>
    <w:p w14:paraId="620C4909" w14:textId="77777777" w:rsidR="00517789" w:rsidRPr="003677E0" w:rsidRDefault="00517789" w:rsidP="00583D3F">
      <w:pPr>
        <w:spacing w:after="0" w:line="240" w:lineRule="auto"/>
        <w:rPr>
          <w:rFonts w:ascii="Times New Roman" w:hAnsi="Times New Roman" w:cs="Times New Roman"/>
          <w:color w:val="000000" w:themeColor="text1"/>
          <w:sz w:val="24"/>
        </w:rPr>
      </w:pPr>
    </w:p>
    <w:p w14:paraId="0C5AD303" w14:textId="77777777" w:rsidR="00517789" w:rsidRPr="003677E0" w:rsidRDefault="00517789" w:rsidP="00583D3F">
      <w:pPr>
        <w:spacing w:after="0" w:line="240" w:lineRule="auto"/>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Subject to guidance issued by the U.S. Department of Labor and/or Iowa Workforce Development, and the issuance of final regulations, this RFP and any subsequent sub-awards may be modified to ensure full compliance with applicable federal and state requirements.</w:t>
      </w:r>
    </w:p>
    <w:p w14:paraId="135DCD6B" w14:textId="77777777" w:rsidR="00517789" w:rsidRPr="003677E0" w:rsidRDefault="00517789" w:rsidP="00517789">
      <w:pPr>
        <w:spacing w:after="0" w:line="240" w:lineRule="auto"/>
        <w:jc w:val="both"/>
        <w:rPr>
          <w:rFonts w:ascii="Times New Roman" w:hAnsi="Times New Roman" w:cs="Times New Roman"/>
          <w:color w:val="000000" w:themeColor="text1"/>
          <w:sz w:val="24"/>
        </w:rPr>
      </w:pPr>
    </w:p>
    <w:p w14:paraId="109E459C"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30" w:name="_Toc493427151"/>
      <w:bookmarkStart w:id="31" w:name="_Toc51748680"/>
      <w:bookmarkStart w:id="32" w:name="_Toc66276031"/>
      <w:bookmarkStart w:id="33" w:name="_Toc197083831"/>
      <w:r w:rsidRPr="003677E0">
        <w:rPr>
          <w:rFonts w:eastAsiaTheme="majorEastAsia"/>
          <w:snapToGrid/>
          <w:color w:val="FFFFFF" w:themeColor="background1"/>
          <w:szCs w:val="26"/>
        </w:rPr>
        <w:t>Incorporation of RFP into Contract</w:t>
      </w:r>
      <w:bookmarkEnd w:id="30"/>
      <w:bookmarkEnd w:id="31"/>
      <w:bookmarkEnd w:id="32"/>
      <w:bookmarkEnd w:id="33"/>
      <w:r w:rsidRPr="003677E0">
        <w:rPr>
          <w:rFonts w:eastAsiaTheme="majorEastAsia"/>
          <w:snapToGrid/>
          <w:color w:val="FFFFFF" w:themeColor="background1"/>
          <w:szCs w:val="26"/>
        </w:rPr>
        <w:t xml:space="preserve"> </w:t>
      </w:r>
    </w:p>
    <w:p w14:paraId="22E12CF1" w14:textId="77777777" w:rsidR="00517789" w:rsidRPr="003677E0" w:rsidRDefault="00517789" w:rsidP="00517789">
      <w:pPr>
        <w:spacing w:after="0" w:line="248" w:lineRule="auto"/>
        <w:ind w:right="253"/>
        <w:rPr>
          <w:rFonts w:ascii="Times New Roman" w:hAnsi="Times New Roman" w:cs="Times New Roman"/>
          <w:color w:val="000000" w:themeColor="text1"/>
          <w:sz w:val="24"/>
        </w:rPr>
      </w:pPr>
    </w:p>
    <w:p w14:paraId="3385E707"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All conditions, requirements, and representations made in this Request for Proposals (RFP), including any completed forms and responses submitted by the selected subrecipient, shall be incorporated into and become part of any resulting contract.</w:t>
      </w:r>
    </w:p>
    <w:p w14:paraId="32FCCA57" w14:textId="77777777" w:rsidR="00517789" w:rsidRPr="003677E0" w:rsidRDefault="00517789" w:rsidP="00517789">
      <w:pPr>
        <w:spacing w:after="0"/>
        <w:rPr>
          <w:rFonts w:ascii="Times New Roman" w:hAnsi="Times New Roman" w:cs="Times New Roman"/>
          <w:color w:val="000000" w:themeColor="text1"/>
          <w:sz w:val="24"/>
        </w:rPr>
      </w:pPr>
    </w:p>
    <w:p w14:paraId="26EB3A6F"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Failure of the selected subrecipient to accept these obligations may result in </w:t>
      </w:r>
      <w:proofErr w:type="gramStart"/>
      <w:r w:rsidRPr="003677E0">
        <w:rPr>
          <w:rFonts w:ascii="Times New Roman" w:hAnsi="Times New Roman" w:cs="Times New Roman"/>
          <w:color w:val="000000" w:themeColor="text1"/>
          <w:sz w:val="24"/>
        </w:rPr>
        <w:t>cancellation</w:t>
      </w:r>
      <w:proofErr w:type="gramEnd"/>
      <w:r w:rsidRPr="003677E0">
        <w:rPr>
          <w:rFonts w:ascii="Times New Roman" w:hAnsi="Times New Roman" w:cs="Times New Roman"/>
          <w:color w:val="000000" w:themeColor="text1"/>
          <w:sz w:val="24"/>
        </w:rPr>
        <w:t xml:space="preserve"> of the award. The subrecipient shall assume full responsibility for all services and commitments </w:t>
      </w:r>
      <w:r w:rsidRPr="003677E0">
        <w:rPr>
          <w:rFonts w:ascii="Times New Roman" w:hAnsi="Times New Roman" w:cs="Times New Roman"/>
          <w:color w:val="000000" w:themeColor="text1"/>
          <w:sz w:val="24"/>
        </w:rPr>
        <w:lastRenderedPageBreak/>
        <w:t>proposed in their submission, whether or not such services are explicitly detailed in the contract.</w:t>
      </w:r>
    </w:p>
    <w:p w14:paraId="292D6B19" w14:textId="77777777" w:rsidR="00517789" w:rsidRPr="003677E0" w:rsidRDefault="00517789" w:rsidP="00517789">
      <w:pPr>
        <w:spacing w:after="0"/>
        <w:rPr>
          <w:rFonts w:ascii="Times New Roman" w:hAnsi="Times New Roman" w:cs="Times New Roman"/>
          <w:color w:val="000000" w:themeColor="text1"/>
          <w:sz w:val="24"/>
        </w:rPr>
      </w:pPr>
    </w:p>
    <w:p w14:paraId="4E726F74" w14:textId="77777777" w:rsidR="00517789" w:rsidRPr="003677E0" w:rsidRDefault="00517789" w:rsidP="00517789">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subrecipient shall also be liable for any material errors or omissions in the performance of the contract.</w:t>
      </w:r>
    </w:p>
    <w:p w14:paraId="172A9906" w14:textId="77777777" w:rsidR="00517789" w:rsidRPr="003677E0" w:rsidRDefault="00517789" w:rsidP="00517789">
      <w:pPr>
        <w:spacing w:after="0"/>
        <w:rPr>
          <w:rFonts w:ascii="Times New Roman" w:hAnsi="Times New Roman" w:cs="Times New Roman"/>
          <w:color w:val="000000" w:themeColor="text1"/>
          <w:sz w:val="24"/>
        </w:rPr>
      </w:pPr>
    </w:p>
    <w:p w14:paraId="583D3386" w14:textId="77777777" w:rsidR="00517789" w:rsidRPr="003677E0" w:rsidRDefault="00517789" w:rsidP="0051778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34" w:name="_Toc197083832"/>
      <w:r w:rsidRPr="003677E0">
        <w:rPr>
          <w:rFonts w:eastAsiaTheme="majorEastAsia"/>
          <w:snapToGrid/>
          <w:color w:val="FFFFFF" w:themeColor="background1"/>
          <w:szCs w:val="26"/>
        </w:rPr>
        <w:t>Additional Terms and Conditions</w:t>
      </w:r>
      <w:bookmarkEnd w:id="34"/>
    </w:p>
    <w:p w14:paraId="3EEE8C4C" w14:textId="77777777" w:rsidR="00517789" w:rsidRPr="003677E0" w:rsidRDefault="00517789" w:rsidP="00517789">
      <w:pPr>
        <w:spacing w:after="0"/>
        <w:rPr>
          <w:rFonts w:ascii="Times New Roman" w:hAnsi="Times New Roman" w:cs="Times New Roman"/>
          <w:color w:val="000000" w:themeColor="text1"/>
          <w:sz w:val="24"/>
        </w:rPr>
      </w:pPr>
    </w:p>
    <w:p w14:paraId="608919AC" w14:textId="77777777" w:rsidR="00517789" w:rsidRPr="003677E0" w:rsidRDefault="00517789" w:rsidP="00517789">
      <w:pPr>
        <w:pStyle w:val="ListParagraph"/>
        <w:numPr>
          <w:ilvl w:val="0"/>
          <w:numId w:val="35"/>
        </w:numPr>
        <w:spacing w:after="0"/>
        <w:rPr>
          <w:rFonts w:ascii="Times New Roman" w:hAnsi="Times New Roman" w:cs="Times New Roman"/>
          <w:color w:val="000000" w:themeColor="text1"/>
          <w:sz w:val="24"/>
        </w:rPr>
      </w:pPr>
      <w:r w:rsidRPr="003677E0">
        <w:rPr>
          <w:rFonts w:ascii="Times New Roman" w:hAnsi="Times New Roman" w:cs="Times New Roman"/>
          <w:b/>
          <w:bCs/>
          <w:color w:val="000000" w:themeColor="text1"/>
          <w:sz w:val="24"/>
        </w:rPr>
        <w:t>Contract Start Date</w:t>
      </w:r>
      <w:r w:rsidRPr="003677E0">
        <w:rPr>
          <w:rFonts w:ascii="Times New Roman" w:hAnsi="Times New Roman" w:cs="Times New Roman"/>
          <w:color w:val="000000" w:themeColor="text1"/>
          <w:sz w:val="24"/>
        </w:rPr>
        <w:br/>
        <w:t>The implementation of this contract, including the provision of any services, activities, or billing, may not begin prior to the official start date of the executed agreement.</w:t>
      </w:r>
    </w:p>
    <w:p w14:paraId="06AAC211" w14:textId="77777777" w:rsidR="00517789" w:rsidRPr="003677E0" w:rsidRDefault="00517789" w:rsidP="00517789">
      <w:pPr>
        <w:spacing w:after="0"/>
        <w:rPr>
          <w:rFonts w:ascii="Times New Roman" w:hAnsi="Times New Roman" w:cs="Times New Roman"/>
          <w:color w:val="000000" w:themeColor="text1"/>
          <w:sz w:val="24"/>
        </w:rPr>
      </w:pPr>
    </w:p>
    <w:p w14:paraId="2432632F" w14:textId="0848DFBD" w:rsidR="001D29E6" w:rsidRPr="003677E0" w:rsidRDefault="00517789" w:rsidP="001D29E6">
      <w:pPr>
        <w:pStyle w:val="ListParagraph"/>
        <w:numPr>
          <w:ilvl w:val="0"/>
          <w:numId w:val="35"/>
        </w:numPr>
        <w:spacing w:after="0"/>
        <w:rPr>
          <w:rFonts w:ascii="Times New Roman" w:hAnsi="Times New Roman" w:cs="Times New Roman"/>
          <w:color w:val="000000" w:themeColor="text1"/>
          <w:sz w:val="24"/>
        </w:rPr>
      </w:pPr>
      <w:r w:rsidRPr="003677E0">
        <w:rPr>
          <w:rFonts w:ascii="Times New Roman" w:hAnsi="Times New Roman" w:cs="Times New Roman"/>
          <w:b/>
          <w:bCs/>
          <w:color w:val="000000" w:themeColor="text1"/>
          <w:sz w:val="24"/>
        </w:rPr>
        <w:t>Governing Authority and Conflict Resolution</w:t>
      </w:r>
      <w:r w:rsidRPr="003677E0">
        <w:rPr>
          <w:rFonts w:ascii="Times New Roman" w:hAnsi="Times New Roman" w:cs="Times New Roman"/>
          <w:color w:val="000000" w:themeColor="text1"/>
          <w:sz w:val="24"/>
        </w:rPr>
        <w:br/>
        <w:t>In the event of any conflict or ambiguity between the terms of this contract and applicable federal or state statutes, regulations, or Iowa Workforce Development (IWD) policies, such statutes, regulations, and policies shall govern. The Northeast Iowa Workforce Development Board (NEIWDB) shall be responsible for interpreting such conflicts and making final determinations regarding compliance and implementation.</w:t>
      </w:r>
      <w:bookmarkEnd w:id="19"/>
    </w:p>
    <w:p w14:paraId="4174B5D5" w14:textId="77777777" w:rsidR="001D29E6" w:rsidRPr="003677E0" w:rsidRDefault="001D29E6" w:rsidP="001D29E6">
      <w:pPr>
        <w:pStyle w:val="ListParagraph"/>
        <w:spacing w:after="0"/>
        <w:rPr>
          <w:rFonts w:ascii="Times New Roman" w:hAnsi="Times New Roman" w:cs="Times New Roman"/>
          <w:color w:val="000000" w:themeColor="text1"/>
          <w:sz w:val="24"/>
        </w:rPr>
      </w:pPr>
    </w:p>
    <w:p w14:paraId="60E80336" w14:textId="7B9A1E3E" w:rsidR="00FB3EA8" w:rsidRPr="003677E0" w:rsidRDefault="009B0B97" w:rsidP="00793160">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35" w:name="_Toc197083833"/>
      <w:r w:rsidRPr="003677E0">
        <w:rPr>
          <w:rFonts w:ascii="Times New Roman" w:hAnsi="Times New Roman" w:cs="Times New Roman"/>
          <w:color w:val="000000" w:themeColor="text1"/>
          <w:sz w:val="28"/>
        </w:rPr>
        <w:t xml:space="preserve">Section </w:t>
      </w:r>
      <w:r w:rsidR="002376E2" w:rsidRPr="003677E0">
        <w:rPr>
          <w:rFonts w:ascii="Times New Roman" w:hAnsi="Times New Roman" w:cs="Times New Roman"/>
          <w:color w:val="000000" w:themeColor="text1"/>
          <w:sz w:val="28"/>
        </w:rPr>
        <w:t>I</w:t>
      </w:r>
      <w:r w:rsidR="001D29E6" w:rsidRPr="003677E0">
        <w:rPr>
          <w:rFonts w:ascii="Times New Roman" w:hAnsi="Times New Roman" w:cs="Times New Roman"/>
          <w:color w:val="000000" w:themeColor="text1"/>
          <w:sz w:val="28"/>
        </w:rPr>
        <w:t>V</w:t>
      </w:r>
      <w:r w:rsidRPr="003677E0">
        <w:rPr>
          <w:rFonts w:ascii="Times New Roman" w:hAnsi="Times New Roman" w:cs="Times New Roman"/>
          <w:color w:val="000000" w:themeColor="text1"/>
          <w:sz w:val="28"/>
        </w:rPr>
        <w:t xml:space="preserve"> </w:t>
      </w:r>
      <w:r w:rsidR="005555C7" w:rsidRPr="003677E0">
        <w:rPr>
          <w:rFonts w:ascii="Times New Roman" w:hAnsi="Times New Roman" w:cs="Times New Roman"/>
          <w:color w:val="000000" w:themeColor="text1"/>
          <w:sz w:val="28"/>
        </w:rPr>
        <w:t>Scope of Work</w:t>
      </w:r>
      <w:bookmarkEnd w:id="35"/>
      <w:r w:rsidRPr="003677E0">
        <w:rPr>
          <w:rFonts w:ascii="Times New Roman" w:hAnsi="Times New Roman" w:cs="Times New Roman"/>
          <w:color w:val="000000" w:themeColor="text1"/>
          <w:sz w:val="28"/>
        </w:rPr>
        <w:t xml:space="preserve"> </w:t>
      </w:r>
    </w:p>
    <w:p w14:paraId="6349087D" w14:textId="77777777" w:rsidR="00FB3EA8" w:rsidRPr="003677E0" w:rsidRDefault="00FB3EA8" w:rsidP="00525BDB">
      <w:pPr>
        <w:spacing w:after="0"/>
        <w:rPr>
          <w:rFonts w:ascii="Times New Roman" w:hAnsi="Times New Roman" w:cs="Times New Roman"/>
        </w:rPr>
      </w:pPr>
    </w:p>
    <w:p w14:paraId="575A52AE" w14:textId="77777777" w:rsidR="00F82AA5" w:rsidRPr="003677E0" w:rsidRDefault="00F82AA5" w:rsidP="00F82AA5">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One-Stop Operator (OSO) will serve as the coordinating hub for service delivery among the core and required partners, as well as other community stakeholders, across Northeast Iowa’s three comprehensive centers, and one affiliate One-Stop Center. This is a hybrid role, requiring a 50% on-site presence at one of the three comprehensive centers, with the remaining time worked remotely.</w:t>
      </w:r>
    </w:p>
    <w:p w14:paraId="38AAFFB8" w14:textId="77777777" w:rsidR="00F82AA5" w:rsidRPr="003677E0" w:rsidRDefault="00F82AA5" w:rsidP="00F82AA5">
      <w:pPr>
        <w:spacing w:after="0"/>
        <w:rPr>
          <w:rFonts w:ascii="Times New Roman" w:hAnsi="Times New Roman" w:cs="Times New Roman"/>
          <w:color w:val="000000" w:themeColor="text1"/>
          <w:sz w:val="24"/>
        </w:rPr>
      </w:pPr>
    </w:p>
    <w:p w14:paraId="3F22BF98" w14:textId="77777777" w:rsidR="00F82AA5" w:rsidRPr="003677E0" w:rsidRDefault="00F82AA5" w:rsidP="00F82AA5">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OSO will work collaboratively with the Iowa</w:t>
      </w:r>
      <w:r w:rsidRPr="003677E0">
        <w:rPr>
          <w:rFonts w:ascii="Times New Roman" w:hAnsi="Times New Roman" w:cs="Times New Roman"/>
          <w:b/>
          <w:bCs/>
          <w:i/>
          <w:iCs/>
          <w:color w:val="000000" w:themeColor="text1"/>
          <w:sz w:val="24"/>
        </w:rPr>
        <w:t>WORKS</w:t>
      </w:r>
      <w:r w:rsidRPr="003677E0">
        <w:rPr>
          <w:rFonts w:ascii="Times New Roman" w:hAnsi="Times New Roman" w:cs="Times New Roman"/>
          <w:color w:val="000000" w:themeColor="text1"/>
          <w:sz w:val="24"/>
        </w:rPr>
        <w:t xml:space="preserve"> partners and the Northeast Iowa Workforce Development Board (NEIWDB) to drive the formation of an integrated, innovative workforce system. The OSO will ensure that center staff, regardless of funding source or program affiliation, represent the Iowa</w:t>
      </w:r>
      <w:r w:rsidRPr="003677E0">
        <w:rPr>
          <w:rFonts w:ascii="Times New Roman" w:hAnsi="Times New Roman" w:cs="Times New Roman"/>
          <w:b/>
          <w:bCs/>
          <w:i/>
          <w:iCs/>
          <w:color w:val="000000" w:themeColor="text1"/>
          <w:sz w:val="24"/>
        </w:rPr>
        <w:t>WORKS</w:t>
      </w:r>
      <w:r w:rsidRPr="003677E0">
        <w:rPr>
          <w:rFonts w:ascii="Times New Roman" w:hAnsi="Times New Roman" w:cs="Times New Roman"/>
          <w:color w:val="000000" w:themeColor="text1"/>
          <w:sz w:val="24"/>
        </w:rPr>
        <w:t xml:space="preserve"> system as a whole and deliver a seamless, customer-centered experience.</w:t>
      </w:r>
    </w:p>
    <w:p w14:paraId="331CF0A7" w14:textId="77777777" w:rsidR="00F82AA5" w:rsidRPr="003677E0" w:rsidRDefault="00F82AA5" w:rsidP="00F82AA5">
      <w:pPr>
        <w:spacing w:after="0"/>
        <w:rPr>
          <w:rFonts w:ascii="Times New Roman" w:hAnsi="Times New Roman" w:cs="Times New Roman"/>
          <w:color w:val="000000" w:themeColor="text1"/>
          <w:sz w:val="24"/>
        </w:rPr>
      </w:pPr>
    </w:p>
    <w:p w14:paraId="7849069D" w14:textId="77777777" w:rsidR="00F82AA5" w:rsidRPr="003677E0" w:rsidRDefault="00F82AA5" w:rsidP="00F82AA5">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Operator is responsible for fostering high levels of partner engagement—especially among those co-located in the centers—ensuring that each partner benefits from their participation and coordination within the system. This includes maximizing active participation, improving center-based collaboration, and supporting each partner in meeting or exceeding their program performance goals.</w:t>
      </w:r>
    </w:p>
    <w:p w14:paraId="248FADF9" w14:textId="77777777" w:rsidR="00F82AA5" w:rsidRPr="003677E0" w:rsidRDefault="00F82AA5" w:rsidP="00F82AA5">
      <w:pPr>
        <w:spacing w:after="0"/>
        <w:rPr>
          <w:rFonts w:ascii="Times New Roman" w:hAnsi="Times New Roman" w:cs="Times New Roman"/>
          <w:color w:val="000000" w:themeColor="text1"/>
          <w:sz w:val="24"/>
        </w:rPr>
      </w:pPr>
    </w:p>
    <w:p w14:paraId="3711E387" w14:textId="77777777" w:rsidR="00F82AA5" w:rsidRPr="003677E0" w:rsidRDefault="00F82AA5" w:rsidP="00F82AA5">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In addition, the OSO will work to eliminate duplication of services and administrative functions where feasible, manage the use of public funds efficiently, and support a team-based environment that promotes quality, consistency, and continuous improvement in service </w:t>
      </w:r>
      <w:r w:rsidRPr="003677E0">
        <w:rPr>
          <w:rFonts w:ascii="Times New Roman" w:hAnsi="Times New Roman" w:cs="Times New Roman"/>
          <w:color w:val="000000" w:themeColor="text1"/>
          <w:sz w:val="24"/>
        </w:rPr>
        <w:lastRenderedPageBreak/>
        <w:t>delivery.</w:t>
      </w:r>
    </w:p>
    <w:p w14:paraId="22F620F0" w14:textId="77777777" w:rsidR="00F82AA5" w:rsidRPr="003677E0" w:rsidRDefault="00F82AA5" w:rsidP="00525BDB">
      <w:pPr>
        <w:spacing w:after="0"/>
        <w:rPr>
          <w:rFonts w:ascii="Times New Roman" w:hAnsi="Times New Roman" w:cs="Times New Roman"/>
        </w:rPr>
      </w:pPr>
    </w:p>
    <w:p w14:paraId="2E2D45E5" w14:textId="5046BEF2" w:rsidR="00E64D2B" w:rsidRPr="003677E0" w:rsidRDefault="00E64D2B" w:rsidP="00E64D2B">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36" w:name="_Toc197083834"/>
      <w:r w:rsidRPr="003677E0">
        <w:rPr>
          <w:rFonts w:eastAsiaTheme="majorEastAsia"/>
          <w:snapToGrid/>
          <w:color w:val="FFFFFF" w:themeColor="background1"/>
          <w:szCs w:val="26"/>
        </w:rPr>
        <w:t>Guiding Principles</w:t>
      </w:r>
      <w:bookmarkEnd w:id="36"/>
      <w:r w:rsidRPr="003677E0">
        <w:rPr>
          <w:rFonts w:eastAsiaTheme="majorEastAsia"/>
          <w:snapToGrid/>
          <w:color w:val="FFFFFF" w:themeColor="background1"/>
          <w:szCs w:val="26"/>
        </w:rPr>
        <w:t xml:space="preserve"> </w:t>
      </w:r>
    </w:p>
    <w:p w14:paraId="2B377E4C" w14:textId="77777777" w:rsidR="00FB3EA8" w:rsidRPr="003677E0" w:rsidRDefault="00FB3EA8" w:rsidP="00525BDB">
      <w:pPr>
        <w:spacing w:after="0"/>
        <w:rPr>
          <w:rFonts w:ascii="Times New Roman" w:hAnsi="Times New Roman" w:cs="Times New Roman"/>
        </w:rPr>
      </w:pPr>
    </w:p>
    <w:p w14:paraId="764DD945" w14:textId="57B2B7E1" w:rsidR="005F5A29" w:rsidRPr="003677E0" w:rsidRDefault="005F5A29" w:rsidP="005F5A29">
      <w:pPr>
        <w:spacing w:after="0"/>
        <w:rPr>
          <w:rFonts w:ascii="Times New Roman" w:hAnsi="Times New Roman" w:cs="Times New Roman"/>
          <w:sz w:val="24"/>
          <w:szCs w:val="24"/>
        </w:rPr>
      </w:pPr>
      <w:r w:rsidRPr="003677E0">
        <w:rPr>
          <w:rFonts w:ascii="Times New Roman" w:hAnsi="Times New Roman" w:cs="Times New Roman"/>
          <w:sz w:val="24"/>
          <w:szCs w:val="24"/>
        </w:rPr>
        <w:t xml:space="preserve">The One-Stop Operator (OSO) will carry out their responsibilities with a commitment to system-wide collaboration, customer-centered service, and continuous improvement. The </w:t>
      </w:r>
      <w:proofErr w:type="gramStart"/>
      <w:r w:rsidRPr="003677E0">
        <w:rPr>
          <w:rFonts w:ascii="Times New Roman" w:hAnsi="Times New Roman" w:cs="Times New Roman"/>
          <w:sz w:val="24"/>
          <w:szCs w:val="24"/>
        </w:rPr>
        <w:t>following guiding</w:t>
      </w:r>
      <w:proofErr w:type="gramEnd"/>
      <w:r w:rsidRPr="003677E0">
        <w:rPr>
          <w:rFonts w:ascii="Times New Roman" w:hAnsi="Times New Roman" w:cs="Times New Roman"/>
          <w:sz w:val="24"/>
          <w:szCs w:val="24"/>
        </w:rPr>
        <w:t xml:space="preserve"> principles will drive all aspects of their work:</w:t>
      </w:r>
    </w:p>
    <w:p w14:paraId="3D7B7359" w14:textId="77777777" w:rsidR="005F5A29" w:rsidRPr="003677E0" w:rsidRDefault="005F5A29" w:rsidP="005F5A29">
      <w:pPr>
        <w:spacing w:after="0"/>
        <w:rPr>
          <w:rFonts w:ascii="Times New Roman" w:hAnsi="Times New Roman" w:cs="Times New Roman"/>
          <w:sz w:val="24"/>
          <w:szCs w:val="24"/>
        </w:rPr>
      </w:pPr>
    </w:p>
    <w:p w14:paraId="125498C7" w14:textId="77777777" w:rsidR="005F5A29" w:rsidRPr="003677E0" w:rsidRDefault="005F5A29" w:rsidP="00810DDB">
      <w:pPr>
        <w:numPr>
          <w:ilvl w:val="0"/>
          <w:numId w:val="43"/>
        </w:numPr>
        <w:spacing w:after="120"/>
        <w:rPr>
          <w:rFonts w:ascii="Times New Roman" w:hAnsi="Times New Roman" w:cs="Times New Roman"/>
          <w:sz w:val="24"/>
          <w:szCs w:val="24"/>
        </w:rPr>
      </w:pPr>
      <w:r w:rsidRPr="003677E0">
        <w:rPr>
          <w:rFonts w:ascii="Times New Roman" w:hAnsi="Times New Roman" w:cs="Times New Roman"/>
          <w:b/>
          <w:bCs/>
          <w:sz w:val="24"/>
          <w:szCs w:val="24"/>
        </w:rPr>
        <w:t>Collaboration over Competition:</w:t>
      </w:r>
      <w:r w:rsidRPr="003677E0">
        <w:rPr>
          <w:rFonts w:ascii="Times New Roman" w:hAnsi="Times New Roman" w:cs="Times New Roman"/>
          <w:sz w:val="24"/>
          <w:szCs w:val="24"/>
        </w:rPr>
        <w:t xml:space="preserve"> The OSO will foster an environment of mutual respect, transparency, and shared purpose among all Iowa</w:t>
      </w:r>
      <w:r w:rsidRPr="003677E0">
        <w:rPr>
          <w:rFonts w:ascii="Times New Roman" w:hAnsi="Times New Roman" w:cs="Times New Roman"/>
          <w:b/>
          <w:bCs/>
          <w:i/>
          <w:iCs/>
          <w:sz w:val="24"/>
          <w:szCs w:val="24"/>
        </w:rPr>
        <w:t>WORKS</w:t>
      </w:r>
      <w:r w:rsidRPr="003677E0">
        <w:rPr>
          <w:rFonts w:ascii="Times New Roman" w:hAnsi="Times New Roman" w:cs="Times New Roman"/>
          <w:sz w:val="24"/>
          <w:szCs w:val="24"/>
        </w:rPr>
        <w:t xml:space="preserve"> partners. A strong emphasis is placed on co-location, co-enrollment, and coordinated service delivery.</w:t>
      </w:r>
    </w:p>
    <w:p w14:paraId="5275CE1A" w14:textId="77777777" w:rsidR="005F5A29" w:rsidRPr="003677E0" w:rsidRDefault="005F5A29" w:rsidP="00810DDB">
      <w:pPr>
        <w:numPr>
          <w:ilvl w:val="0"/>
          <w:numId w:val="43"/>
        </w:numPr>
        <w:spacing w:after="120"/>
        <w:rPr>
          <w:rFonts w:ascii="Times New Roman" w:hAnsi="Times New Roman" w:cs="Times New Roman"/>
          <w:sz w:val="24"/>
          <w:szCs w:val="24"/>
        </w:rPr>
      </w:pPr>
      <w:r w:rsidRPr="003677E0">
        <w:rPr>
          <w:rFonts w:ascii="Times New Roman" w:hAnsi="Times New Roman" w:cs="Times New Roman"/>
          <w:b/>
          <w:bCs/>
          <w:sz w:val="24"/>
          <w:szCs w:val="24"/>
        </w:rPr>
        <w:t>Equity and Accessibility:</w:t>
      </w:r>
      <w:r w:rsidRPr="003677E0">
        <w:rPr>
          <w:rFonts w:ascii="Times New Roman" w:hAnsi="Times New Roman" w:cs="Times New Roman"/>
          <w:sz w:val="24"/>
          <w:szCs w:val="24"/>
        </w:rPr>
        <w:t xml:space="preserve"> Services must be inclusive and accessible to all individuals, regardless of barriers. </w:t>
      </w:r>
      <w:proofErr w:type="gramStart"/>
      <w:r w:rsidRPr="003677E0">
        <w:rPr>
          <w:rFonts w:ascii="Times New Roman" w:hAnsi="Times New Roman" w:cs="Times New Roman"/>
          <w:sz w:val="24"/>
          <w:szCs w:val="24"/>
        </w:rPr>
        <w:t>The OSO</w:t>
      </w:r>
      <w:proofErr w:type="gramEnd"/>
      <w:r w:rsidRPr="003677E0">
        <w:rPr>
          <w:rFonts w:ascii="Times New Roman" w:hAnsi="Times New Roman" w:cs="Times New Roman"/>
          <w:sz w:val="24"/>
          <w:szCs w:val="24"/>
        </w:rPr>
        <w:t xml:space="preserve"> will promote equitable access to opportunities and help lead the system toward greater cultural competence and universal design.</w:t>
      </w:r>
    </w:p>
    <w:p w14:paraId="0C70A40C" w14:textId="77777777" w:rsidR="005F5A29" w:rsidRPr="003677E0" w:rsidRDefault="005F5A29" w:rsidP="00810DDB">
      <w:pPr>
        <w:numPr>
          <w:ilvl w:val="0"/>
          <w:numId w:val="43"/>
        </w:numPr>
        <w:spacing w:after="120"/>
        <w:rPr>
          <w:rFonts w:ascii="Times New Roman" w:hAnsi="Times New Roman" w:cs="Times New Roman"/>
          <w:sz w:val="24"/>
          <w:szCs w:val="24"/>
        </w:rPr>
      </w:pPr>
      <w:r w:rsidRPr="003677E0">
        <w:rPr>
          <w:rFonts w:ascii="Times New Roman" w:hAnsi="Times New Roman" w:cs="Times New Roman"/>
          <w:b/>
          <w:bCs/>
          <w:sz w:val="24"/>
          <w:szCs w:val="24"/>
        </w:rPr>
        <w:t>Innovation and Integration:</w:t>
      </w:r>
      <w:r w:rsidRPr="003677E0">
        <w:rPr>
          <w:rFonts w:ascii="Times New Roman" w:hAnsi="Times New Roman" w:cs="Times New Roman"/>
          <w:sz w:val="24"/>
          <w:szCs w:val="24"/>
        </w:rPr>
        <w:t xml:space="preserve"> The OSO is expected to champion innovative practices that eliminate duplication, streamline processes, and integrate partner programs and services to deliver </w:t>
      </w:r>
      <w:proofErr w:type="gramStart"/>
      <w:r w:rsidRPr="003677E0">
        <w:rPr>
          <w:rFonts w:ascii="Times New Roman" w:hAnsi="Times New Roman" w:cs="Times New Roman"/>
          <w:sz w:val="24"/>
          <w:szCs w:val="24"/>
        </w:rPr>
        <w:t>a seamless</w:t>
      </w:r>
      <w:proofErr w:type="gramEnd"/>
      <w:r w:rsidRPr="003677E0">
        <w:rPr>
          <w:rFonts w:ascii="Times New Roman" w:hAnsi="Times New Roman" w:cs="Times New Roman"/>
          <w:sz w:val="24"/>
          <w:szCs w:val="24"/>
        </w:rPr>
        <w:t xml:space="preserve"> customer experience.</w:t>
      </w:r>
    </w:p>
    <w:p w14:paraId="585229B7" w14:textId="77777777" w:rsidR="005F5A29" w:rsidRPr="003677E0" w:rsidRDefault="005F5A29" w:rsidP="00810DDB">
      <w:pPr>
        <w:numPr>
          <w:ilvl w:val="0"/>
          <w:numId w:val="43"/>
        </w:numPr>
        <w:spacing w:after="120"/>
        <w:rPr>
          <w:rFonts w:ascii="Times New Roman" w:hAnsi="Times New Roman" w:cs="Times New Roman"/>
          <w:sz w:val="24"/>
          <w:szCs w:val="24"/>
        </w:rPr>
      </w:pPr>
      <w:r w:rsidRPr="003677E0">
        <w:rPr>
          <w:rFonts w:ascii="Times New Roman" w:hAnsi="Times New Roman" w:cs="Times New Roman"/>
          <w:b/>
          <w:bCs/>
          <w:sz w:val="24"/>
          <w:szCs w:val="24"/>
        </w:rPr>
        <w:t>Accountability and Data-Driven Practice:</w:t>
      </w:r>
      <w:r w:rsidRPr="003677E0">
        <w:rPr>
          <w:rFonts w:ascii="Times New Roman" w:hAnsi="Times New Roman" w:cs="Times New Roman"/>
          <w:sz w:val="24"/>
          <w:szCs w:val="24"/>
        </w:rPr>
        <w:t xml:space="preserve"> The OSO will use data to measure success, inform decisions, and promote continuous improvement. Transparency in reporting and outcomes is essential.</w:t>
      </w:r>
    </w:p>
    <w:p w14:paraId="24DD4011" w14:textId="5849653D" w:rsidR="00E64D2B" w:rsidRPr="003677E0" w:rsidRDefault="005F5A29" w:rsidP="00810DDB">
      <w:pPr>
        <w:numPr>
          <w:ilvl w:val="0"/>
          <w:numId w:val="43"/>
        </w:numPr>
        <w:spacing w:after="120"/>
        <w:rPr>
          <w:rFonts w:ascii="Times New Roman" w:hAnsi="Times New Roman" w:cs="Times New Roman"/>
          <w:sz w:val="24"/>
          <w:szCs w:val="24"/>
        </w:rPr>
      </w:pPr>
      <w:r w:rsidRPr="003677E0">
        <w:rPr>
          <w:rFonts w:ascii="Times New Roman" w:hAnsi="Times New Roman" w:cs="Times New Roman"/>
          <w:b/>
          <w:bCs/>
          <w:sz w:val="24"/>
          <w:szCs w:val="24"/>
        </w:rPr>
        <w:t>Responsiveness to Community and Employer Needs:</w:t>
      </w:r>
      <w:r w:rsidRPr="003677E0">
        <w:rPr>
          <w:rFonts w:ascii="Times New Roman" w:hAnsi="Times New Roman" w:cs="Times New Roman"/>
          <w:sz w:val="24"/>
          <w:szCs w:val="24"/>
        </w:rPr>
        <w:t xml:space="preserve"> The workforce system must adapt to evolving labor market conditions and community demographics. The OSO will work with partners to align services with regional priorities and employer demand.</w:t>
      </w:r>
    </w:p>
    <w:p w14:paraId="074FFE1B" w14:textId="77777777" w:rsidR="00E64D2B" w:rsidRPr="003677E0" w:rsidRDefault="00E64D2B" w:rsidP="00525BDB">
      <w:pPr>
        <w:spacing w:after="0"/>
        <w:rPr>
          <w:rFonts w:ascii="Times New Roman" w:hAnsi="Times New Roman" w:cs="Times New Roman"/>
        </w:rPr>
      </w:pPr>
    </w:p>
    <w:p w14:paraId="3B2A14EC" w14:textId="691A75B5" w:rsidR="005E5314" w:rsidRPr="003677E0" w:rsidRDefault="005555C7" w:rsidP="00525BDB">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37" w:name="_Toc197083835"/>
      <w:r w:rsidRPr="003677E0">
        <w:rPr>
          <w:rFonts w:eastAsiaTheme="majorEastAsia"/>
          <w:snapToGrid/>
          <w:color w:val="FFFFFF" w:themeColor="background1"/>
          <w:szCs w:val="26"/>
        </w:rPr>
        <w:t>One-Stop Operator Scope of Work</w:t>
      </w:r>
      <w:bookmarkEnd w:id="37"/>
    </w:p>
    <w:p w14:paraId="34703BE2" w14:textId="77777777" w:rsidR="00F703BF" w:rsidRPr="003677E0" w:rsidRDefault="00F703BF" w:rsidP="00DF24AB">
      <w:pPr>
        <w:spacing w:after="0"/>
        <w:rPr>
          <w:rFonts w:ascii="Times New Roman" w:hAnsi="Times New Roman" w:cs="Times New Roman"/>
          <w:color w:val="000000" w:themeColor="text1"/>
          <w:sz w:val="24"/>
        </w:rPr>
      </w:pPr>
    </w:p>
    <w:p w14:paraId="73B76790" w14:textId="5447D46B" w:rsidR="00F703BF" w:rsidRPr="003677E0" w:rsidRDefault="00F703BF" w:rsidP="00F703BF">
      <w:pPr>
        <w:spacing w:after="0"/>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Core Responsibilities</w:t>
      </w:r>
      <w:r w:rsidR="00405C34" w:rsidRPr="003677E0">
        <w:rPr>
          <w:rFonts w:ascii="Times New Roman" w:hAnsi="Times New Roman" w:cs="Times New Roman"/>
          <w:b/>
          <w:bCs/>
          <w:color w:val="000000" w:themeColor="text1"/>
          <w:sz w:val="24"/>
        </w:rPr>
        <w:t xml:space="preserve">: </w:t>
      </w:r>
    </w:p>
    <w:p w14:paraId="1D976BBE" w14:textId="77777777" w:rsidR="00405C34" w:rsidRPr="003677E0" w:rsidRDefault="00405C34" w:rsidP="00F703BF">
      <w:pPr>
        <w:spacing w:after="0"/>
        <w:rPr>
          <w:rFonts w:ascii="Times New Roman" w:hAnsi="Times New Roman" w:cs="Times New Roman"/>
          <w:b/>
          <w:bCs/>
          <w:color w:val="000000" w:themeColor="text1"/>
          <w:sz w:val="24"/>
        </w:rPr>
      </w:pPr>
    </w:p>
    <w:p w14:paraId="5E0D02F6" w14:textId="77777777" w:rsidR="00F703BF" w:rsidRPr="003677E0" w:rsidRDefault="00F703BF" w:rsidP="00F703BF">
      <w:pPr>
        <w:spacing w:after="0"/>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Coordination &amp; Communication</w:t>
      </w:r>
    </w:p>
    <w:p w14:paraId="343776C0" w14:textId="677E5962" w:rsidR="00F703BF" w:rsidRPr="003677E0" w:rsidRDefault="00F703BF" w:rsidP="00F703BF">
      <w:pPr>
        <w:numPr>
          <w:ilvl w:val="0"/>
          <w:numId w:val="23"/>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Serve as the central point of contact for operational issues impacting partners across all service center types.</w:t>
      </w:r>
    </w:p>
    <w:p w14:paraId="4ED3865B" w14:textId="77777777" w:rsidR="00F703BF" w:rsidRPr="003677E0" w:rsidRDefault="00F703BF" w:rsidP="00F703BF">
      <w:pPr>
        <w:numPr>
          <w:ilvl w:val="0"/>
          <w:numId w:val="23"/>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Convene and facilitate regular partner and stakeholder meetings, ensuring representation from all </w:t>
      </w:r>
      <w:proofErr w:type="gramStart"/>
      <w:r w:rsidRPr="003677E0">
        <w:rPr>
          <w:rFonts w:ascii="Times New Roman" w:hAnsi="Times New Roman" w:cs="Times New Roman"/>
          <w:color w:val="000000" w:themeColor="text1"/>
          <w:sz w:val="24"/>
        </w:rPr>
        <w:t>core</w:t>
      </w:r>
      <w:proofErr w:type="gramEnd"/>
      <w:r w:rsidRPr="003677E0">
        <w:rPr>
          <w:rFonts w:ascii="Times New Roman" w:hAnsi="Times New Roman" w:cs="Times New Roman"/>
          <w:color w:val="000000" w:themeColor="text1"/>
          <w:sz w:val="24"/>
        </w:rPr>
        <w:t xml:space="preserve"> and required programs.</w:t>
      </w:r>
    </w:p>
    <w:p w14:paraId="23D62C66" w14:textId="77777777" w:rsidR="00F703BF" w:rsidRPr="003677E0" w:rsidRDefault="00F703BF" w:rsidP="00F703BF">
      <w:pPr>
        <w:numPr>
          <w:ilvl w:val="0"/>
          <w:numId w:val="23"/>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Coordinate internal communications with partners, including meeting agendas, follow-up communications, and distribution of meeting minutes.</w:t>
      </w:r>
    </w:p>
    <w:p w14:paraId="6A7208A3" w14:textId="77777777" w:rsidR="00F703BF" w:rsidRPr="003677E0" w:rsidRDefault="00F703BF" w:rsidP="00F703BF">
      <w:pPr>
        <w:numPr>
          <w:ilvl w:val="0"/>
          <w:numId w:val="23"/>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Communicate board and administrative policies, procedures, and updates to all partners.</w:t>
      </w:r>
    </w:p>
    <w:p w14:paraId="33C24F46" w14:textId="77777777" w:rsidR="00F703BF" w:rsidRPr="003677E0" w:rsidRDefault="00F703BF" w:rsidP="00F537E2">
      <w:pPr>
        <w:numPr>
          <w:ilvl w:val="0"/>
          <w:numId w:val="23"/>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Ensure relevant stakeholders are invited and actively engaged in meetings and collaborative efforts.</w:t>
      </w:r>
    </w:p>
    <w:p w14:paraId="6C5DD9C0" w14:textId="77777777" w:rsidR="00583D3F" w:rsidRPr="003677E0" w:rsidRDefault="00583D3F" w:rsidP="00F703BF">
      <w:pPr>
        <w:spacing w:after="0"/>
        <w:rPr>
          <w:rFonts w:ascii="Times New Roman" w:hAnsi="Times New Roman" w:cs="Times New Roman"/>
          <w:b/>
          <w:bCs/>
          <w:color w:val="000000" w:themeColor="text1"/>
          <w:sz w:val="24"/>
        </w:rPr>
      </w:pPr>
    </w:p>
    <w:p w14:paraId="40680626" w14:textId="5BBC92F0" w:rsidR="00F703BF" w:rsidRPr="003677E0" w:rsidRDefault="00F703BF" w:rsidP="00F703BF">
      <w:pPr>
        <w:spacing w:after="0"/>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MOU Management</w:t>
      </w:r>
    </w:p>
    <w:p w14:paraId="71C0B1D9" w14:textId="77777777" w:rsidR="00F703BF" w:rsidRPr="003677E0" w:rsidRDefault="00F703BF" w:rsidP="00F537E2">
      <w:pPr>
        <w:numPr>
          <w:ilvl w:val="0"/>
          <w:numId w:val="24"/>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lastRenderedPageBreak/>
        <w:t>Monitor and support partner adherence to MOU commitments.</w:t>
      </w:r>
    </w:p>
    <w:p w14:paraId="0873CE11" w14:textId="77777777" w:rsidR="00F703BF" w:rsidRPr="003677E0" w:rsidRDefault="00F703BF" w:rsidP="00F537E2">
      <w:pPr>
        <w:numPr>
          <w:ilvl w:val="0"/>
          <w:numId w:val="24"/>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Facilitate updates and revisions to the MOU and related documents.</w:t>
      </w:r>
    </w:p>
    <w:p w14:paraId="5DB51BF2" w14:textId="77777777" w:rsidR="00F703BF" w:rsidRPr="003677E0" w:rsidRDefault="00F703BF" w:rsidP="00F537E2">
      <w:pPr>
        <w:numPr>
          <w:ilvl w:val="0"/>
          <w:numId w:val="24"/>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Assist the board in ensuring that partners are meeting outlined responsibilities.</w:t>
      </w:r>
    </w:p>
    <w:p w14:paraId="4F57659F" w14:textId="77777777" w:rsidR="009B19A9" w:rsidRPr="003677E0" w:rsidRDefault="009B19A9" w:rsidP="009B19A9">
      <w:pPr>
        <w:spacing w:after="0"/>
        <w:ind w:left="720"/>
        <w:rPr>
          <w:rFonts w:ascii="Times New Roman" w:hAnsi="Times New Roman" w:cs="Times New Roman"/>
          <w:color w:val="000000" w:themeColor="text1"/>
          <w:sz w:val="24"/>
        </w:rPr>
      </w:pPr>
    </w:p>
    <w:p w14:paraId="07FDEE7B" w14:textId="77777777" w:rsidR="00F703BF" w:rsidRPr="003677E0" w:rsidRDefault="00F703BF" w:rsidP="00F703BF">
      <w:pPr>
        <w:spacing w:after="0"/>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Customer Experience &amp; Service Integration</w:t>
      </w:r>
    </w:p>
    <w:p w14:paraId="33B296D0" w14:textId="77777777" w:rsidR="00F703BF" w:rsidRPr="003677E0" w:rsidRDefault="00F703BF" w:rsidP="00F703BF">
      <w:pPr>
        <w:numPr>
          <w:ilvl w:val="0"/>
          <w:numId w:val="25"/>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Facilitate customer flow, referral systems, and customer service standards across partners.</w:t>
      </w:r>
    </w:p>
    <w:p w14:paraId="655070E4" w14:textId="77777777" w:rsidR="00F703BF" w:rsidRPr="003677E0" w:rsidRDefault="00F703BF" w:rsidP="00F703BF">
      <w:pPr>
        <w:numPr>
          <w:ilvl w:val="0"/>
          <w:numId w:val="25"/>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Oversee and manage the referral process, encouraging increased referrals and co-enrollments between programs.</w:t>
      </w:r>
    </w:p>
    <w:p w14:paraId="5A07D808" w14:textId="77777777" w:rsidR="00F703BF" w:rsidRPr="003677E0" w:rsidRDefault="00F703BF" w:rsidP="00F703BF">
      <w:pPr>
        <w:numPr>
          <w:ilvl w:val="0"/>
          <w:numId w:val="25"/>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Implement strategies to promote information sharing and reduce technological or procedural barriers between partners.</w:t>
      </w:r>
    </w:p>
    <w:p w14:paraId="79F798BF" w14:textId="77777777" w:rsidR="00F703BF" w:rsidRPr="003677E0" w:rsidRDefault="00F703BF" w:rsidP="00F703BF">
      <w:pPr>
        <w:numPr>
          <w:ilvl w:val="0"/>
          <w:numId w:val="25"/>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Collect and analyze customer satisfaction survey data; recommend system changes to maintain or exceed an 85% satisfaction rate.</w:t>
      </w:r>
    </w:p>
    <w:p w14:paraId="6ECF5A00" w14:textId="77777777" w:rsidR="003D57FF" w:rsidRPr="003677E0" w:rsidRDefault="003D57FF" w:rsidP="00F703BF">
      <w:pPr>
        <w:numPr>
          <w:ilvl w:val="0"/>
          <w:numId w:val="25"/>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Lead Integrated Resource Teams (IRTs) to support individuals with complex or layered barriers to employment. Facilitate coordination among partner programs to align services, increase co-enrollment, and track progress using a participant-centered approach.</w:t>
      </w:r>
    </w:p>
    <w:p w14:paraId="2920D0F5" w14:textId="77777777" w:rsidR="003D57FF" w:rsidRPr="003677E0" w:rsidRDefault="003D57FF" w:rsidP="00F703BF">
      <w:pPr>
        <w:numPr>
          <w:ilvl w:val="0"/>
          <w:numId w:val="25"/>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Apply the WINTAC service coordination continuum to enhance collaboration among core and required partners, encouraging integrated service delivery models and moving partnerships toward deeper levels of engagement.</w:t>
      </w:r>
    </w:p>
    <w:p w14:paraId="20EC22FF" w14:textId="3DF2300B" w:rsidR="005C43A2" w:rsidRDefault="003D57FF" w:rsidP="00F703BF">
      <w:pPr>
        <w:numPr>
          <w:ilvl w:val="0"/>
          <w:numId w:val="25"/>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Coordinate and support American Job Center events, including job fairs, hiring events, and outreach activities. </w:t>
      </w:r>
      <w:proofErr w:type="gramStart"/>
      <w:r w:rsidRPr="003677E0">
        <w:rPr>
          <w:rFonts w:ascii="Times New Roman" w:hAnsi="Times New Roman" w:cs="Times New Roman"/>
          <w:color w:val="000000" w:themeColor="text1"/>
          <w:sz w:val="24"/>
        </w:rPr>
        <w:t>Ensure</w:t>
      </w:r>
      <w:proofErr w:type="gramEnd"/>
      <w:r w:rsidRPr="003677E0">
        <w:rPr>
          <w:rFonts w:ascii="Times New Roman" w:hAnsi="Times New Roman" w:cs="Times New Roman"/>
          <w:color w:val="000000" w:themeColor="text1"/>
          <w:sz w:val="24"/>
        </w:rPr>
        <w:t xml:space="preserve"> events are inclusive, well-publicized, and aligned with local workforce priorities, while avoiding duplication across the system.</w:t>
      </w:r>
    </w:p>
    <w:p w14:paraId="3181A793" w14:textId="77777777" w:rsidR="00C50CC7" w:rsidRPr="003677E0" w:rsidRDefault="00C50CC7" w:rsidP="00C50CC7">
      <w:pPr>
        <w:spacing w:after="0"/>
        <w:ind w:left="720"/>
        <w:rPr>
          <w:rFonts w:ascii="Times New Roman" w:hAnsi="Times New Roman" w:cs="Times New Roman"/>
          <w:color w:val="000000" w:themeColor="text1"/>
          <w:sz w:val="24"/>
        </w:rPr>
      </w:pPr>
    </w:p>
    <w:p w14:paraId="185BAD9F" w14:textId="77777777" w:rsidR="005C43A2" w:rsidRPr="003677E0" w:rsidRDefault="005C43A2" w:rsidP="00F703BF">
      <w:pPr>
        <w:spacing w:after="0"/>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System Navigation &amp; Barrier Resolution</w:t>
      </w:r>
    </w:p>
    <w:p w14:paraId="43EB0369" w14:textId="2AD7E8DD" w:rsidR="005C43A2" w:rsidRPr="003677E0" w:rsidRDefault="00173FB6" w:rsidP="005C43A2">
      <w:pPr>
        <w:pStyle w:val="ListParagraph"/>
        <w:numPr>
          <w:ilvl w:val="0"/>
          <w:numId w:val="31"/>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Identify and help resolve systemic barriers that prevent seamless service delivery across partners (e.g., eligibility, duplication of intake, or service hand-offs).</w:t>
      </w:r>
    </w:p>
    <w:p w14:paraId="41F42923" w14:textId="42C7660F" w:rsidR="00173FB6" w:rsidRDefault="00173FB6" w:rsidP="005C43A2">
      <w:pPr>
        <w:pStyle w:val="ListParagraph"/>
        <w:numPr>
          <w:ilvl w:val="0"/>
          <w:numId w:val="31"/>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Develop and manage a centralized intake or universal release of information protocol (if permissible) to enhance co-enrollment opportunities.</w:t>
      </w:r>
    </w:p>
    <w:p w14:paraId="511FDC26" w14:textId="77777777" w:rsidR="00C50CC7" w:rsidRPr="003677E0" w:rsidRDefault="00C50CC7" w:rsidP="00C50CC7">
      <w:pPr>
        <w:pStyle w:val="ListParagraph"/>
        <w:spacing w:after="0"/>
        <w:rPr>
          <w:rFonts w:ascii="Times New Roman" w:hAnsi="Times New Roman" w:cs="Times New Roman"/>
          <w:color w:val="000000" w:themeColor="text1"/>
          <w:sz w:val="24"/>
        </w:rPr>
      </w:pPr>
    </w:p>
    <w:p w14:paraId="2AABE288" w14:textId="2CD23C2F" w:rsidR="00F703BF" w:rsidRPr="003677E0" w:rsidRDefault="00F703BF" w:rsidP="00F703BF">
      <w:pPr>
        <w:spacing w:after="0"/>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Performance &amp; Continuous Improvement</w:t>
      </w:r>
    </w:p>
    <w:p w14:paraId="1F1E3AB9" w14:textId="77777777" w:rsidR="00F703BF" w:rsidRPr="003677E0" w:rsidRDefault="00F703BF" w:rsidP="00F703BF">
      <w:pPr>
        <w:numPr>
          <w:ilvl w:val="0"/>
          <w:numId w:val="26"/>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Develop an in-depth understanding of all one-stop partner programs, services, and performance benchmarks.</w:t>
      </w:r>
    </w:p>
    <w:p w14:paraId="65BF9157" w14:textId="77777777" w:rsidR="00F703BF" w:rsidRPr="003677E0" w:rsidRDefault="00F703BF" w:rsidP="00F703BF">
      <w:pPr>
        <w:numPr>
          <w:ilvl w:val="0"/>
          <w:numId w:val="26"/>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Support and manage the One-Stop certification and continuous improvement process for all centers.</w:t>
      </w:r>
    </w:p>
    <w:p w14:paraId="0137910C" w14:textId="77777777" w:rsidR="00F703BF" w:rsidRDefault="00F703BF" w:rsidP="00F703BF">
      <w:pPr>
        <w:numPr>
          <w:ilvl w:val="0"/>
          <w:numId w:val="26"/>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Recommend technical assistance and capacity-building opportunities for partners based on operational trends and performance.</w:t>
      </w:r>
    </w:p>
    <w:p w14:paraId="0C195072" w14:textId="77777777" w:rsidR="00C50CC7" w:rsidRPr="003677E0" w:rsidRDefault="00C50CC7" w:rsidP="00C50CC7">
      <w:pPr>
        <w:spacing w:after="0"/>
        <w:ind w:left="720"/>
        <w:rPr>
          <w:rFonts w:ascii="Times New Roman" w:hAnsi="Times New Roman" w:cs="Times New Roman"/>
          <w:color w:val="000000" w:themeColor="text1"/>
          <w:sz w:val="24"/>
        </w:rPr>
      </w:pPr>
    </w:p>
    <w:p w14:paraId="6CEA20E8" w14:textId="65457B0E" w:rsidR="00717DF4" w:rsidRPr="003677E0" w:rsidRDefault="00717DF4" w:rsidP="00717DF4">
      <w:pPr>
        <w:spacing w:after="0"/>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Data-Driven Decision-Making</w:t>
      </w:r>
    </w:p>
    <w:p w14:paraId="18B64E85" w14:textId="77777777" w:rsidR="00301F8D" w:rsidRPr="003677E0" w:rsidRDefault="00301F8D" w:rsidP="00717DF4">
      <w:pPr>
        <w:pStyle w:val="ListParagraph"/>
        <w:numPr>
          <w:ilvl w:val="0"/>
          <w:numId w:val="30"/>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Analyze partner performance and customer service data to identify trends, gaps, and opportunities for improvement.</w:t>
      </w:r>
    </w:p>
    <w:p w14:paraId="3CBB8933" w14:textId="24602D4B" w:rsidR="00717DF4" w:rsidRDefault="00301F8D" w:rsidP="00717DF4">
      <w:pPr>
        <w:pStyle w:val="ListParagraph"/>
        <w:numPr>
          <w:ilvl w:val="0"/>
          <w:numId w:val="30"/>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Present data dashboards or quarterly reports to the Board showing system-wide outcomes (referrals, co-enrollments, customer satisfaction, etc.).</w:t>
      </w:r>
    </w:p>
    <w:p w14:paraId="4180AA6A" w14:textId="77777777" w:rsidR="00C50CC7" w:rsidRPr="003677E0" w:rsidRDefault="00C50CC7" w:rsidP="00C50CC7">
      <w:pPr>
        <w:pStyle w:val="ListParagraph"/>
        <w:spacing w:after="0"/>
        <w:rPr>
          <w:rFonts w:ascii="Times New Roman" w:hAnsi="Times New Roman" w:cs="Times New Roman"/>
          <w:color w:val="000000" w:themeColor="text1"/>
          <w:sz w:val="24"/>
        </w:rPr>
      </w:pPr>
    </w:p>
    <w:p w14:paraId="4BC4360D" w14:textId="77777777" w:rsidR="00F703BF" w:rsidRPr="003677E0" w:rsidRDefault="00F703BF" w:rsidP="00F703BF">
      <w:pPr>
        <w:spacing w:after="0"/>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Training &amp; Professional Development</w:t>
      </w:r>
    </w:p>
    <w:p w14:paraId="415A6F82" w14:textId="77777777" w:rsidR="00F703BF" w:rsidRPr="003677E0" w:rsidRDefault="00F703BF" w:rsidP="00F703BF">
      <w:pPr>
        <w:numPr>
          <w:ilvl w:val="0"/>
          <w:numId w:val="27"/>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Organize in-service days, cross-training opportunities, and educational workshops for staff across programs.</w:t>
      </w:r>
    </w:p>
    <w:p w14:paraId="4574AAEA" w14:textId="77777777" w:rsidR="00F703BF" w:rsidRDefault="00F703BF" w:rsidP="00F703BF">
      <w:pPr>
        <w:numPr>
          <w:ilvl w:val="0"/>
          <w:numId w:val="27"/>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Promote and coordinate system-wide staff development to support integrated service delivery.</w:t>
      </w:r>
    </w:p>
    <w:p w14:paraId="77BB07DE" w14:textId="77777777" w:rsidR="00C50CC7" w:rsidRPr="003677E0" w:rsidRDefault="00C50CC7" w:rsidP="00C50CC7">
      <w:pPr>
        <w:spacing w:after="0"/>
        <w:ind w:left="720"/>
        <w:rPr>
          <w:rFonts w:ascii="Times New Roman" w:hAnsi="Times New Roman" w:cs="Times New Roman"/>
          <w:color w:val="000000" w:themeColor="text1"/>
          <w:sz w:val="24"/>
        </w:rPr>
      </w:pPr>
    </w:p>
    <w:p w14:paraId="27CDA0EF" w14:textId="77777777" w:rsidR="00F703BF" w:rsidRPr="003677E0" w:rsidRDefault="00F703BF" w:rsidP="00F703BF">
      <w:pPr>
        <w:spacing w:after="0"/>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Outreach &amp; Accessibility</w:t>
      </w:r>
    </w:p>
    <w:p w14:paraId="16A3C712" w14:textId="77777777" w:rsidR="00F703BF" w:rsidRPr="003677E0" w:rsidRDefault="00F703BF" w:rsidP="00654AE2">
      <w:pPr>
        <w:numPr>
          <w:ilvl w:val="0"/>
          <w:numId w:val="28"/>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Lead the development and implementation of a comprehensive outreach strategy in coordination with the NEIWDB.</w:t>
      </w:r>
    </w:p>
    <w:p w14:paraId="2418B3A4" w14:textId="77777777" w:rsidR="00F703BF" w:rsidRPr="003677E0" w:rsidRDefault="00F703BF" w:rsidP="00654AE2">
      <w:pPr>
        <w:numPr>
          <w:ilvl w:val="0"/>
          <w:numId w:val="28"/>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Provide outreach activities aligned with the local area’s outreach plan.</w:t>
      </w:r>
    </w:p>
    <w:p w14:paraId="62B05399" w14:textId="77777777" w:rsidR="00F703BF" w:rsidRPr="003677E0" w:rsidRDefault="00F703BF" w:rsidP="00654AE2">
      <w:pPr>
        <w:numPr>
          <w:ilvl w:val="0"/>
          <w:numId w:val="28"/>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Oversee compliance with brand standards in partner outreach materials.</w:t>
      </w:r>
    </w:p>
    <w:p w14:paraId="2183F731" w14:textId="77777777" w:rsidR="00F703BF" w:rsidRDefault="00F703BF" w:rsidP="00654AE2">
      <w:pPr>
        <w:numPr>
          <w:ilvl w:val="0"/>
          <w:numId w:val="28"/>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Manage the Accessibility Plan and Data Sharing Training Plan to ensure inclusive, equitable services across all centers.</w:t>
      </w:r>
    </w:p>
    <w:p w14:paraId="250FA080" w14:textId="77777777" w:rsidR="00C50CC7" w:rsidRPr="003677E0" w:rsidRDefault="00C50CC7" w:rsidP="00C50CC7">
      <w:pPr>
        <w:spacing w:after="0"/>
        <w:ind w:left="720"/>
        <w:rPr>
          <w:rFonts w:ascii="Times New Roman" w:hAnsi="Times New Roman" w:cs="Times New Roman"/>
          <w:color w:val="000000" w:themeColor="text1"/>
          <w:sz w:val="24"/>
        </w:rPr>
      </w:pPr>
    </w:p>
    <w:p w14:paraId="5EAEC7C6" w14:textId="77777777" w:rsidR="00F703BF" w:rsidRPr="003677E0" w:rsidRDefault="00F703BF" w:rsidP="00F703BF">
      <w:pPr>
        <w:spacing w:after="0"/>
        <w:rPr>
          <w:rFonts w:ascii="Times New Roman" w:hAnsi="Times New Roman" w:cs="Times New Roman"/>
          <w:b/>
          <w:bCs/>
          <w:color w:val="000000" w:themeColor="text1"/>
          <w:sz w:val="24"/>
        </w:rPr>
      </w:pPr>
      <w:r w:rsidRPr="003677E0">
        <w:rPr>
          <w:rFonts w:ascii="Times New Roman" w:hAnsi="Times New Roman" w:cs="Times New Roman"/>
          <w:b/>
          <w:bCs/>
          <w:color w:val="000000" w:themeColor="text1"/>
          <w:sz w:val="24"/>
        </w:rPr>
        <w:t>Technology &amp; Reporting</w:t>
      </w:r>
    </w:p>
    <w:p w14:paraId="7232E0E0" w14:textId="77777777" w:rsidR="00F703BF" w:rsidRPr="003677E0" w:rsidRDefault="00F703BF" w:rsidP="00654AE2">
      <w:pPr>
        <w:numPr>
          <w:ilvl w:val="0"/>
          <w:numId w:val="29"/>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Utilize technological tools to track outcomes, referrals, and customer flow across the workforce system.</w:t>
      </w:r>
    </w:p>
    <w:p w14:paraId="24E9EB6F" w14:textId="77777777" w:rsidR="00F703BF" w:rsidRPr="003677E0" w:rsidRDefault="00F703BF" w:rsidP="00654AE2">
      <w:pPr>
        <w:numPr>
          <w:ilvl w:val="0"/>
          <w:numId w:val="29"/>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Maintain auditable records in compliance with federal, state, and local requirements.</w:t>
      </w:r>
    </w:p>
    <w:p w14:paraId="3CF9D71E" w14:textId="77777777" w:rsidR="00F703BF" w:rsidRPr="003677E0" w:rsidRDefault="00F703BF" w:rsidP="00654AE2">
      <w:pPr>
        <w:numPr>
          <w:ilvl w:val="0"/>
          <w:numId w:val="29"/>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Submit quarterly oral and written reports to the NEIWDB on center operations and partner deliverables.</w:t>
      </w:r>
    </w:p>
    <w:p w14:paraId="57BE72EA" w14:textId="77777777" w:rsidR="00F703BF" w:rsidRPr="003677E0" w:rsidRDefault="00F703BF" w:rsidP="00654AE2">
      <w:pPr>
        <w:numPr>
          <w:ilvl w:val="0"/>
          <w:numId w:val="29"/>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Provide annual reports to the NEIWDB addressing Section 188 compliance.</w:t>
      </w:r>
    </w:p>
    <w:p w14:paraId="14863024" w14:textId="3C0D6267" w:rsidR="005E5314" w:rsidRPr="003677E0" w:rsidRDefault="00F703BF" w:rsidP="00654AE2">
      <w:pPr>
        <w:numPr>
          <w:ilvl w:val="0"/>
          <w:numId w:val="29"/>
        </w:num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Participate in board and committee meetings, as requested, and prepare written updates and reports as needed.</w:t>
      </w:r>
    </w:p>
    <w:p w14:paraId="1B407353" w14:textId="77777777" w:rsidR="009A1E59" w:rsidRPr="003677E0" w:rsidRDefault="009A1E59" w:rsidP="00525BDB">
      <w:pPr>
        <w:spacing w:after="0"/>
        <w:rPr>
          <w:rFonts w:ascii="Times New Roman" w:hAnsi="Times New Roman" w:cs="Times New Roman"/>
          <w:color w:val="000000" w:themeColor="text1"/>
          <w:sz w:val="24"/>
        </w:rPr>
      </w:pPr>
      <w:bookmarkStart w:id="38" w:name="_Hlk35950626"/>
    </w:p>
    <w:p w14:paraId="647A4AEB" w14:textId="576979AA" w:rsidR="001D29E6" w:rsidRPr="003677E0" w:rsidRDefault="001D29E6" w:rsidP="001D29E6">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39" w:name="_Toc197083836"/>
      <w:r w:rsidRPr="003677E0">
        <w:rPr>
          <w:rFonts w:ascii="Times New Roman" w:hAnsi="Times New Roman" w:cs="Times New Roman"/>
          <w:color w:val="000000" w:themeColor="text1"/>
          <w:sz w:val="28"/>
        </w:rPr>
        <w:t xml:space="preserve">Section V – Performance Standards and </w:t>
      </w:r>
      <w:r w:rsidR="00E32390" w:rsidRPr="003677E0">
        <w:rPr>
          <w:rFonts w:ascii="Times New Roman" w:hAnsi="Times New Roman" w:cs="Times New Roman"/>
          <w:color w:val="000000" w:themeColor="text1"/>
          <w:sz w:val="28"/>
        </w:rPr>
        <w:t>Monitoring</w:t>
      </w:r>
      <w:bookmarkEnd w:id="39"/>
    </w:p>
    <w:p w14:paraId="4298FB87" w14:textId="77777777" w:rsidR="001D29E6" w:rsidRPr="003677E0" w:rsidRDefault="001D29E6" w:rsidP="001D29E6">
      <w:pPr>
        <w:spacing w:after="0"/>
        <w:rPr>
          <w:rFonts w:ascii="Times New Roman" w:eastAsia="Calibri" w:hAnsi="Times New Roman" w:cs="Times New Roman"/>
          <w:color w:val="000000"/>
          <w:sz w:val="24"/>
          <w:highlight w:val="yellow"/>
        </w:rPr>
      </w:pPr>
    </w:p>
    <w:p w14:paraId="01F641F0" w14:textId="77777777" w:rsidR="001D29E6" w:rsidRPr="003677E0" w:rsidRDefault="001D29E6" w:rsidP="001D29E6">
      <w:p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The One-Stop Operator (OSO) will be accountable for advancing a high-performing, integrated Iowa</w:t>
      </w:r>
      <w:r w:rsidRPr="003677E0">
        <w:rPr>
          <w:rFonts w:ascii="Times New Roman" w:eastAsia="Calibri" w:hAnsi="Times New Roman" w:cs="Times New Roman"/>
          <w:b/>
          <w:bCs/>
          <w:i/>
          <w:iCs/>
          <w:color w:val="000000"/>
          <w:sz w:val="24"/>
        </w:rPr>
        <w:t>WORKS</w:t>
      </w:r>
      <w:r w:rsidRPr="003677E0">
        <w:rPr>
          <w:rFonts w:ascii="Times New Roman" w:eastAsia="Calibri" w:hAnsi="Times New Roman" w:cs="Times New Roman"/>
          <w:color w:val="000000"/>
          <w:sz w:val="24"/>
        </w:rPr>
        <w:t xml:space="preserve"> system across the Northeast Iowa Workforce Development Area. Performance will be measured against the core responsibilities outlined in this RFP and reviewed regularly by the Northeast Iowa Workforce Development Board (NEIWDB) or its designated representatives.</w:t>
      </w:r>
    </w:p>
    <w:p w14:paraId="5F4C4A22" w14:textId="77777777" w:rsidR="001D29E6" w:rsidRPr="003677E0" w:rsidRDefault="001D29E6" w:rsidP="001D29E6">
      <w:pPr>
        <w:spacing w:after="0"/>
        <w:rPr>
          <w:rFonts w:ascii="Times New Roman" w:eastAsia="Calibri" w:hAnsi="Times New Roman" w:cs="Times New Roman"/>
          <w:color w:val="000000"/>
          <w:sz w:val="24"/>
        </w:rPr>
      </w:pPr>
    </w:p>
    <w:p w14:paraId="0CC4F22B" w14:textId="77777777" w:rsidR="001D29E6" w:rsidRPr="003677E0" w:rsidRDefault="001D29E6" w:rsidP="001D29E6">
      <w:pPr>
        <w:spacing w:after="0" w:line="240" w:lineRule="auto"/>
        <w:contextualSpacing/>
        <w:rPr>
          <w:rFonts w:ascii="Times New Roman" w:eastAsia="Calibri" w:hAnsi="Times New Roman" w:cs="Times New Roman"/>
          <w:b/>
          <w:bCs/>
          <w:color w:val="000000"/>
          <w:sz w:val="24"/>
        </w:rPr>
      </w:pPr>
      <w:r w:rsidRPr="003677E0">
        <w:rPr>
          <w:rFonts w:ascii="Times New Roman" w:eastAsia="Calibri" w:hAnsi="Times New Roman" w:cs="Times New Roman"/>
          <w:b/>
          <w:bCs/>
          <w:color w:val="000000"/>
          <w:sz w:val="24"/>
        </w:rPr>
        <w:t>Year One Performance Priorities</w:t>
      </w:r>
    </w:p>
    <w:p w14:paraId="7A8B10BE" w14:textId="77777777" w:rsidR="001D29E6" w:rsidRPr="003677E0" w:rsidRDefault="001D29E6" w:rsidP="001D29E6">
      <w:pPr>
        <w:spacing w:after="0" w:line="240" w:lineRule="auto"/>
        <w:contextualSpacing/>
        <w:rPr>
          <w:rFonts w:ascii="Times New Roman" w:eastAsia="Calibri" w:hAnsi="Times New Roman" w:cs="Times New Roman"/>
          <w:b/>
          <w:bCs/>
          <w:color w:val="000000"/>
          <w:sz w:val="24"/>
        </w:rPr>
      </w:pPr>
    </w:p>
    <w:p w14:paraId="440E40E9" w14:textId="77777777" w:rsidR="001D29E6" w:rsidRPr="003677E0" w:rsidRDefault="001D29E6" w:rsidP="001D29E6">
      <w:pPr>
        <w:spacing w:after="0" w:line="240" w:lineRule="auto"/>
        <w:contextualSpacing/>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During the first year of the agreement, performance expectations will be heavily centered on the successful completion and continuous progress toward One-Stop Certification for all comprehensive and affiliate centers in the local area. The One-Stop Operator will serve as the lead coordinator for all certification activities and will be responsible for:</w:t>
      </w:r>
    </w:p>
    <w:p w14:paraId="71DCF618" w14:textId="77777777" w:rsidR="001D29E6" w:rsidRPr="003677E0" w:rsidRDefault="001D29E6" w:rsidP="001D29E6">
      <w:pPr>
        <w:spacing w:after="0" w:line="240" w:lineRule="auto"/>
        <w:contextualSpacing/>
        <w:rPr>
          <w:rFonts w:ascii="Times New Roman" w:eastAsia="Calibri" w:hAnsi="Times New Roman" w:cs="Times New Roman"/>
          <w:color w:val="000000"/>
          <w:sz w:val="24"/>
        </w:rPr>
      </w:pPr>
    </w:p>
    <w:p w14:paraId="44D9F38D" w14:textId="77777777" w:rsidR="001D29E6" w:rsidRPr="003677E0" w:rsidRDefault="001D29E6" w:rsidP="00654AE2">
      <w:pPr>
        <w:numPr>
          <w:ilvl w:val="0"/>
          <w:numId w:val="44"/>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Coordinating certification documentation and submission timelines.</w:t>
      </w:r>
    </w:p>
    <w:p w14:paraId="7861335F" w14:textId="77777777" w:rsidR="001D29E6" w:rsidRPr="003677E0" w:rsidRDefault="001D29E6" w:rsidP="00654AE2">
      <w:pPr>
        <w:numPr>
          <w:ilvl w:val="0"/>
          <w:numId w:val="44"/>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Engaging all required and co-located partners in the certification process.</w:t>
      </w:r>
    </w:p>
    <w:p w14:paraId="43FCCAD5" w14:textId="77777777" w:rsidR="001D29E6" w:rsidRPr="003677E0" w:rsidRDefault="001D29E6" w:rsidP="00654AE2">
      <w:pPr>
        <w:numPr>
          <w:ilvl w:val="0"/>
          <w:numId w:val="44"/>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 xml:space="preserve">Facilitating center self-assessments, evaluation team site visits, and the development of </w:t>
      </w:r>
      <w:r w:rsidRPr="003677E0">
        <w:rPr>
          <w:rFonts w:ascii="Times New Roman" w:eastAsia="Calibri" w:hAnsi="Times New Roman" w:cs="Times New Roman"/>
          <w:color w:val="000000"/>
          <w:sz w:val="24"/>
        </w:rPr>
        <w:lastRenderedPageBreak/>
        <w:t>continuous improvement plans.</w:t>
      </w:r>
    </w:p>
    <w:p w14:paraId="53FE2904" w14:textId="77777777" w:rsidR="001D29E6" w:rsidRPr="003677E0" w:rsidRDefault="001D29E6" w:rsidP="00654AE2">
      <w:pPr>
        <w:numPr>
          <w:ilvl w:val="0"/>
          <w:numId w:val="44"/>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Implementing system-wide changes aligned with findings from the certification process.</w:t>
      </w:r>
    </w:p>
    <w:p w14:paraId="58785DE9" w14:textId="77777777" w:rsidR="001D29E6" w:rsidRPr="003677E0" w:rsidRDefault="001D29E6" w:rsidP="00654AE2">
      <w:pPr>
        <w:numPr>
          <w:ilvl w:val="0"/>
          <w:numId w:val="44"/>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Supporting the development and delivery of integrated service delivery training aligned with certification standards.</w:t>
      </w:r>
    </w:p>
    <w:p w14:paraId="1CB79D39" w14:textId="77777777" w:rsidR="001D29E6" w:rsidRPr="003677E0" w:rsidRDefault="001D29E6" w:rsidP="001D29E6">
      <w:pPr>
        <w:pStyle w:val="Heading4"/>
        <w:rPr>
          <w:rFonts w:ascii="Times New Roman" w:hAnsi="Times New Roman" w:cs="Times New Roman"/>
          <w:color w:val="auto"/>
          <w:sz w:val="24"/>
          <w:szCs w:val="24"/>
        </w:rPr>
      </w:pPr>
      <w:r w:rsidRPr="003677E0">
        <w:rPr>
          <w:rStyle w:val="Strong"/>
          <w:rFonts w:ascii="Times New Roman" w:hAnsi="Times New Roman" w:cs="Times New Roman"/>
          <w:b/>
          <w:bCs/>
          <w:color w:val="auto"/>
          <w:sz w:val="24"/>
          <w:szCs w:val="24"/>
        </w:rPr>
        <w:t>Key Performance Indicators (KPIs)</w:t>
      </w:r>
      <w:r w:rsidRPr="003677E0">
        <w:rPr>
          <w:rFonts w:ascii="Times New Roman" w:hAnsi="Times New Roman" w:cs="Times New Roman"/>
          <w:color w:val="auto"/>
          <w:sz w:val="24"/>
          <w:szCs w:val="24"/>
        </w:rPr>
        <w:t xml:space="preserve"> – Year One</w:t>
      </w:r>
    </w:p>
    <w:p w14:paraId="4B17448F" w14:textId="77777777" w:rsidR="001D29E6" w:rsidRPr="003677E0" w:rsidRDefault="001D29E6" w:rsidP="001D29E6">
      <w:pPr>
        <w:spacing w:before="100" w:beforeAutospacing="1" w:after="100" w:afterAutospacing="1"/>
        <w:rPr>
          <w:rFonts w:ascii="Times New Roman" w:hAnsi="Times New Roman" w:cs="Times New Roman"/>
          <w:sz w:val="24"/>
          <w:szCs w:val="24"/>
        </w:rPr>
      </w:pPr>
      <w:r w:rsidRPr="003677E0">
        <w:rPr>
          <w:rFonts w:ascii="Times New Roman" w:hAnsi="Times New Roman" w:cs="Times New Roman"/>
          <w:sz w:val="24"/>
          <w:szCs w:val="24"/>
        </w:rPr>
        <w:t>Key measures for performance in Year One include: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1"/>
        <w:gridCol w:w="6236"/>
      </w:tblGrid>
      <w:tr w:rsidR="001D29E6" w:rsidRPr="003677E0" w14:paraId="698C606B" w14:textId="77777777" w:rsidTr="00B01A2F">
        <w:trPr>
          <w:tblHeader/>
          <w:tblCellSpacing w:w="15" w:type="dxa"/>
        </w:trPr>
        <w:tc>
          <w:tcPr>
            <w:tcW w:w="0" w:type="auto"/>
            <w:vAlign w:val="center"/>
            <w:hideMark/>
          </w:tcPr>
          <w:p w14:paraId="56AE0C45" w14:textId="77777777" w:rsidR="001D29E6" w:rsidRPr="003677E0" w:rsidRDefault="001D29E6" w:rsidP="00B01A2F">
            <w:pPr>
              <w:spacing w:after="0"/>
              <w:jc w:val="center"/>
              <w:rPr>
                <w:rFonts w:ascii="Times New Roman" w:hAnsi="Times New Roman" w:cs="Times New Roman"/>
                <w:b/>
                <w:bCs/>
                <w:sz w:val="24"/>
                <w:szCs w:val="24"/>
              </w:rPr>
            </w:pPr>
            <w:r w:rsidRPr="003677E0">
              <w:rPr>
                <w:rStyle w:val="Strong"/>
                <w:rFonts w:ascii="Times New Roman" w:hAnsi="Times New Roman" w:cs="Times New Roman"/>
                <w:sz w:val="24"/>
                <w:szCs w:val="24"/>
              </w:rPr>
              <w:t>Performance Area</w:t>
            </w:r>
          </w:p>
        </w:tc>
        <w:tc>
          <w:tcPr>
            <w:tcW w:w="0" w:type="auto"/>
            <w:vAlign w:val="center"/>
            <w:hideMark/>
          </w:tcPr>
          <w:p w14:paraId="6E19A99A" w14:textId="77777777" w:rsidR="001D29E6" w:rsidRPr="003677E0" w:rsidRDefault="001D29E6" w:rsidP="00B01A2F">
            <w:pPr>
              <w:jc w:val="center"/>
              <w:rPr>
                <w:rFonts w:ascii="Times New Roman" w:hAnsi="Times New Roman" w:cs="Times New Roman"/>
                <w:b/>
                <w:bCs/>
                <w:sz w:val="24"/>
                <w:szCs w:val="24"/>
              </w:rPr>
            </w:pPr>
            <w:r w:rsidRPr="003677E0">
              <w:rPr>
                <w:rStyle w:val="Strong"/>
                <w:rFonts w:ascii="Times New Roman" w:hAnsi="Times New Roman" w:cs="Times New Roman"/>
                <w:sz w:val="24"/>
                <w:szCs w:val="24"/>
              </w:rPr>
              <w:t>Expected Outcome</w:t>
            </w:r>
          </w:p>
        </w:tc>
      </w:tr>
      <w:tr w:rsidR="001D29E6" w:rsidRPr="003677E0" w14:paraId="74CA5051" w14:textId="77777777" w:rsidTr="00B01A2F">
        <w:trPr>
          <w:tblCellSpacing w:w="15" w:type="dxa"/>
        </w:trPr>
        <w:tc>
          <w:tcPr>
            <w:tcW w:w="0" w:type="auto"/>
            <w:vAlign w:val="center"/>
            <w:hideMark/>
          </w:tcPr>
          <w:p w14:paraId="495BE33B"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One-Stop Certification Completion</w:t>
            </w:r>
          </w:p>
        </w:tc>
        <w:tc>
          <w:tcPr>
            <w:tcW w:w="0" w:type="auto"/>
            <w:vAlign w:val="center"/>
            <w:hideMark/>
          </w:tcPr>
          <w:p w14:paraId="652919A9"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All centers complete certification steps and meet submission deadlines.</w:t>
            </w:r>
          </w:p>
        </w:tc>
      </w:tr>
      <w:tr w:rsidR="001D29E6" w:rsidRPr="003677E0" w14:paraId="75640CA1" w14:textId="77777777" w:rsidTr="00B01A2F">
        <w:trPr>
          <w:tblCellSpacing w:w="15" w:type="dxa"/>
        </w:trPr>
        <w:tc>
          <w:tcPr>
            <w:tcW w:w="0" w:type="auto"/>
            <w:vAlign w:val="center"/>
            <w:hideMark/>
          </w:tcPr>
          <w:p w14:paraId="10783129"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Partner Engagement</w:t>
            </w:r>
          </w:p>
        </w:tc>
        <w:tc>
          <w:tcPr>
            <w:tcW w:w="0" w:type="auto"/>
            <w:vAlign w:val="center"/>
            <w:hideMark/>
          </w:tcPr>
          <w:p w14:paraId="6E029D93"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At least 85% participation rate in certification activities from required partners.</w:t>
            </w:r>
          </w:p>
        </w:tc>
      </w:tr>
      <w:tr w:rsidR="001D29E6" w:rsidRPr="003677E0" w14:paraId="6F9EBF88" w14:textId="77777777" w:rsidTr="00B01A2F">
        <w:trPr>
          <w:tblCellSpacing w:w="15" w:type="dxa"/>
        </w:trPr>
        <w:tc>
          <w:tcPr>
            <w:tcW w:w="0" w:type="auto"/>
            <w:vAlign w:val="center"/>
            <w:hideMark/>
          </w:tcPr>
          <w:p w14:paraId="1A4582FD"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Continuous Improvement Planning</w:t>
            </w:r>
          </w:p>
        </w:tc>
        <w:tc>
          <w:tcPr>
            <w:tcW w:w="0" w:type="auto"/>
            <w:vAlign w:val="center"/>
            <w:hideMark/>
          </w:tcPr>
          <w:p w14:paraId="77BED92E"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100% of centers have an improvement plan based on evaluation findings.</w:t>
            </w:r>
          </w:p>
        </w:tc>
      </w:tr>
      <w:tr w:rsidR="001D29E6" w:rsidRPr="003677E0" w14:paraId="0D4EE009" w14:textId="77777777" w:rsidTr="00B01A2F">
        <w:trPr>
          <w:tblCellSpacing w:w="15" w:type="dxa"/>
        </w:trPr>
        <w:tc>
          <w:tcPr>
            <w:tcW w:w="0" w:type="auto"/>
            <w:vAlign w:val="center"/>
            <w:hideMark/>
          </w:tcPr>
          <w:p w14:paraId="3826AE22"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Integrated Service Delivery</w:t>
            </w:r>
          </w:p>
        </w:tc>
        <w:tc>
          <w:tcPr>
            <w:tcW w:w="0" w:type="auto"/>
            <w:vAlign w:val="center"/>
            <w:hideMark/>
          </w:tcPr>
          <w:p w14:paraId="3EF30D37"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Evidence of new or enhanced integrated practices aligned with certification goals.</w:t>
            </w:r>
          </w:p>
        </w:tc>
      </w:tr>
      <w:tr w:rsidR="001D29E6" w:rsidRPr="003677E0" w14:paraId="3E74F8DD" w14:textId="77777777" w:rsidTr="00B01A2F">
        <w:trPr>
          <w:tblCellSpacing w:w="15" w:type="dxa"/>
        </w:trPr>
        <w:tc>
          <w:tcPr>
            <w:tcW w:w="0" w:type="auto"/>
            <w:vAlign w:val="center"/>
            <w:hideMark/>
          </w:tcPr>
          <w:p w14:paraId="25F55FB6"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Staff Training and Capacity Building</w:t>
            </w:r>
          </w:p>
        </w:tc>
        <w:tc>
          <w:tcPr>
            <w:tcW w:w="0" w:type="auto"/>
            <w:vAlign w:val="center"/>
            <w:hideMark/>
          </w:tcPr>
          <w:p w14:paraId="5165838F"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Two or more cross-training or in-service days conducted in alignment with certification.</w:t>
            </w:r>
          </w:p>
        </w:tc>
      </w:tr>
      <w:tr w:rsidR="001D29E6" w:rsidRPr="003677E0" w14:paraId="70BE6C1B" w14:textId="77777777" w:rsidTr="00B01A2F">
        <w:trPr>
          <w:tblCellSpacing w:w="15" w:type="dxa"/>
        </w:trPr>
        <w:tc>
          <w:tcPr>
            <w:tcW w:w="0" w:type="auto"/>
            <w:vAlign w:val="center"/>
            <w:hideMark/>
          </w:tcPr>
          <w:p w14:paraId="287C100D"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Customer Satisfaction</w:t>
            </w:r>
          </w:p>
        </w:tc>
        <w:tc>
          <w:tcPr>
            <w:tcW w:w="0" w:type="auto"/>
            <w:vAlign w:val="center"/>
            <w:hideMark/>
          </w:tcPr>
          <w:p w14:paraId="3A808D6D" w14:textId="77777777" w:rsidR="001D29E6" w:rsidRPr="003677E0" w:rsidRDefault="001D29E6" w:rsidP="00B01A2F">
            <w:pPr>
              <w:rPr>
                <w:rFonts w:ascii="Times New Roman" w:hAnsi="Times New Roman" w:cs="Times New Roman"/>
                <w:sz w:val="24"/>
                <w:szCs w:val="24"/>
              </w:rPr>
            </w:pPr>
            <w:r w:rsidRPr="003677E0">
              <w:rPr>
                <w:rFonts w:ascii="Times New Roman" w:hAnsi="Times New Roman" w:cs="Times New Roman"/>
                <w:sz w:val="24"/>
                <w:szCs w:val="24"/>
              </w:rPr>
              <w:t>85% or higher satisfaction rate across all centers, based on customer survey data.</w:t>
            </w:r>
          </w:p>
        </w:tc>
      </w:tr>
    </w:tbl>
    <w:p w14:paraId="54463C05" w14:textId="77777777" w:rsidR="001D29E6" w:rsidRPr="003677E0" w:rsidRDefault="001D29E6" w:rsidP="001D29E6">
      <w:pPr>
        <w:spacing w:after="0"/>
        <w:rPr>
          <w:rFonts w:ascii="Times New Roman" w:eastAsia="Calibri" w:hAnsi="Times New Roman" w:cs="Times New Roman"/>
          <w:color w:val="000000"/>
          <w:sz w:val="24"/>
        </w:rPr>
      </w:pPr>
    </w:p>
    <w:p w14:paraId="25798188" w14:textId="77777777" w:rsidR="001D29E6" w:rsidRPr="003677E0" w:rsidRDefault="001D29E6" w:rsidP="001D29E6">
      <w:pPr>
        <w:spacing w:after="0"/>
        <w:rPr>
          <w:rFonts w:ascii="Times New Roman" w:eastAsia="Calibri" w:hAnsi="Times New Roman" w:cs="Times New Roman"/>
          <w:b/>
          <w:bCs/>
          <w:color w:val="000000"/>
          <w:sz w:val="24"/>
        </w:rPr>
      </w:pPr>
      <w:r w:rsidRPr="003677E0">
        <w:rPr>
          <w:rFonts w:ascii="Times New Roman" w:eastAsia="Calibri" w:hAnsi="Times New Roman" w:cs="Times New Roman"/>
          <w:b/>
          <w:bCs/>
          <w:color w:val="000000"/>
          <w:sz w:val="24"/>
        </w:rPr>
        <w:t>Ongoing Monitoring and Evaluation</w:t>
      </w:r>
    </w:p>
    <w:p w14:paraId="416AFF98" w14:textId="77777777" w:rsidR="001D29E6" w:rsidRPr="003677E0" w:rsidRDefault="001D29E6" w:rsidP="001D29E6">
      <w:pPr>
        <w:spacing w:after="0"/>
        <w:rPr>
          <w:rFonts w:ascii="Times New Roman" w:eastAsia="Calibri" w:hAnsi="Times New Roman" w:cs="Times New Roman"/>
          <w:b/>
          <w:bCs/>
          <w:color w:val="000000"/>
          <w:sz w:val="24"/>
        </w:rPr>
      </w:pPr>
    </w:p>
    <w:p w14:paraId="40DC451B" w14:textId="77777777" w:rsidR="001D29E6" w:rsidRPr="003677E0" w:rsidRDefault="001D29E6" w:rsidP="00654AE2">
      <w:pPr>
        <w:numPr>
          <w:ilvl w:val="0"/>
          <w:numId w:val="45"/>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Performance will be assessed quarterly through required documentation, progress updates, and stakeholder feedback.</w:t>
      </w:r>
    </w:p>
    <w:p w14:paraId="7B0FDA1E" w14:textId="77777777" w:rsidR="001D29E6" w:rsidRPr="003677E0" w:rsidRDefault="001D29E6" w:rsidP="00654AE2">
      <w:pPr>
        <w:numPr>
          <w:ilvl w:val="0"/>
          <w:numId w:val="45"/>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The One-Stop Operator will be formally monitored at least annually for contract compliance and overall effectiveness.</w:t>
      </w:r>
    </w:p>
    <w:p w14:paraId="01B5AF44" w14:textId="77777777" w:rsidR="001D29E6" w:rsidRPr="003677E0" w:rsidRDefault="001D29E6" w:rsidP="00654AE2">
      <w:pPr>
        <w:numPr>
          <w:ilvl w:val="0"/>
          <w:numId w:val="45"/>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If the selected bidder’s performance of the services described in this RFP does not result in the goals and outcomes defined above, the NEIWDB or its designated representatives will work with the provider to improve performance.</w:t>
      </w:r>
    </w:p>
    <w:p w14:paraId="601C33A8" w14:textId="77777777" w:rsidR="001D29E6" w:rsidRPr="003677E0" w:rsidRDefault="001D29E6" w:rsidP="00654AE2">
      <w:pPr>
        <w:numPr>
          <w:ilvl w:val="0"/>
          <w:numId w:val="45"/>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In cases of chronic underperformance, the NEIWDB reserves the right to implement corrective actions or terminate the agreement upon written notice.</w:t>
      </w:r>
    </w:p>
    <w:p w14:paraId="71FDF20F" w14:textId="77777777" w:rsidR="001D29E6" w:rsidRPr="003677E0" w:rsidRDefault="001D29E6" w:rsidP="00654AE2">
      <w:pPr>
        <w:numPr>
          <w:ilvl w:val="0"/>
          <w:numId w:val="45"/>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 xml:space="preserve">The MVWDB may participate in monitoring activities and provide performance feedback but does not hold authority to execute or terminate contracts related to this </w:t>
      </w:r>
      <w:r w:rsidRPr="003677E0">
        <w:rPr>
          <w:rFonts w:ascii="Times New Roman" w:eastAsia="Calibri" w:hAnsi="Times New Roman" w:cs="Times New Roman"/>
          <w:color w:val="000000"/>
          <w:sz w:val="24"/>
        </w:rPr>
        <w:lastRenderedPageBreak/>
        <w:t>RFP.</w:t>
      </w:r>
    </w:p>
    <w:p w14:paraId="3CF9FEB5" w14:textId="77777777" w:rsidR="001D29E6" w:rsidRPr="003677E0" w:rsidRDefault="001D29E6" w:rsidP="00654AE2">
      <w:pPr>
        <w:numPr>
          <w:ilvl w:val="0"/>
          <w:numId w:val="45"/>
        </w:numPr>
        <w:spacing w:after="0"/>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If the State of Iowa and/or NEIWDB sets additional goals or system-wide performance indicators during the contract period, the One-Stop Operator will be expected to work collaboratively with partners to ensure those goals are met.</w:t>
      </w:r>
    </w:p>
    <w:p w14:paraId="56FA8983" w14:textId="77777777" w:rsidR="001D29E6" w:rsidRPr="003677E0" w:rsidRDefault="001D29E6" w:rsidP="00525BDB">
      <w:pPr>
        <w:spacing w:after="0"/>
        <w:rPr>
          <w:rFonts w:ascii="Times New Roman" w:hAnsi="Times New Roman" w:cs="Times New Roman"/>
          <w:color w:val="000000" w:themeColor="text1"/>
          <w:sz w:val="24"/>
        </w:rPr>
      </w:pPr>
    </w:p>
    <w:p w14:paraId="53703CB2" w14:textId="6E73F716" w:rsidR="00682B1B" w:rsidRPr="003677E0" w:rsidRDefault="00682B1B" w:rsidP="00525BDB">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40" w:name="_Toc197083837"/>
      <w:bookmarkEnd w:id="38"/>
      <w:r w:rsidRPr="003677E0">
        <w:rPr>
          <w:rFonts w:ascii="Times New Roman" w:hAnsi="Times New Roman" w:cs="Times New Roman"/>
          <w:color w:val="000000" w:themeColor="text1"/>
          <w:sz w:val="28"/>
        </w:rPr>
        <w:t xml:space="preserve">Section </w:t>
      </w:r>
      <w:r w:rsidR="00E32390" w:rsidRPr="003677E0">
        <w:rPr>
          <w:rFonts w:ascii="Times New Roman" w:hAnsi="Times New Roman" w:cs="Times New Roman"/>
          <w:color w:val="000000" w:themeColor="text1"/>
          <w:sz w:val="28"/>
        </w:rPr>
        <w:t>VI</w:t>
      </w:r>
      <w:r w:rsidRPr="003677E0">
        <w:rPr>
          <w:rFonts w:ascii="Times New Roman" w:hAnsi="Times New Roman" w:cs="Times New Roman"/>
          <w:color w:val="000000" w:themeColor="text1"/>
          <w:sz w:val="28"/>
        </w:rPr>
        <w:t xml:space="preserve"> </w:t>
      </w:r>
      <w:r w:rsidR="00773E6C" w:rsidRPr="003677E0">
        <w:rPr>
          <w:rFonts w:ascii="Times New Roman" w:hAnsi="Times New Roman" w:cs="Times New Roman"/>
          <w:color w:val="000000" w:themeColor="text1"/>
          <w:sz w:val="28"/>
        </w:rPr>
        <w:t>Subrecipient Responsibilities and Requirements</w:t>
      </w:r>
      <w:bookmarkEnd w:id="40"/>
      <w:r w:rsidRPr="003677E0">
        <w:rPr>
          <w:rFonts w:ascii="Times New Roman" w:hAnsi="Times New Roman" w:cs="Times New Roman"/>
          <w:color w:val="000000" w:themeColor="text1"/>
          <w:sz w:val="28"/>
        </w:rPr>
        <w:t xml:space="preserve"> </w:t>
      </w:r>
    </w:p>
    <w:p w14:paraId="6389383F" w14:textId="77777777" w:rsidR="007F4129" w:rsidRPr="003677E0" w:rsidRDefault="007F4129" w:rsidP="00525BDB">
      <w:pPr>
        <w:widowControl/>
        <w:spacing w:after="0" w:line="256" w:lineRule="auto"/>
        <w:rPr>
          <w:rFonts w:ascii="Times New Roman" w:eastAsia="Calibri" w:hAnsi="Times New Roman" w:cs="Times New Roman"/>
          <w:color w:val="000000"/>
          <w:sz w:val="24"/>
          <w:highlight w:val="green"/>
        </w:rPr>
      </w:pPr>
    </w:p>
    <w:p w14:paraId="42548F5C" w14:textId="58301833" w:rsidR="002461AF" w:rsidRPr="003677E0" w:rsidRDefault="002461AF" w:rsidP="002461AF">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41" w:name="_Toc197083838"/>
      <w:r w:rsidRPr="003677E0">
        <w:rPr>
          <w:rFonts w:eastAsiaTheme="majorEastAsia"/>
          <w:snapToGrid/>
          <w:color w:val="FFFFFF" w:themeColor="background1"/>
          <w:szCs w:val="26"/>
        </w:rPr>
        <w:t>Records and Access</w:t>
      </w:r>
      <w:bookmarkEnd w:id="41"/>
    </w:p>
    <w:p w14:paraId="410C86AD" w14:textId="77777777" w:rsidR="002461AF" w:rsidRPr="003677E0" w:rsidRDefault="002461AF" w:rsidP="002461AF">
      <w:pPr>
        <w:spacing w:after="0"/>
        <w:rPr>
          <w:rFonts w:ascii="Times New Roman" w:hAnsi="Times New Roman" w:cs="Times New Roman"/>
          <w:sz w:val="24"/>
        </w:rPr>
      </w:pPr>
    </w:p>
    <w:p w14:paraId="097900AC" w14:textId="77777777" w:rsidR="008A7271" w:rsidRPr="003677E0" w:rsidRDefault="008A7271" w:rsidP="008A7271">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selected bidder shall cooperate fully with any reviews or audits of the activities under any agreement resulting from this RFP by authorized representatives of the NEIWDB or federal or state agencies and the selected bidder</w:t>
      </w:r>
      <w:r w:rsidRPr="003677E0">
        <w:rPr>
          <w:rFonts w:ascii="Times New Roman" w:hAnsi="Times New Roman" w:cs="Times New Roman"/>
          <w:color w:val="000000" w:themeColor="text1"/>
          <w:spacing w:val="-9"/>
          <w:sz w:val="24"/>
        </w:rPr>
        <w:t xml:space="preserve"> </w:t>
      </w:r>
      <w:r w:rsidRPr="003677E0">
        <w:rPr>
          <w:rFonts w:ascii="Times New Roman" w:hAnsi="Times New Roman" w:cs="Times New Roman"/>
          <w:color w:val="000000" w:themeColor="text1"/>
          <w:sz w:val="24"/>
        </w:rPr>
        <w:t>agrees</w:t>
      </w:r>
      <w:r w:rsidRPr="003677E0">
        <w:rPr>
          <w:rFonts w:ascii="Times New Roman" w:hAnsi="Times New Roman" w:cs="Times New Roman"/>
          <w:color w:val="000000" w:themeColor="text1"/>
          <w:spacing w:val="-9"/>
          <w:sz w:val="24"/>
        </w:rPr>
        <w:t xml:space="preserve"> </w:t>
      </w:r>
      <w:r w:rsidRPr="003677E0">
        <w:rPr>
          <w:rFonts w:ascii="Times New Roman" w:hAnsi="Times New Roman" w:cs="Times New Roman"/>
          <w:color w:val="000000" w:themeColor="text1"/>
          <w:sz w:val="24"/>
        </w:rPr>
        <w:t>to</w:t>
      </w:r>
      <w:r w:rsidRPr="003677E0">
        <w:rPr>
          <w:rFonts w:ascii="Times New Roman" w:hAnsi="Times New Roman" w:cs="Times New Roman"/>
          <w:color w:val="000000" w:themeColor="text1"/>
          <w:spacing w:val="-11"/>
          <w:sz w:val="24"/>
        </w:rPr>
        <w:t xml:space="preserve"> </w:t>
      </w:r>
      <w:r w:rsidRPr="003677E0">
        <w:rPr>
          <w:rFonts w:ascii="Times New Roman" w:hAnsi="Times New Roman" w:cs="Times New Roman"/>
          <w:color w:val="000000" w:themeColor="text1"/>
          <w:sz w:val="24"/>
        </w:rPr>
        <w:t>ensure</w:t>
      </w:r>
      <w:r w:rsidRPr="003677E0">
        <w:rPr>
          <w:rFonts w:ascii="Times New Roman" w:hAnsi="Times New Roman" w:cs="Times New Roman"/>
          <w:color w:val="000000" w:themeColor="text1"/>
          <w:spacing w:val="-11"/>
          <w:sz w:val="24"/>
        </w:rPr>
        <w:t xml:space="preserve"> </w:t>
      </w:r>
      <w:r w:rsidRPr="003677E0">
        <w:rPr>
          <w:rFonts w:ascii="Times New Roman" w:hAnsi="Times New Roman" w:cs="Times New Roman"/>
          <w:color w:val="000000" w:themeColor="text1"/>
          <w:sz w:val="24"/>
        </w:rPr>
        <w:t>to</w:t>
      </w:r>
      <w:r w:rsidRPr="003677E0">
        <w:rPr>
          <w:rFonts w:ascii="Times New Roman" w:hAnsi="Times New Roman" w:cs="Times New Roman"/>
          <w:color w:val="000000" w:themeColor="text1"/>
          <w:spacing w:val="-10"/>
          <w:sz w:val="24"/>
        </w:rPr>
        <w:t xml:space="preserve"> </w:t>
      </w:r>
      <w:r w:rsidRPr="003677E0">
        <w:rPr>
          <w:rFonts w:ascii="Times New Roman" w:hAnsi="Times New Roman" w:cs="Times New Roman"/>
          <w:color w:val="000000" w:themeColor="text1"/>
          <w:sz w:val="24"/>
        </w:rPr>
        <w:t>the</w:t>
      </w:r>
      <w:r w:rsidRPr="003677E0">
        <w:rPr>
          <w:rFonts w:ascii="Times New Roman" w:hAnsi="Times New Roman" w:cs="Times New Roman"/>
          <w:color w:val="000000" w:themeColor="text1"/>
          <w:spacing w:val="-11"/>
          <w:sz w:val="24"/>
        </w:rPr>
        <w:t xml:space="preserve"> </w:t>
      </w:r>
      <w:r w:rsidRPr="003677E0">
        <w:rPr>
          <w:rFonts w:ascii="Times New Roman" w:hAnsi="Times New Roman" w:cs="Times New Roman"/>
          <w:color w:val="000000" w:themeColor="text1"/>
          <w:sz w:val="24"/>
        </w:rPr>
        <w:t>extent</w:t>
      </w:r>
      <w:r w:rsidRPr="003677E0">
        <w:rPr>
          <w:rFonts w:ascii="Times New Roman" w:hAnsi="Times New Roman" w:cs="Times New Roman"/>
          <w:color w:val="000000" w:themeColor="text1"/>
          <w:spacing w:val="-11"/>
          <w:sz w:val="24"/>
        </w:rPr>
        <w:t xml:space="preserve"> </w:t>
      </w:r>
      <w:r w:rsidRPr="003677E0">
        <w:rPr>
          <w:rFonts w:ascii="Times New Roman" w:hAnsi="Times New Roman" w:cs="Times New Roman"/>
          <w:color w:val="000000" w:themeColor="text1"/>
          <w:sz w:val="24"/>
        </w:rPr>
        <w:t>possible</w:t>
      </w:r>
      <w:r w:rsidRPr="003677E0">
        <w:rPr>
          <w:rFonts w:ascii="Times New Roman" w:hAnsi="Times New Roman" w:cs="Times New Roman"/>
          <w:color w:val="000000" w:themeColor="text1"/>
          <w:spacing w:val="-12"/>
          <w:sz w:val="24"/>
        </w:rPr>
        <w:t xml:space="preserve"> </w:t>
      </w:r>
      <w:r w:rsidRPr="003677E0">
        <w:rPr>
          <w:rFonts w:ascii="Times New Roman" w:hAnsi="Times New Roman" w:cs="Times New Roman"/>
          <w:color w:val="000000" w:themeColor="text1"/>
          <w:sz w:val="24"/>
        </w:rPr>
        <w:t>the</w:t>
      </w:r>
      <w:r w:rsidRPr="003677E0">
        <w:rPr>
          <w:rFonts w:ascii="Times New Roman" w:hAnsi="Times New Roman" w:cs="Times New Roman"/>
          <w:color w:val="000000" w:themeColor="text1"/>
          <w:spacing w:val="-11"/>
          <w:sz w:val="24"/>
        </w:rPr>
        <w:t xml:space="preserve"> </w:t>
      </w:r>
      <w:r w:rsidRPr="003677E0">
        <w:rPr>
          <w:rFonts w:ascii="Times New Roman" w:hAnsi="Times New Roman" w:cs="Times New Roman"/>
          <w:color w:val="000000" w:themeColor="text1"/>
          <w:sz w:val="24"/>
        </w:rPr>
        <w:t>cooperation</w:t>
      </w:r>
      <w:r w:rsidRPr="003677E0">
        <w:rPr>
          <w:rFonts w:ascii="Times New Roman" w:hAnsi="Times New Roman" w:cs="Times New Roman"/>
          <w:color w:val="000000" w:themeColor="text1"/>
          <w:spacing w:val="-11"/>
          <w:sz w:val="24"/>
        </w:rPr>
        <w:t xml:space="preserve"> </w:t>
      </w:r>
      <w:r w:rsidRPr="003677E0">
        <w:rPr>
          <w:rFonts w:ascii="Times New Roman" w:hAnsi="Times New Roman" w:cs="Times New Roman"/>
          <w:color w:val="000000" w:themeColor="text1"/>
          <w:sz w:val="24"/>
        </w:rPr>
        <w:t>of</w:t>
      </w:r>
      <w:r w:rsidRPr="003677E0">
        <w:rPr>
          <w:rFonts w:ascii="Times New Roman" w:hAnsi="Times New Roman" w:cs="Times New Roman"/>
          <w:color w:val="000000" w:themeColor="text1"/>
          <w:spacing w:val="-10"/>
          <w:sz w:val="24"/>
        </w:rPr>
        <w:t xml:space="preserve"> </w:t>
      </w:r>
      <w:r w:rsidRPr="003677E0">
        <w:rPr>
          <w:rFonts w:ascii="Times New Roman" w:hAnsi="Times New Roman" w:cs="Times New Roman"/>
          <w:color w:val="000000" w:themeColor="text1"/>
          <w:sz w:val="24"/>
        </w:rPr>
        <w:t>its</w:t>
      </w:r>
      <w:r w:rsidRPr="003677E0">
        <w:rPr>
          <w:rFonts w:ascii="Times New Roman" w:hAnsi="Times New Roman" w:cs="Times New Roman"/>
          <w:color w:val="000000" w:themeColor="text1"/>
          <w:spacing w:val="-9"/>
          <w:sz w:val="24"/>
        </w:rPr>
        <w:t xml:space="preserve"> </w:t>
      </w:r>
      <w:r w:rsidRPr="003677E0">
        <w:rPr>
          <w:rFonts w:ascii="Times New Roman" w:hAnsi="Times New Roman" w:cs="Times New Roman"/>
          <w:color w:val="000000" w:themeColor="text1"/>
          <w:sz w:val="24"/>
        </w:rPr>
        <w:t>agents,</w:t>
      </w:r>
      <w:r w:rsidRPr="003677E0">
        <w:rPr>
          <w:rFonts w:ascii="Times New Roman" w:hAnsi="Times New Roman" w:cs="Times New Roman"/>
          <w:color w:val="000000" w:themeColor="text1"/>
          <w:spacing w:val="-12"/>
          <w:sz w:val="24"/>
        </w:rPr>
        <w:t xml:space="preserve"> </w:t>
      </w:r>
      <w:r w:rsidRPr="003677E0">
        <w:rPr>
          <w:rFonts w:ascii="Times New Roman" w:hAnsi="Times New Roman" w:cs="Times New Roman"/>
          <w:color w:val="000000" w:themeColor="text1"/>
          <w:sz w:val="24"/>
        </w:rPr>
        <w:t>employees,</w:t>
      </w:r>
      <w:r w:rsidRPr="003677E0">
        <w:rPr>
          <w:rFonts w:ascii="Times New Roman" w:hAnsi="Times New Roman" w:cs="Times New Roman"/>
          <w:color w:val="000000" w:themeColor="text1"/>
          <w:spacing w:val="-9"/>
          <w:sz w:val="24"/>
        </w:rPr>
        <w:t xml:space="preserve"> </w:t>
      </w:r>
      <w:r w:rsidRPr="003677E0">
        <w:rPr>
          <w:rFonts w:ascii="Times New Roman" w:hAnsi="Times New Roman" w:cs="Times New Roman"/>
          <w:color w:val="000000" w:themeColor="text1"/>
          <w:sz w:val="24"/>
        </w:rPr>
        <w:t>and</w:t>
      </w:r>
      <w:r w:rsidRPr="003677E0">
        <w:rPr>
          <w:rFonts w:ascii="Times New Roman" w:hAnsi="Times New Roman" w:cs="Times New Roman"/>
          <w:color w:val="000000" w:themeColor="text1"/>
          <w:spacing w:val="-10"/>
          <w:sz w:val="24"/>
        </w:rPr>
        <w:t xml:space="preserve"> </w:t>
      </w:r>
      <w:r w:rsidRPr="003677E0">
        <w:rPr>
          <w:rFonts w:ascii="Times New Roman" w:hAnsi="Times New Roman" w:cs="Times New Roman"/>
          <w:color w:val="000000" w:themeColor="text1"/>
          <w:sz w:val="24"/>
        </w:rPr>
        <w:t>board</w:t>
      </w:r>
      <w:r w:rsidRPr="003677E0">
        <w:rPr>
          <w:rFonts w:ascii="Times New Roman" w:hAnsi="Times New Roman" w:cs="Times New Roman"/>
          <w:color w:val="000000" w:themeColor="text1"/>
          <w:spacing w:val="-11"/>
          <w:sz w:val="24"/>
        </w:rPr>
        <w:t xml:space="preserve"> </w:t>
      </w:r>
      <w:r w:rsidRPr="003677E0">
        <w:rPr>
          <w:rFonts w:ascii="Times New Roman" w:hAnsi="Times New Roman" w:cs="Times New Roman"/>
          <w:color w:val="000000" w:themeColor="text1"/>
          <w:sz w:val="24"/>
        </w:rPr>
        <w:t>members in any such reviews and audits. This provision shall survive the expiration or termination of any agreement resulting from this</w:t>
      </w:r>
      <w:r w:rsidRPr="003677E0">
        <w:rPr>
          <w:rFonts w:ascii="Times New Roman" w:hAnsi="Times New Roman" w:cs="Times New Roman"/>
          <w:color w:val="000000" w:themeColor="text1"/>
          <w:spacing w:val="-1"/>
          <w:sz w:val="24"/>
        </w:rPr>
        <w:t xml:space="preserve"> </w:t>
      </w:r>
      <w:r w:rsidRPr="003677E0">
        <w:rPr>
          <w:rFonts w:ascii="Times New Roman" w:hAnsi="Times New Roman" w:cs="Times New Roman"/>
          <w:color w:val="000000" w:themeColor="text1"/>
          <w:sz w:val="24"/>
        </w:rPr>
        <w:t>RFP.</w:t>
      </w:r>
    </w:p>
    <w:p w14:paraId="021B7611" w14:textId="77777777" w:rsidR="008A7271" w:rsidRPr="003677E0" w:rsidRDefault="008A7271" w:rsidP="008A7271">
      <w:pPr>
        <w:spacing w:after="0"/>
        <w:rPr>
          <w:rFonts w:ascii="Times New Roman" w:hAnsi="Times New Roman" w:cs="Times New Roman"/>
          <w:color w:val="000000" w:themeColor="text1"/>
          <w:sz w:val="24"/>
        </w:rPr>
      </w:pPr>
    </w:p>
    <w:p w14:paraId="728D2AC3" w14:textId="77777777" w:rsidR="008A7271" w:rsidRPr="003677E0" w:rsidRDefault="008A7271" w:rsidP="008A7271">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The selected bidder must </w:t>
      </w:r>
      <w:proofErr w:type="gramStart"/>
      <w:r w:rsidRPr="003677E0">
        <w:rPr>
          <w:rFonts w:ascii="Times New Roman" w:hAnsi="Times New Roman" w:cs="Times New Roman"/>
          <w:color w:val="000000" w:themeColor="text1"/>
          <w:sz w:val="24"/>
        </w:rPr>
        <w:t>retain,</w:t>
      </w:r>
      <w:proofErr w:type="gramEnd"/>
      <w:r w:rsidRPr="003677E0">
        <w:rPr>
          <w:rFonts w:ascii="Times New Roman" w:hAnsi="Times New Roman" w:cs="Times New Roman"/>
          <w:color w:val="000000" w:themeColor="text1"/>
          <w:sz w:val="24"/>
        </w:rPr>
        <w:t xml:space="preserve"> secure, and ensure the accuracy of all files and records, in compliance with WIOA requirements, related federal and state</w:t>
      </w:r>
      <w:r w:rsidRPr="003677E0">
        <w:rPr>
          <w:rFonts w:ascii="Times New Roman" w:hAnsi="Times New Roman" w:cs="Times New Roman"/>
          <w:color w:val="000000" w:themeColor="text1"/>
          <w:spacing w:val="-10"/>
          <w:sz w:val="24"/>
        </w:rPr>
        <w:t xml:space="preserve"> </w:t>
      </w:r>
      <w:r w:rsidRPr="003677E0">
        <w:rPr>
          <w:rFonts w:ascii="Times New Roman" w:hAnsi="Times New Roman" w:cs="Times New Roman"/>
          <w:color w:val="000000" w:themeColor="text1"/>
          <w:sz w:val="24"/>
        </w:rPr>
        <w:t>regulations,</w:t>
      </w:r>
      <w:r w:rsidRPr="003677E0">
        <w:rPr>
          <w:rFonts w:ascii="Times New Roman" w:hAnsi="Times New Roman" w:cs="Times New Roman"/>
          <w:color w:val="000000" w:themeColor="text1"/>
          <w:spacing w:val="-10"/>
          <w:sz w:val="24"/>
        </w:rPr>
        <w:t xml:space="preserve"> </w:t>
      </w:r>
      <w:r w:rsidRPr="003677E0">
        <w:rPr>
          <w:rFonts w:ascii="Times New Roman" w:hAnsi="Times New Roman" w:cs="Times New Roman"/>
          <w:color w:val="000000" w:themeColor="text1"/>
          <w:sz w:val="24"/>
        </w:rPr>
        <w:t>and</w:t>
      </w:r>
      <w:r w:rsidRPr="003677E0">
        <w:rPr>
          <w:rFonts w:ascii="Times New Roman" w:hAnsi="Times New Roman" w:cs="Times New Roman"/>
          <w:color w:val="000000" w:themeColor="text1"/>
          <w:spacing w:val="-9"/>
          <w:sz w:val="24"/>
        </w:rPr>
        <w:t xml:space="preserve"> </w:t>
      </w:r>
      <w:r w:rsidRPr="003677E0">
        <w:rPr>
          <w:rFonts w:ascii="Times New Roman" w:hAnsi="Times New Roman" w:cs="Times New Roman"/>
          <w:color w:val="000000" w:themeColor="text1"/>
          <w:sz w:val="24"/>
        </w:rPr>
        <w:t>the NEIWDB’s record</w:t>
      </w:r>
      <w:r w:rsidRPr="003677E0">
        <w:rPr>
          <w:rFonts w:ascii="Times New Roman" w:hAnsi="Times New Roman" w:cs="Times New Roman"/>
          <w:color w:val="000000" w:themeColor="text1"/>
          <w:spacing w:val="-9"/>
          <w:sz w:val="24"/>
        </w:rPr>
        <w:t xml:space="preserve"> </w:t>
      </w:r>
      <w:r w:rsidRPr="003677E0">
        <w:rPr>
          <w:rFonts w:ascii="Times New Roman" w:hAnsi="Times New Roman" w:cs="Times New Roman"/>
          <w:color w:val="000000" w:themeColor="text1"/>
          <w:sz w:val="24"/>
        </w:rPr>
        <w:t>retention</w:t>
      </w:r>
      <w:r w:rsidRPr="003677E0">
        <w:rPr>
          <w:rFonts w:ascii="Times New Roman" w:hAnsi="Times New Roman" w:cs="Times New Roman"/>
          <w:color w:val="000000" w:themeColor="text1"/>
          <w:spacing w:val="-9"/>
          <w:sz w:val="24"/>
        </w:rPr>
        <w:t xml:space="preserve"> </w:t>
      </w:r>
      <w:r w:rsidRPr="003677E0">
        <w:rPr>
          <w:rFonts w:ascii="Times New Roman" w:hAnsi="Times New Roman" w:cs="Times New Roman"/>
          <w:color w:val="000000" w:themeColor="text1"/>
          <w:sz w:val="24"/>
        </w:rPr>
        <w:t xml:space="preserve">requirements. </w:t>
      </w:r>
      <w:r w:rsidRPr="003677E0">
        <w:rPr>
          <w:rFonts w:ascii="Times New Roman" w:eastAsia="Times New Roman" w:hAnsi="Times New Roman" w:cs="Times New Roman"/>
          <w:color w:val="000000" w:themeColor="text1"/>
          <w:sz w:val="24"/>
          <w:szCs w:val="20"/>
        </w:rPr>
        <w:t xml:space="preserve">Bidder(s) will assure that all records pertaining to this agreement, including financial, statistical, property, and supporting documentation, shall be retained for a period of five (five) years from the date of: 1) final payment under this agreement, and 2) when all audits and litigation are complete and resolved. </w:t>
      </w:r>
      <w:r w:rsidRPr="003677E0">
        <w:rPr>
          <w:rFonts w:ascii="Times New Roman" w:hAnsi="Times New Roman" w:cs="Times New Roman"/>
          <w:color w:val="000000" w:themeColor="text1"/>
          <w:sz w:val="24"/>
        </w:rPr>
        <w:t>The selected bidder must allow the NEIWDB, its designated fiscal agent, and representatives of other regulatory authorities’ access to all WIOA records.</w:t>
      </w:r>
    </w:p>
    <w:p w14:paraId="2CAE6AB6" w14:textId="77777777" w:rsidR="008A7271" w:rsidRPr="003677E0" w:rsidRDefault="008A7271" w:rsidP="008A7271">
      <w:pPr>
        <w:spacing w:after="0"/>
        <w:rPr>
          <w:rFonts w:ascii="Times New Roman" w:hAnsi="Times New Roman" w:cs="Times New Roman"/>
          <w:color w:val="000000" w:themeColor="text1"/>
          <w:sz w:val="24"/>
        </w:rPr>
      </w:pPr>
    </w:p>
    <w:p w14:paraId="3A4099DD" w14:textId="77777777" w:rsidR="008A7271" w:rsidRPr="003677E0" w:rsidRDefault="008A7271" w:rsidP="008A7271">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The selected bidder is responsible for maintaining and securing files at all times, as well as ensuring privacy and protection of all personal information collected from participants </w:t>
      </w:r>
      <w:proofErr w:type="gramStart"/>
      <w:r w:rsidRPr="003677E0">
        <w:rPr>
          <w:rFonts w:ascii="Times New Roman" w:hAnsi="Times New Roman" w:cs="Times New Roman"/>
          <w:color w:val="000000" w:themeColor="text1"/>
          <w:sz w:val="24"/>
        </w:rPr>
        <w:t>per</w:t>
      </w:r>
      <w:proofErr w:type="gramEnd"/>
      <w:r w:rsidRPr="003677E0">
        <w:rPr>
          <w:rFonts w:ascii="Times New Roman" w:hAnsi="Times New Roman" w:cs="Times New Roman"/>
          <w:color w:val="000000" w:themeColor="text1"/>
          <w:sz w:val="24"/>
        </w:rPr>
        <w:t xml:space="preserve"> applicable laws, regulations and state policies.</w:t>
      </w:r>
      <w:r w:rsidRPr="003677E0">
        <w:rPr>
          <w:rFonts w:ascii="Times New Roman" w:hAnsi="Times New Roman" w:cs="Times New Roman"/>
          <w:color w:val="000000" w:themeColor="text1"/>
          <w:position w:val="8"/>
          <w:sz w:val="24"/>
        </w:rPr>
        <w:t xml:space="preserve"> </w:t>
      </w:r>
      <w:r w:rsidRPr="003677E0">
        <w:rPr>
          <w:rFonts w:ascii="Times New Roman" w:hAnsi="Times New Roman" w:cs="Times New Roman"/>
          <w:color w:val="000000" w:themeColor="text1"/>
          <w:sz w:val="24"/>
        </w:rPr>
        <w:t xml:space="preserve">Confidentiality of participant information must be maintained and properly stored in a </w:t>
      </w:r>
      <w:proofErr w:type="gramStart"/>
      <w:r w:rsidRPr="003677E0">
        <w:rPr>
          <w:rFonts w:ascii="Times New Roman" w:hAnsi="Times New Roman" w:cs="Times New Roman"/>
          <w:color w:val="000000" w:themeColor="text1"/>
          <w:sz w:val="24"/>
        </w:rPr>
        <w:t>secured</w:t>
      </w:r>
      <w:proofErr w:type="gramEnd"/>
      <w:r w:rsidRPr="003677E0">
        <w:rPr>
          <w:rFonts w:ascii="Times New Roman" w:hAnsi="Times New Roman" w:cs="Times New Roman"/>
          <w:color w:val="000000" w:themeColor="text1"/>
          <w:sz w:val="24"/>
        </w:rPr>
        <w:t xml:space="preserve"> space with limited staff access. Each staff member who has contact with participants or participant information must receive training </w:t>
      </w:r>
      <w:proofErr w:type="gramStart"/>
      <w:r w:rsidRPr="003677E0">
        <w:rPr>
          <w:rFonts w:ascii="Times New Roman" w:hAnsi="Times New Roman" w:cs="Times New Roman"/>
          <w:color w:val="000000" w:themeColor="text1"/>
          <w:sz w:val="24"/>
        </w:rPr>
        <w:t>on</w:t>
      </w:r>
      <w:proofErr w:type="gramEnd"/>
      <w:r w:rsidRPr="003677E0">
        <w:rPr>
          <w:rFonts w:ascii="Times New Roman" w:hAnsi="Times New Roman" w:cs="Times New Roman"/>
          <w:color w:val="000000" w:themeColor="text1"/>
          <w:sz w:val="24"/>
        </w:rPr>
        <w:t xml:space="preserve"> confidentiality requirements. The selected bidder acknowledges that the use or disclosure of participant information for purposes other than the effective delivery of the services described in this RFP is strictly prohibited. Staff of the selected bidder may have</w:t>
      </w:r>
      <w:r w:rsidRPr="003677E0">
        <w:rPr>
          <w:rFonts w:ascii="Times New Roman" w:hAnsi="Times New Roman" w:cs="Times New Roman"/>
          <w:color w:val="000000" w:themeColor="text1"/>
          <w:spacing w:val="-7"/>
          <w:sz w:val="24"/>
        </w:rPr>
        <w:t xml:space="preserve"> </w:t>
      </w:r>
      <w:r w:rsidRPr="003677E0">
        <w:rPr>
          <w:rFonts w:ascii="Times New Roman" w:hAnsi="Times New Roman" w:cs="Times New Roman"/>
          <w:color w:val="000000" w:themeColor="text1"/>
          <w:sz w:val="24"/>
        </w:rPr>
        <w:t>access</w:t>
      </w:r>
      <w:r w:rsidRPr="003677E0">
        <w:rPr>
          <w:rFonts w:ascii="Times New Roman" w:hAnsi="Times New Roman" w:cs="Times New Roman"/>
          <w:color w:val="000000" w:themeColor="text1"/>
          <w:spacing w:val="-7"/>
          <w:sz w:val="24"/>
        </w:rPr>
        <w:t xml:space="preserve"> </w:t>
      </w:r>
      <w:r w:rsidRPr="003677E0">
        <w:rPr>
          <w:rFonts w:ascii="Times New Roman" w:hAnsi="Times New Roman" w:cs="Times New Roman"/>
          <w:color w:val="000000" w:themeColor="text1"/>
          <w:sz w:val="24"/>
        </w:rPr>
        <w:t>to</w:t>
      </w:r>
      <w:r w:rsidRPr="003677E0">
        <w:rPr>
          <w:rFonts w:ascii="Times New Roman" w:hAnsi="Times New Roman" w:cs="Times New Roman"/>
          <w:color w:val="000000" w:themeColor="text1"/>
          <w:spacing w:val="-5"/>
          <w:sz w:val="24"/>
        </w:rPr>
        <w:t xml:space="preserve"> </w:t>
      </w:r>
      <w:r w:rsidRPr="003677E0">
        <w:rPr>
          <w:rFonts w:ascii="Times New Roman" w:hAnsi="Times New Roman" w:cs="Times New Roman"/>
          <w:color w:val="000000" w:themeColor="text1"/>
          <w:sz w:val="24"/>
        </w:rPr>
        <w:t>this</w:t>
      </w:r>
      <w:r w:rsidRPr="003677E0">
        <w:rPr>
          <w:rFonts w:ascii="Times New Roman" w:hAnsi="Times New Roman" w:cs="Times New Roman"/>
          <w:color w:val="000000" w:themeColor="text1"/>
          <w:spacing w:val="-5"/>
          <w:sz w:val="24"/>
        </w:rPr>
        <w:t xml:space="preserve"> </w:t>
      </w:r>
      <w:r w:rsidRPr="003677E0">
        <w:rPr>
          <w:rFonts w:ascii="Times New Roman" w:hAnsi="Times New Roman" w:cs="Times New Roman"/>
          <w:color w:val="000000" w:themeColor="text1"/>
          <w:sz w:val="24"/>
        </w:rPr>
        <w:t>information</w:t>
      </w:r>
      <w:r w:rsidRPr="003677E0">
        <w:rPr>
          <w:rFonts w:ascii="Times New Roman" w:hAnsi="Times New Roman" w:cs="Times New Roman"/>
          <w:color w:val="000000" w:themeColor="text1"/>
          <w:spacing w:val="-6"/>
          <w:sz w:val="24"/>
        </w:rPr>
        <w:t xml:space="preserve"> </w:t>
      </w:r>
      <w:r w:rsidRPr="003677E0">
        <w:rPr>
          <w:rFonts w:ascii="Times New Roman" w:hAnsi="Times New Roman" w:cs="Times New Roman"/>
          <w:color w:val="000000" w:themeColor="text1"/>
          <w:sz w:val="24"/>
        </w:rPr>
        <w:t>only</w:t>
      </w:r>
      <w:r w:rsidRPr="003677E0">
        <w:rPr>
          <w:rFonts w:ascii="Times New Roman" w:hAnsi="Times New Roman" w:cs="Times New Roman"/>
          <w:color w:val="000000" w:themeColor="text1"/>
          <w:spacing w:val="-6"/>
          <w:sz w:val="24"/>
        </w:rPr>
        <w:t xml:space="preserve"> </w:t>
      </w:r>
      <w:r w:rsidRPr="003677E0">
        <w:rPr>
          <w:rFonts w:ascii="Times New Roman" w:hAnsi="Times New Roman" w:cs="Times New Roman"/>
          <w:color w:val="000000" w:themeColor="text1"/>
          <w:sz w:val="24"/>
        </w:rPr>
        <w:t>on</w:t>
      </w:r>
      <w:r w:rsidRPr="003677E0">
        <w:rPr>
          <w:rFonts w:ascii="Times New Roman" w:hAnsi="Times New Roman" w:cs="Times New Roman"/>
          <w:color w:val="000000" w:themeColor="text1"/>
          <w:spacing w:val="-7"/>
          <w:sz w:val="24"/>
        </w:rPr>
        <w:t xml:space="preserve"> </w:t>
      </w:r>
      <w:r w:rsidRPr="003677E0">
        <w:rPr>
          <w:rFonts w:ascii="Times New Roman" w:hAnsi="Times New Roman" w:cs="Times New Roman"/>
          <w:color w:val="000000" w:themeColor="text1"/>
          <w:sz w:val="24"/>
        </w:rPr>
        <w:t>a</w:t>
      </w:r>
      <w:r w:rsidRPr="003677E0">
        <w:rPr>
          <w:rFonts w:ascii="Times New Roman" w:hAnsi="Times New Roman" w:cs="Times New Roman"/>
          <w:color w:val="000000" w:themeColor="text1"/>
          <w:spacing w:val="-8"/>
          <w:sz w:val="24"/>
        </w:rPr>
        <w:t xml:space="preserve"> </w:t>
      </w:r>
      <w:r w:rsidRPr="003677E0">
        <w:rPr>
          <w:rFonts w:ascii="Times New Roman" w:hAnsi="Times New Roman" w:cs="Times New Roman"/>
          <w:color w:val="000000" w:themeColor="text1"/>
          <w:sz w:val="24"/>
        </w:rPr>
        <w:t>“need</w:t>
      </w:r>
      <w:r w:rsidRPr="003677E0">
        <w:rPr>
          <w:rFonts w:ascii="Times New Roman" w:hAnsi="Times New Roman" w:cs="Times New Roman"/>
          <w:color w:val="000000" w:themeColor="text1"/>
          <w:spacing w:val="-6"/>
          <w:sz w:val="24"/>
        </w:rPr>
        <w:t xml:space="preserve"> </w:t>
      </w:r>
      <w:r w:rsidRPr="003677E0">
        <w:rPr>
          <w:rFonts w:ascii="Times New Roman" w:hAnsi="Times New Roman" w:cs="Times New Roman"/>
          <w:color w:val="000000" w:themeColor="text1"/>
          <w:sz w:val="24"/>
        </w:rPr>
        <w:t>to</w:t>
      </w:r>
      <w:r w:rsidRPr="003677E0">
        <w:rPr>
          <w:rFonts w:ascii="Times New Roman" w:hAnsi="Times New Roman" w:cs="Times New Roman"/>
          <w:color w:val="000000" w:themeColor="text1"/>
          <w:spacing w:val="-6"/>
          <w:sz w:val="24"/>
        </w:rPr>
        <w:t xml:space="preserve"> </w:t>
      </w:r>
      <w:r w:rsidRPr="003677E0">
        <w:rPr>
          <w:rFonts w:ascii="Times New Roman" w:hAnsi="Times New Roman" w:cs="Times New Roman"/>
          <w:color w:val="000000" w:themeColor="text1"/>
          <w:sz w:val="24"/>
        </w:rPr>
        <w:t>know”</w:t>
      </w:r>
      <w:r w:rsidRPr="003677E0">
        <w:rPr>
          <w:rFonts w:ascii="Times New Roman" w:hAnsi="Times New Roman" w:cs="Times New Roman"/>
          <w:color w:val="000000" w:themeColor="text1"/>
          <w:spacing w:val="-5"/>
          <w:sz w:val="24"/>
        </w:rPr>
        <w:t xml:space="preserve"> </w:t>
      </w:r>
      <w:r w:rsidRPr="003677E0">
        <w:rPr>
          <w:rFonts w:ascii="Times New Roman" w:hAnsi="Times New Roman" w:cs="Times New Roman"/>
          <w:color w:val="000000" w:themeColor="text1"/>
          <w:sz w:val="24"/>
        </w:rPr>
        <w:t>basis.</w:t>
      </w:r>
      <w:r w:rsidRPr="003677E0">
        <w:rPr>
          <w:rFonts w:ascii="Times New Roman" w:hAnsi="Times New Roman" w:cs="Times New Roman"/>
          <w:color w:val="000000" w:themeColor="text1"/>
          <w:spacing w:val="-10"/>
          <w:sz w:val="24"/>
        </w:rPr>
        <w:t xml:space="preserve"> </w:t>
      </w:r>
      <w:r w:rsidRPr="003677E0">
        <w:rPr>
          <w:rFonts w:ascii="Times New Roman" w:hAnsi="Times New Roman" w:cs="Times New Roman"/>
          <w:color w:val="000000" w:themeColor="text1"/>
          <w:sz w:val="24"/>
        </w:rPr>
        <w:t>The</w:t>
      </w:r>
      <w:r w:rsidRPr="003677E0">
        <w:rPr>
          <w:rFonts w:ascii="Times New Roman" w:hAnsi="Times New Roman" w:cs="Times New Roman"/>
          <w:color w:val="000000" w:themeColor="text1"/>
          <w:spacing w:val="-6"/>
          <w:sz w:val="24"/>
        </w:rPr>
        <w:t xml:space="preserve"> </w:t>
      </w:r>
      <w:r w:rsidRPr="003677E0">
        <w:rPr>
          <w:rFonts w:ascii="Times New Roman" w:hAnsi="Times New Roman" w:cs="Times New Roman"/>
          <w:color w:val="000000" w:themeColor="text1"/>
          <w:sz w:val="24"/>
        </w:rPr>
        <w:t>selected</w:t>
      </w:r>
      <w:r w:rsidRPr="003677E0">
        <w:rPr>
          <w:rFonts w:ascii="Times New Roman" w:hAnsi="Times New Roman" w:cs="Times New Roman"/>
          <w:color w:val="000000" w:themeColor="text1"/>
          <w:spacing w:val="-7"/>
          <w:sz w:val="24"/>
        </w:rPr>
        <w:t xml:space="preserve"> </w:t>
      </w:r>
      <w:r w:rsidRPr="003677E0">
        <w:rPr>
          <w:rFonts w:ascii="Times New Roman" w:hAnsi="Times New Roman" w:cs="Times New Roman"/>
          <w:color w:val="000000" w:themeColor="text1"/>
          <w:sz w:val="24"/>
        </w:rPr>
        <w:t>bidder</w:t>
      </w:r>
      <w:r w:rsidRPr="003677E0">
        <w:rPr>
          <w:rFonts w:ascii="Times New Roman" w:hAnsi="Times New Roman" w:cs="Times New Roman"/>
          <w:color w:val="000000" w:themeColor="text1"/>
          <w:spacing w:val="-7"/>
          <w:sz w:val="24"/>
        </w:rPr>
        <w:t xml:space="preserve"> </w:t>
      </w:r>
      <w:r w:rsidRPr="003677E0">
        <w:rPr>
          <w:rFonts w:ascii="Times New Roman" w:hAnsi="Times New Roman" w:cs="Times New Roman"/>
          <w:color w:val="000000" w:themeColor="text1"/>
          <w:sz w:val="24"/>
        </w:rPr>
        <w:t>must</w:t>
      </w:r>
      <w:r w:rsidRPr="003677E0">
        <w:rPr>
          <w:rFonts w:ascii="Times New Roman" w:hAnsi="Times New Roman" w:cs="Times New Roman"/>
          <w:color w:val="000000" w:themeColor="text1"/>
          <w:spacing w:val="-8"/>
          <w:sz w:val="24"/>
        </w:rPr>
        <w:t xml:space="preserve"> </w:t>
      </w:r>
      <w:r w:rsidRPr="003677E0">
        <w:rPr>
          <w:rFonts w:ascii="Times New Roman" w:hAnsi="Times New Roman" w:cs="Times New Roman"/>
          <w:color w:val="000000" w:themeColor="text1"/>
          <w:sz w:val="24"/>
        </w:rPr>
        <w:t>inform</w:t>
      </w:r>
      <w:r w:rsidRPr="003677E0">
        <w:rPr>
          <w:rFonts w:ascii="Times New Roman" w:hAnsi="Times New Roman" w:cs="Times New Roman"/>
          <w:color w:val="000000" w:themeColor="text1"/>
          <w:spacing w:val="-7"/>
          <w:sz w:val="24"/>
        </w:rPr>
        <w:t xml:space="preserve"> </w:t>
      </w:r>
      <w:r w:rsidRPr="003677E0">
        <w:rPr>
          <w:rFonts w:ascii="Times New Roman" w:hAnsi="Times New Roman" w:cs="Times New Roman"/>
          <w:color w:val="000000" w:themeColor="text1"/>
          <w:sz w:val="24"/>
        </w:rPr>
        <w:t>employees that inappropriate use of such information may result in disciplinary action, including discharge, or criminal prosecution if the employee knowingly uses the information for fraudulent</w:t>
      </w:r>
      <w:r w:rsidRPr="003677E0">
        <w:rPr>
          <w:rFonts w:ascii="Times New Roman" w:hAnsi="Times New Roman" w:cs="Times New Roman"/>
          <w:color w:val="000000" w:themeColor="text1"/>
          <w:spacing w:val="-3"/>
          <w:sz w:val="24"/>
        </w:rPr>
        <w:t xml:space="preserve"> </w:t>
      </w:r>
      <w:r w:rsidRPr="003677E0">
        <w:rPr>
          <w:rFonts w:ascii="Times New Roman" w:hAnsi="Times New Roman" w:cs="Times New Roman"/>
          <w:color w:val="000000" w:themeColor="text1"/>
          <w:sz w:val="24"/>
        </w:rPr>
        <w:t>purposes.</w:t>
      </w:r>
    </w:p>
    <w:p w14:paraId="26DD9EA2" w14:textId="77777777" w:rsidR="00C85AD6" w:rsidRPr="003677E0" w:rsidRDefault="00C85AD6" w:rsidP="00525BDB">
      <w:pPr>
        <w:pStyle w:val="Heading2"/>
        <w:spacing w:before="0"/>
        <w:rPr>
          <w:rFonts w:ascii="Times New Roman" w:hAnsi="Times New Roman" w:cs="Times New Roman"/>
          <w:color w:val="000000" w:themeColor="text1"/>
        </w:rPr>
      </w:pPr>
      <w:bookmarkStart w:id="42" w:name="_bookmark28"/>
      <w:bookmarkEnd w:id="42"/>
    </w:p>
    <w:p w14:paraId="73767B71" w14:textId="77777777" w:rsidR="005839AC" w:rsidRPr="003677E0" w:rsidRDefault="005839AC" w:rsidP="00F12B93">
      <w:pPr>
        <w:pStyle w:val="Heading3"/>
        <w:keepLines/>
        <w:widowControl/>
        <w:pBdr>
          <w:top w:val="single" w:sz="12" w:space="1" w:color="C0504D" w:themeColor="accent2"/>
          <w:left w:val="single" w:sz="12" w:space="4" w:color="C0504D" w:themeColor="accent2"/>
          <w:bottom w:val="single" w:sz="12" w:space="0"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43" w:name="_Toc51748684"/>
      <w:bookmarkStart w:id="44" w:name="_Toc66276035"/>
      <w:bookmarkStart w:id="45" w:name="_Toc197083839"/>
      <w:r w:rsidRPr="003677E0">
        <w:rPr>
          <w:rFonts w:eastAsiaTheme="majorEastAsia"/>
          <w:snapToGrid/>
          <w:color w:val="FFFFFF" w:themeColor="background1"/>
          <w:szCs w:val="26"/>
        </w:rPr>
        <w:t>Audit</w:t>
      </w:r>
      <w:bookmarkEnd w:id="43"/>
      <w:bookmarkEnd w:id="44"/>
      <w:bookmarkEnd w:id="45"/>
    </w:p>
    <w:p w14:paraId="236AA0A7" w14:textId="77777777" w:rsidR="005839AC" w:rsidRPr="003677E0" w:rsidRDefault="005839AC" w:rsidP="005839AC">
      <w:pPr>
        <w:spacing w:after="0"/>
        <w:rPr>
          <w:rFonts w:ascii="Times New Roman" w:hAnsi="Times New Roman" w:cs="Times New Roman"/>
          <w:color w:val="000000" w:themeColor="text1"/>
          <w:sz w:val="24"/>
        </w:rPr>
      </w:pPr>
    </w:p>
    <w:p w14:paraId="75EF2BF6" w14:textId="424D64E9" w:rsidR="005839AC" w:rsidRPr="003677E0" w:rsidRDefault="005839AC" w:rsidP="006041C2">
      <w:pPr>
        <w:spacing w:after="0"/>
        <w:rPr>
          <w:rFonts w:ascii="Times New Roman" w:hAnsi="Times New Roman" w:cs="Times New Roman"/>
        </w:rPr>
      </w:pPr>
      <w:r w:rsidRPr="003677E0">
        <w:rPr>
          <w:rFonts w:ascii="Times New Roman" w:hAnsi="Times New Roman" w:cs="Times New Roman"/>
          <w:color w:val="000000" w:themeColor="text1"/>
          <w:sz w:val="24"/>
        </w:rPr>
        <w:t xml:space="preserve">All organizations funded whether public or private, commercial or </w:t>
      </w:r>
      <w:proofErr w:type="gramStart"/>
      <w:r w:rsidRPr="003677E0">
        <w:rPr>
          <w:rFonts w:ascii="Times New Roman" w:hAnsi="Times New Roman" w:cs="Times New Roman"/>
          <w:color w:val="000000" w:themeColor="text1"/>
          <w:sz w:val="24"/>
        </w:rPr>
        <w:t>not-for</w:t>
      </w:r>
      <w:proofErr w:type="gramEnd"/>
      <w:r w:rsidRPr="003677E0">
        <w:rPr>
          <w:rFonts w:ascii="Times New Roman" w:hAnsi="Times New Roman" w:cs="Times New Roman"/>
          <w:color w:val="000000" w:themeColor="text1"/>
          <w:sz w:val="24"/>
        </w:rPr>
        <w:t xml:space="preserve">-profit, receiving at least $1,000,000.00 annually through federal grants regardless of the funding source will be required to conduct and submit an annual audit.  </w:t>
      </w:r>
      <w:r w:rsidR="006041C2" w:rsidRPr="003677E0">
        <w:rPr>
          <w:rFonts w:ascii="Times New Roman" w:hAnsi="Times New Roman" w:cs="Times New Roman"/>
          <w:color w:val="000000" w:themeColor="text1"/>
          <w:sz w:val="24"/>
        </w:rPr>
        <w:br/>
      </w:r>
    </w:p>
    <w:p w14:paraId="4120A265" w14:textId="09F0CD36" w:rsidR="00E06061" w:rsidRPr="003677E0" w:rsidRDefault="00E06061" w:rsidP="00E06061">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46" w:name="_Toc197083840"/>
      <w:r w:rsidRPr="003677E0">
        <w:rPr>
          <w:rFonts w:eastAsiaTheme="majorEastAsia"/>
          <w:snapToGrid/>
          <w:color w:val="FFFFFF" w:themeColor="background1"/>
          <w:szCs w:val="26"/>
        </w:rPr>
        <w:lastRenderedPageBreak/>
        <w:t>Contract Oversight and Evaluation</w:t>
      </w:r>
      <w:bookmarkEnd w:id="46"/>
    </w:p>
    <w:p w14:paraId="1C02DD34" w14:textId="77777777" w:rsidR="00E06061" w:rsidRPr="003677E0" w:rsidRDefault="00E06061" w:rsidP="00E06061">
      <w:pPr>
        <w:spacing w:after="0"/>
        <w:rPr>
          <w:rFonts w:ascii="Times New Roman" w:hAnsi="Times New Roman" w:cs="Times New Roman"/>
          <w:color w:val="000000" w:themeColor="text1"/>
          <w:sz w:val="24"/>
        </w:rPr>
      </w:pPr>
    </w:p>
    <w:p w14:paraId="0C96AB3C" w14:textId="77777777" w:rsidR="00771685" w:rsidRPr="003677E0" w:rsidRDefault="00771685" w:rsidP="00771685">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The NEIWDB is</w:t>
      </w:r>
      <w:r w:rsidRPr="003677E0">
        <w:rPr>
          <w:rFonts w:ascii="Times New Roman" w:hAnsi="Times New Roman" w:cs="Times New Roman"/>
          <w:color w:val="000000" w:themeColor="text1"/>
          <w:spacing w:val="-12"/>
          <w:sz w:val="24"/>
        </w:rPr>
        <w:t xml:space="preserve"> </w:t>
      </w:r>
      <w:r w:rsidRPr="003677E0">
        <w:rPr>
          <w:rFonts w:ascii="Times New Roman" w:hAnsi="Times New Roman" w:cs="Times New Roman"/>
          <w:color w:val="000000" w:themeColor="text1"/>
          <w:sz w:val="24"/>
        </w:rPr>
        <w:t>responsible</w:t>
      </w:r>
      <w:r w:rsidRPr="003677E0">
        <w:rPr>
          <w:rFonts w:ascii="Times New Roman" w:hAnsi="Times New Roman" w:cs="Times New Roman"/>
          <w:color w:val="000000" w:themeColor="text1"/>
          <w:spacing w:val="-14"/>
          <w:sz w:val="24"/>
        </w:rPr>
        <w:t xml:space="preserve"> </w:t>
      </w:r>
      <w:r w:rsidRPr="003677E0">
        <w:rPr>
          <w:rFonts w:ascii="Times New Roman" w:hAnsi="Times New Roman" w:cs="Times New Roman"/>
          <w:color w:val="000000" w:themeColor="text1"/>
          <w:sz w:val="24"/>
        </w:rPr>
        <w:t>for</w:t>
      </w:r>
      <w:r w:rsidRPr="003677E0">
        <w:rPr>
          <w:rFonts w:ascii="Times New Roman" w:hAnsi="Times New Roman" w:cs="Times New Roman"/>
          <w:color w:val="000000" w:themeColor="text1"/>
          <w:spacing w:val="-14"/>
          <w:sz w:val="24"/>
        </w:rPr>
        <w:t xml:space="preserve"> </w:t>
      </w:r>
      <w:r w:rsidRPr="003677E0">
        <w:rPr>
          <w:rFonts w:ascii="Times New Roman" w:hAnsi="Times New Roman" w:cs="Times New Roman"/>
          <w:color w:val="000000" w:themeColor="text1"/>
          <w:sz w:val="24"/>
        </w:rPr>
        <w:t>all</w:t>
      </w:r>
      <w:r w:rsidRPr="003677E0">
        <w:rPr>
          <w:rFonts w:ascii="Times New Roman" w:hAnsi="Times New Roman" w:cs="Times New Roman"/>
          <w:color w:val="000000" w:themeColor="text1"/>
          <w:spacing w:val="-14"/>
          <w:sz w:val="24"/>
        </w:rPr>
        <w:t xml:space="preserve"> </w:t>
      </w:r>
      <w:r w:rsidRPr="003677E0">
        <w:rPr>
          <w:rFonts w:ascii="Times New Roman" w:hAnsi="Times New Roman" w:cs="Times New Roman"/>
          <w:color w:val="000000" w:themeColor="text1"/>
          <w:sz w:val="24"/>
        </w:rPr>
        <w:t>levels</w:t>
      </w:r>
      <w:r w:rsidRPr="003677E0">
        <w:rPr>
          <w:rFonts w:ascii="Times New Roman" w:hAnsi="Times New Roman" w:cs="Times New Roman"/>
          <w:color w:val="000000" w:themeColor="text1"/>
          <w:spacing w:val="-12"/>
          <w:sz w:val="24"/>
        </w:rPr>
        <w:t xml:space="preserve"> </w:t>
      </w:r>
      <w:r w:rsidRPr="003677E0">
        <w:rPr>
          <w:rFonts w:ascii="Times New Roman" w:hAnsi="Times New Roman" w:cs="Times New Roman"/>
          <w:color w:val="000000" w:themeColor="text1"/>
          <w:sz w:val="24"/>
        </w:rPr>
        <w:t>of</w:t>
      </w:r>
      <w:r w:rsidRPr="003677E0">
        <w:rPr>
          <w:rFonts w:ascii="Times New Roman" w:hAnsi="Times New Roman" w:cs="Times New Roman"/>
          <w:color w:val="000000" w:themeColor="text1"/>
          <w:spacing w:val="-13"/>
          <w:sz w:val="24"/>
        </w:rPr>
        <w:t xml:space="preserve"> </w:t>
      </w:r>
      <w:r w:rsidRPr="003677E0">
        <w:rPr>
          <w:rFonts w:ascii="Times New Roman" w:hAnsi="Times New Roman" w:cs="Times New Roman"/>
          <w:color w:val="000000" w:themeColor="text1"/>
          <w:sz w:val="24"/>
        </w:rPr>
        <w:t>program</w:t>
      </w:r>
      <w:r w:rsidRPr="003677E0">
        <w:rPr>
          <w:rFonts w:ascii="Times New Roman" w:hAnsi="Times New Roman" w:cs="Times New Roman"/>
          <w:color w:val="000000" w:themeColor="text1"/>
          <w:spacing w:val="-13"/>
          <w:sz w:val="24"/>
        </w:rPr>
        <w:t xml:space="preserve"> </w:t>
      </w:r>
      <w:r w:rsidRPr="003677E0">
        <w:rPr>
          <w:rFonts w:ascii="Times New Roman" w:hAnsi="Times New Roman" w:cs="Times New Roman"/>
          <w:color w:val="000000" w:themeColor="text1"/>
          <w:sz w:val="24"/>
        </w:rPr>
        <w:t>monitoring,</w:t>
      </w:r>
      <w:r w:rsidRPr="003677E0">
        <w:rPr>
          <w:rFonts w:ascii="Times New Roman" w:hAnsi="Times New Roman" w:cs="Times New Roman"/>
          <w:color w:val="000000" w:themeColor="text1"/>
          <w:spacing w:val="-11"/>
          <w:sz w:val="24"/>
        </w:rPr>
        <w:t xml:space="preserve"> </w:t>
      </w:r>
      <w:r w:rsidRPr="003677E0">
        <w:rPr>
          <w:rFonts w:ascii="Times New Roman" w:hAnsi="Times New Roman" w:cs="Times New Roman"/>
          <w:color w:val="000000" w:themeColor="text1"/>
          <w:sz w:val="24"/>
        </w:rPr>
        <w:t>compliance,</w:t>
      </w:r>
      <w:r w:rsidRPr="003677E0">
        <w:rPr>
          <w:rFonts w:ascii="Times New Roman" w:hAnsi="Times New Roman" w:cs="Times New Roman"/>
          <w:color w:val="000000" w:themeColor="text1"/>
          <w:spacing w:val="-14"/>
          <w:sz w:val="24"/>
        </w:rPr>
        <w:t xml:space="preserve"> </w:t>
      </w:r>
      <w:r w:rsidRPr="003677E0">
        <w:rPr>
          <w:rFonts w:ascii="Times New Roman" w:hAnsi="Times New Roman" w:cs="Times New Roman"/>
          <w:color w:val="000000" w:themeColor="text1"/>
          <w:sz w:val="24"/>
        </w:rPr>
        <w:t>and</w:t>
      </w:r>
      <w:r w:rsidRPr="003677E0">
        <w:rPr>
          <w:rFonts w:ascii="Times New Roman" w:hAnsi="Times New Roman" w:cs="Times New Roman"/>
          <w:color w:val="000000" w:themeColor="text1"/>
          <w:spacing w:val="-13"/>
          <w:sz w:val="24"/>
        </w:rPr>
        <w:t xml:space="preserve"> </w:t>
      </w:r>
      <w:r w:rsidRPr="003677E0">
        <w:rPr>
          <w:rFonts w:ascii="Times New Roman" w:hAnsi="Times New Roman" w:cs="Times New Roman"/>
          <w:color w:val="000000" w:themeColor="text1"/>
          <w:sz w:val="24"/>
        </w:rPr>
        <w:t>evaluation</w:t>
      </w:r>
      <w:r w:rsidRPr="003677E0">
        <w:rPr>
          <w:rFonts w:ascii="Times New Roman" w:hAnsi="Times New Roman" w:cs="Times New Roman"/>
          <w:color w:val="000000" w:themeColor="text1"/>
          <w:spacing w:val="-13"/>
          <w:sz w:val="24"/>
        </w:rPr>
        <w:t xml:space="preserve"> </w:t>
      </w:r>
      <w:r w:rsidRPr="003677E0">
        <w:rPr>
          <w:rFonts w:ascii="Times New Roman" w:hAnsi="Times New Roman" w:cs="Times New Roman"/>
          <w:color w:val="000000" w:themeColor="text1"/>
          <w:sz w:val="24"/>
        </w:rPr>
        <w:t>for</w:t>
      </w:r>
      <w:r w:rsidRPr="003677E0">
        <w:rPr>
          <w:rFonts w:ascii="Times New Roman" w:hAnsi="Times New Roman" w:cs="Times New Roman"/>
          <w:color w:val="000000" w:themeColor="text1"/>
          <w:spacing w:val="-15"/>
          <w:sz w:val="24"/>
        </w:rPr>
        <w:t xml:space="preserve"> </w:t>
      </w:r>
      <w:r w:rsidRPr="003677E0">
        <w:rPr>
          <w:rFonts w:ascii="Times New Roman" w:hAnsi="Times New Roman" w:cs="Times New Roman"/>
          <w:color w:val="000000" w:themeColor="text1"/>
          <w:sz w:val="24"/>
        </w:rPr>
        <w:t>WIOA</w:t>
      </w:r>
      <w:r w:rsidRPr="003677E0">
        <w:rPr>
          <w:rFonts w:ascii="Times New Roman" w:hAnsi="Times New Roman" w:cs="Times New Roman"/>
          <w:color w:val="000000" w:themeColor="text1"/>
          <w:spacing w:val="-13"/>
          <w:sz w:val="24"/>
        </w:rPr>
        <w:t xml:space="preserve"> </w:t>
      </w:r>
      <w:r w:rsidRPr="003677E0">
        <w:rPr>
          <w:rFonts w:ascii="Times New Roman" w:hAnsi="Times New Roman" w:cs="Times New Roman"/>
          <w:color w:val="000000" w:themeColor="text1"/>
          <w:sz w:val="24"/>
        </w:rPr>
        <w:t>activities. The selected bidder will be required to keep good records and collect data that will help the NEIWDB comply with such requirements and sustain highly effective workforce development</w:t>
      </w:r>
      <w:r w:rsidRPr="003677E0">
        <w:rPr>
          <w:rFonts w:ascii="Times New Roman" w:hAnsi="Times New Roman" w:cs="Times New Roman"/>
          <w:color w:val="000000" w:themeColor="text1"/>
          <w:spacing w:val="-10"/>
          <w:sz w:val="24"/>
        </w:rPr>
        <w:t xml:space="preserve"> </w:t>
      </w:r>
      <w:r w:rsidRPr="003677E0">
        <w:rPr>
          <w:rFonts w:ascii="Times New Roman" w:hAnsi="Times New Roman" w:cs="Times New Roman"/>
          <w:color w:val="000000" w:themeColor="text1"/>
          <w:sz w:val="24"/>
        </w:rPr>
        <w:t>programming.</w:t>
      </w:r>
    </w:p>
    <w:p w14:paraId="0B33C530" w14:textId="77777777" w:rsidR="00771685" w:rsidRPr="003677E0" w:rsidRDefault="00771685" w:rsidP="00771685">
      <w:pPr>
        <w:spacing w:after="0"/>
        <w:rPr>
          <w:rFonts w:ascii="Times New Roman" w:eastAsia="Calibri Light" w:hAnsi="Times New Roman" w:cs="Times New Roman"/>
          <w:color w:val="000000" w:themeColor="text1"/>
          <w:sz w:val="24"/>
        </w:rPr>
      </w:pPr>
    </w:p>
    <w:p w14:paraId="1F5E5B20" w14:textId="5C20723E" w:rsidR="007F4129" w:rsidRPr="003677E0" w:rsidRDefault="00771685" w:rsidP="00771685">
      <w:pPr>
        <w:pStyle w:val="ListBullet2"/>
        <w:numPr>
          <w:ilvl w:val="0"/>
          <w:numId w:val="0"/>
        </w:numPr>
        <w:rPr>
          <w:rFonts w:eastAsia="Calibri Light"/>
          <w:color w:val="000000" w:themeColor="text1"/>
        </w:rPr>
      </w:pPr>
      <w:r w:rsidRPr="003677E0">
        <w:rPr>
          <w:rFonts w:eastAsia="Calibri Light"/>
          <w:color w:val="000000" w:themeColor="text1"/>
        </w:rPr>
        <w:t>NEIWDB Responsibilities:</w:t>
      </w:r>
      <w:r w:rsidRPr="003677E0">
        <w:rPr>
          <w:rFonts w:eastAsia="Calibri Light"/>
          <w:color w:val="000000" w:themeColor="text1"/>
          <w:spacing w:val="-5"/>
        </w:rPr>
        <w:t xml:space="preserve"> </w:t>
      </w:r>
      <w:r w:rsidRPr="003677E0">
        <w:rPr>
          <w:rFonts w:eastAsia="Calibri Light"/>
          <w:color w:val="000000" w:themeColor="text1"/>
        </w:rPr>
        <w:t>monitor,</w:t>
      </w:r>
      <w:r w:rsidRPr="003677E0">
        <w:rPr>
          <w:rFonts w:eastAsia="Calibri Light"/>
          <w:color w:val="000000" w:themeColor="text1"/>
          <w:spacing w:val="-7"/>
        </w:rPr>
        <w:t xml:space="preserve"> </w:t>
      </w:r>
      <w:r w:rsidRPr="003677E0">
        <w:rPr>
          <w:rFonts w:eastAsia="Calibri Light"/>
          <w:color w:val="000000" w:themeColor="text1"/>
        </w:rPr>
        <w:t>evaluate</w:t>
      </w:r>
      <w:r w:rsidRPr="003677E0">
        <w:rPr>
          <w:rFonts w:eastAsia="Calibri Light"/>
          <w:color w:val="000000" w:themeColor="text1"/>
          <w:spacing w:val="-5"/>
        </w:rPr>
        <w:t xml:space="preserve"> </w:t>
      </w:r>
      <w:r w:rsidRPr="003677E0">
        <w:rPr>
          <w:rFonts w:eastAsia="Calibri Light"/>
          <w:color w:val="000000" w:themeColor="text1"/>
        </w:rPr>
        <w:t>and</w:t>
      </w:r>
      <w:r w:rsidRPr="003677E0">
        <w:rPr>
          <w:rFonts w:eastAsia="Calibri Light"/>
          <w:color w:val="000000" w:themeColor="text1"/>
          <w:spacing w:val="-6"/>
        </w:rPr>
        <w:t xml:space="preserve"> </w:t>
      </w:r>
      <w:r w:rsidRPr="003677E0">
        <w:rPr>
          <w:rFonts w:eastAsia="Calibri Light"/>
          <w:color w:val="000000" w:themeColor="text1"/>
        </w:rPr>
        <w:t>provide</w:t>
      </w:r>
      <w:r w:rsidRPr="003677E0">
        <w:rPr>
          <w:rFonts w:eastAsia="Calibri Light"/>
          <w:color w:val="000000" w:themeColor="text1"/>
          <w:spacing w:val="-8"/>
        </w:rPr>
        <w:t xml:space="preserve"> </w:t>
      </w:r>
      <w:r w:rsidRPr="003677E0">
        <w:rPr>
          <w:rFonts w:eastAsia="Calibri Light"/>
          <w:color w:val="000000" w:themeColor="text1"/>
        </w:rPr>
        <w:t>guidance</w:t>
      </w:r>
      <w:r w:rsidRPr="003677E0">
        <w:rPr>
          <w:rFonts w:eastAsia="Calibri Light"/>
          <w:color w:val="000000" w:themeColor="text1"/>
          <w:spacing w:val="-7"/>
        </w:rPr>
        <w:t xml:space="preserve"> </w:t>
      </w:r>
      <w:r w:rsidRPr="003677E0">
        <w:rPr>
          <w:rFonts w:eastAsia="Calibri Light"/>
          <w:color w:val="000000" w:themeColor="text1"/>
        </w:rPr>
        <w:t>and</w:t>
      </w:r>
      <w:r w:rsidRPr="003677E0">
        <w:rPr>
          <w:rFonts w:eastAsia="Calibri Light"/>
          <w:color w:val="000000" w:themeColor="text1"/>
          <w:spacing w:val="-6"/>
        </w:rPr>
        <w:t xml:space="preserve"> </w:t>
      </w:r>
      <w:r w:rsidRPr="003677E0">
        <w:rPr>
          <w:rFonts w:eastAsia="Calibri Light"/>
          <w:color w:val="000000" w:themeColor="text1"/>
        </w:rPr>
        <w:t>direction</w:t>
      </w:r>
      <w:r w:rsidRPr="003677E0">
        <w:rPr>
          <w:rFonts w:eastAsia="Calibri Light"/>
          <w:color w:val="000000" w:themeColor="text1"/>
          <w:spacing w:val="-6"/>
        </w:rPr>
        <w:t xml:space="preserve"> </w:t>
      </w:r>
      <w:r w:rsidRPr="003677E0">
        <w:rPr>
          <w:rFonts w:eastAsia="Calibri Light"/>
          <w:color w:val="000000" w:themeColor="text1"/>
        </w:rPr>
        <w:t>to</w:t>
      </w:r>
      <w:r w:rsidRPr="003677E0">
        <w:rPr>
          <w:rFonts w:eastAsia="Calibri Light"/>
          <w:color w:val="000000" w:themeColor="text1"/>
          <w:spacing w:val="-7"/>
        </w:rPr>
        <w:t xml:space="preserve"> </w:t>
      </w:r>
      <w:r w:rsidRPr="003677E0">
        <w:rPr>
          <w:rFonts w:eastAsia="Calibri Light"/>
          <w:color w:val="000000" w:themeColor="text1"/>
        </w:rPr>
        <w:t>the</w:t>
      </w:r>
      <w:r w:rsidRPr="003677E0">
        <w:rPr>
          <w:rFonts w:eastAsia="Calibri Light"/>
          <w:color w:val="000000" w:themeColor="text1"/>
          <w:spacing w:val="-7"/>
        </w:rPr>
        <w:t xml:space="preserve"> </w:t>
      </w:r>
      <w:r w:rsidRPr="003677E0">
        <w:rPr>
          <w:rFonts w:eastAsia="Calibri Light"/>
          <w:color w:val="000000" w:themeColor="text1"/>
        </w:rPr>
        <w:t>selected</w:t>
      </w:r>
      <w:r w:rsidRPr="003677E0">
        <w:rPr>
          <w:rFonts w:eastAsia="Calibri Light"/>
          <w:color w:val="000000" w:themeColor="text1"/>
          <w:spacing w:val="-7"/>
        </w:rPr>
        <w:t xml:space="preserve"> </w:t>
      </w:r>
      <w:r w:rsidRPr="003677E0">
        <w:rPr>
          <w:rFonts w:eastAsia="Calibri Light"/>
          <w:color w:val="000000" w:themeColor="text1"/>
        </w:rPr>
        <w:t xml:space="preserve">bidder in the conduct of services performed under any agreement resulting from this RFP. NEIWDB has the responsibility to determine whether the selected bidder expends funds in accordance with applicable laws and regulations, including federal audit </w:t>
      </w:r>
      <w:proofErr w:type="gramStart"/>
      <w:r w:rsidRPr="003677E0">
        <w:rPr>
          <w:rFonts w:eastAsia="Calibri Light"/>
          <w:color w:val="000000" w:themeColor="text1"/>
        </w:rPr>
        <w:t>requirements</w:t>
      </w:r>
      <w:proofErr w:type="gramEnd"/>
      <w:r w:rsidRPr="003677E0">
        <w:rPr>
          <w:rFonts w:eastAsia="Calibri Light"/>
          <w:color w:val="000000" w:themeColor="text1"/>
        </w:rPr>
        <w:t xml:space="preserve"> and will monitor the activities of the selected bidder to ensure such requirements are met.  NEIWDB may require the selected bidder to take corrective action if deficiencies are</w:t>
      </w:r>
      <w:r w:rsidRPr="003677E0">
        <w:rPr>
          <w:rFonts w:eastAsia="Calibri Light"/>
          <w:color w:val="000000" w:themeColor="text1"/>
          <w:spacing w:val="-1"/>
        </w:rPr>
        <w:t xml:space="preserve"> </w:t>
      </w:r>
      <w:r w:rsidRPr="003677E0">
        <w:rPr>
          <w:rFonts w:eastAsia="Calibri Light"/>
          <w:color w:val="000000" w:themeColor="text1"/>
        </w:rPr>
        <w:t>found.</w:t>
      </w:r>
    </w:p>
    <w:p w14:paraId="52989F8B" w14:textId="77777777" w:rsidR="00644399" w:rsidRPr="003677E0" w:rsidRDefault="00644399" w:rsidP="00771685">
      <w:pPr>
        <w:pStyle w:val="ListBullet2"/>
        <w:numPr>
          <w:ilvl w:val="0"/>
          <w:numId w:val="0"/>
        </w:numPr>
        <w:rPr>
          <w:rFonts w:eastAsia="Calibri Light"/>
          <w:color w:val="000000" w:themeColor="text1"/>
        </w:rPr>
      </w:pPr>
    </w:p>
    <w:p w14:paraId="528FA495" w14:textId="19692E00" w:rsidR="00644399" w:rsidRPr="003677E0" w:rsidRDefault="00644399" w:rsidP="00644399">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47" w:name="_Toc197083841"/>
      <w:r w:rsidRPr="003677E0">
        <w:rPr>
          <w:rFonts w:eastAsiaTheme="majorEastAsia"/>
          <w:snapToGrid/>
          <w:color w:val="FFFFFF" w:themeColor="background1"/>
          <w:szCs w:val="26"/>
        </w:rPr>
        <w:t>Insurance</w:t>
      </w:r>
      <w:bookmarkEnd w:id="47"/>
    </w:p>
    <w:p w14:paraId="5829B19C" w14:textId="77777777" w:rsidR="00644399" w:rsidRPr="003677E0" w:rsidRDefault="00644399" w:rsidP="00771685">
      <w:pPr>
        <w:pStyle w:val="ListBullet2"/>
        <w:numPr>
          <w:ilvl w:val="0"/>
          <w:numId w:val="0"/>
        </w:numPr>
        <w:rPr>
          <w:rFonts w:eastAsia="Calibri Light"/>
          <w:color w:val="000000" w:themeColor="text1"/>
        </w:rPr>
      </w:pPr>
    </w:p>
    <w:p w14:paraId="420B1B6F" w14:textId="77777777" w:rsidR="00F12B93" w:rsidRPr="003677E0" w:rsidRDefault="00F12B93" w:rsidP="00F12B93">
      <w:pPr>
        <w:pStyle w:val="Default"/>
        <w:rPr>
          <w:color w:val="000000" w:themeColor="text1"/>
        </w:rPr>
      </w:pPr>
      <w:r w:rsidRPr="003677E0">
        <w:rPr>
          <w:color w:val="000000" w:themeColor="text1"/>
        </w:rPr>
        <w:t xml:space="preserve">Each awarded entity must obtain and submit, prior to final execution of any contract, proof of insurance coverage, including general liability, property loss, and worker’s compensation. The U.S. Department of Labor, the Iowa Workforce Development, and the NEIWDB assume no liability with respect to bodily injury, illness, or any other damages or losses, or with respect to any claims arising out of any activities undertaken as a result of the awarded contract. The awarded bidder shall ensure or otherwise protect itself concerning activities under the contract. Proof of the insurance and worker’s compensation must be provided annually prior to any extensions, should the NEIWDB exercise renewal </w:t>
      </w:r>
      <w:proofErr w:type="gramStart"/>
      <w:r w:rsidRPr="003677E0">
        <w:rPr>
          <w:color w:val="000000" w:themeColor="text1"/>
        </w:rPr>
        <w:t>option(s)</w:t>
      </w:r>
      <w:proofErr w:type="gramEnd"/>
      <w:r w:rsidRPr="003677E0">
        <w:rPr>
          <w:color w:val="000000" w:themeColor="text1"/>
        </w:rPr>
        <w:t xml:space="preserve">. </w:t>
      </w:r>
    </w:p>
    <w:p w14:paraId="3F2853C8" w14:textId="77777777" w:rsidR="00F12B93" w:rsidRPr="003677E0" w:rsidRDefault="00F12B93" w:rsidP="00F12B93">
      <w:pPr>
        <w:overflowPunct w:val="0"/>
        <w:autoSpaceDE w:val="0"/>
        <w:autoSpaceDN w:val="0"/>
        <w:adjustRightInd w:val="0"/>
        <w:spacing w:after="0" w:line="240" w:lineRule="auto"/>
        <w:ind w:right="144"/>
        <w:textAlignment w:val="baseline"/>
        <w:rPr>
          <w:rFonts w:ascii="Times New Roman" w:hAnsi="Times New Roman" w:cs="Times New Roman"/>
          <w:color w:val="000000" w:themeColor="text1"/>
          <w:szCs w:val="24"/>
        </w:rPr>
      </w:pPr>
    </w:p>
    <w:p w14:paraId="1F5F9C93" w14:textId="3B0FC50E" w:rsidR="00F12B93" w:rsidRPr="003677E0" w:rsidRDefault="00F12B93" w:rsidP="00F12B93">
      <w:pPr>
        <w:overflowPunct w:val="0"/>
        <w:autoSpaceDE w:val="0"/>
        <w:autoSpaceDN w:val="0"/>
        <w:adjustRightInd w:val="0"/>
        <w:spacing w:after="0" w:line="240" w:lineRule="auto"/>
        <w:ind w:right="144"/>
        <w:textAlignment w:val="baseline"/>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Insurance Limits</w:t>
      </w:r>
    </w:p>
    <w:p w14:paraId="3206872C" w14:textId="77777777" w:rsidR="00F12B93" w:rsidRPr="003677E0" w:rsidRDefault="00F12B93" w:rsidP="00F12B93">
      <w:pPr>
        <w:pStyle w:val="ListParagraph"/>
        <w:widowControl/>
        <w:numPr>
          <w:ilvl w:val="0"/>
          <w:numId w:val="3"/>
        </w:numPr>
        <w:spacing w:after="0" w:line="259" w:lineRule="auto"/>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Commercial General Liability - Combined Single Limit not less than $1,000,000 per occurrence, with an annual aggregate of not less than $2,000,000</w:t>
      </w:r>
    </w:p>
    <w:p w14:paraId="263AB769" w14:textId="60F40254" w:rsidR="00F12B93" w:rsidRPr="00470D01" w:rsidRDefault="00F12B93" w:rsidP="00470D01">
      <w:pPr>
        <w:pStyle w:val="ListParagraph"/>
        <w:widowControl/>
        <w:numPr>
          <w:ilvl w:val="0"/>
          <w:numId w:val="3"/>
        </w:numPr>
        <w:spacing w:after="0" w:line="259" w:lineRule="auto"/>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Worker’s Compensation - Employers' Liability, $1,000,000</w:t>
      </w:r>
    </w:p>
    <w:p w14:paraId="033FCF94" w14:textId="77777777" w:rsidR="00F12B93" w:rsidRPr="003677E0" w:rsidRDefault="00F12B93" w:rsidP="00771685">
      <w:pPr>
        <w:pStyle w:val="ListBullet2"/>
        <w:numPr>
          <w:ilvl w:val="0"/>
          <w:numId w:val="0"/>
        </w:numPr>
        <w:rPr>
          <w:rFonts w:eastAsia="Calibri Light"/>
          <w:color w:val="000000" w:themeColor="text1"/>
        </w:rPr>
      </w:pPr>
    </w:p>
    <w:p w14:paraId="6F13B204" w14:textId="77777777" w:rsidR="00F12B93" w:rsidRPr="003677E0" w:rsidRDefault="00F12B93" w:rsidP="00F12B93">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48" w:name="_Toc51748687"/>
      <w:bookmarkStart w:id="49" w:name="_Toc66276038"/>
      <w:bookmarkStart w:id="50" w:name="_Toc197083842"/>
      <w:r w:rsidRPr="003677E0">
        <w:rPr>
          <w:rFonts w:eastAsiaTheme="majorEastAsia"/>
          <w:snapToGrid/>
          <w:color w:val="FFFFFF" w:themeColor="background1"/>
          <w:szCs w:val="26"/>
        </w:rPr>
        <w:t>Data Management System</w:t>
      </w:r>
      <w:bookmarkEnd w:id="48"/>
      <w:bookmarkEnd w:id="49"/>
      <w:bookmarkEnd w:id="50"/>
    </w:p>
    <w:p w14:paraId="61A14201" w14:textId="77777777" w:rsidR="00F12B93" w:rsidRPr="003677E0" w:rsidRDefault="00F12B93" w:rsidP="00F12B93">
      <w:pPr>
        <w:spacing w:after="0"/>
        <w:rPr>
          <w:rFonts w:ascii="Times New Roman" w:hAnsi="Times New Roman" w:cs="Times New Roman"/>
          <w:sz w:val="24"/>
        </w:rPr>
      </w:pPr>
    </w:p>
    <w:p w14:paraId="244924B2" w14:textId="15367D16" w:rsidR="00654AE2" w:rsidRPr="003677E0" w:rsidRDefault="00F12B93" w:rsidP="00F12B93">
      <w:pPr>
        <w:spacing w:after="0"/>
        <w:rPr>
          <w:rFonts w:ascii="Times New Roman" w:hAnsi="Times New Roman" w:cs="Times New Roman"/>
          <w:sz w:val="24"/>
        </w:rPr>
      </w:pPr>
      <w:r w:rsidRPr="003677E0">
        <w:rPr>
          <w:rFonts w:ascii="Times New Roman" w:hAnsi="Times New Roman" w:cs="Times New Roman"/>
          <w:sz w:val="24"/>
        </w:rPr>
        <w:t>When applicable the selected bidder will be required to utilize the Iowa</w:t>
      </w:r>
      <w:r w:rsidRPr="00673B98">
        <w:rPr>
          <w:rFonts w:ascii="Times New Roman" w:hAnsi="Times New Roman" w:cs="Times New Roman"/>
          <w:b/>
          <w:bCs/>
          <w:i/>
          <w:iCs/>
          <w:sz w:val="24"/>
        </w:rPr>
        <w:t>WORKS</w:t>
      </w:r>
      <w:r w:rsidRPr="003677E0">
        <w:rPr>
          <w:rFonts w:ascii="Times New Roman" w:hAnsi="Times New Roman" w:cs="Times New Roman"/>
          <w:sz w:val="24"/>
        </w:rPr>
        <w:t xml:space="preserve"> data management system as the information system of record and must ensure that all data is entered accurately and in a timely manner, adhering to all applicable data rules, regulations, and entry time requirements. Staff must be fully competent in utilizing Iowa</w:t>
      </w:r>
      <w:r w:rsidRPr="00673B98">
        <w:rPr>
          <w:rFonts w:ascii="Times New Roman" w:hAnsi="Times New Roman" w:cs="Times New Roman"/>
          <w:b/>
          <w:bCs/>
          <w:i/>
          <w:iCs/>
          <w:sz w:val="24"/>
        </w:rPr>
        <w:t>WORKS</w:t>
      </w:r>
      <w:r w:rsidRPr="003677E0">
        <w:rPr>
          <w:rFonts w:ascii="Times New Roman" w:hAnsi="Times New Roman" w:cs="Times New Roman"/>
          <w:sz w:val="24"/>
        </w:rPr>
        <w:t xml:space="preserve"> data management system, including querying and producing reports from the system regarding the </w:t>
      </w:r>
      <w:r w:rsidR="00910625">
        <w:rPr>
          <w:rFonts w:ascii="Times New Roman" w:hAnsi="Times New Roman" w:cs="Times New Roman"/>
          <w:sz w:val="24"/>
        </w:rPr>
        <w:t>NEI</w:t>
      </w:r>
      <w:r w:rsidRPr="003677E0">
        <w:rPr>
          <w:rFonts w:ascii="Times New Roman" w:hAnsi="Times New Roman" w:cs="Times New Roman"/>
          <w:sz w:val="24"/>
        </w:rPr>
        <w:t xml:space="preserve">WDB. The </w:t>
      </w:r>
      <w:r w:rsidR="00910625">
        <w:rPr>
          <w:rFonts w:ascii="Times New Roman" w:hAnsi="Times New Roman" w:cs="Times New Roman"/>
          <w:sz w:val="24"/>
        </w:rPr>
        <w:t>NEI</w:t>
      </w:r>
      <w:r w:rsidRPr="003677E0">
        <w:rPr>
          <w:rFonts w:ascii="Times New Roman" w:hAnsi="Times New Roman" w:cs="Times New Roman"/>
          <w:sz w:val="24"/>
        </w:rPr>
        <w:t>WDB will utilize data from the Iowa</w:t>
      </w:r>
      <w:r w:rsidRPr="00673B98">
        <w:rPr>
          <w:rFonts w:ascii="Times New Roman" w:hAnsi="Times New Roman" w:cs="Times New Roman"/>
          <w:b/>
          <w:bCs/>
          <w:i/>
          <w:iCs/>
          <w:sz w:val="24"/>
        </w:rPr>
        <w:t>WORKS</w:t>
      </w:r>
      <w:r w:rsidRPr="003677E0">
        <w:rPr>
          <w:rFonts w:ascii="Times New Roman" w:hAnsi="Times New Roman" w:cs="Times New Roman"/>
          <w:sz w:val="24"/>
        </w:rPr>
        <w:t xml:space="preserve"> data management system, as well as data collected from other sources, to determine program compliance and evaluate performance of the</w:t>
      </w:r>
      <w:r w:rsidRPr="003677E0">
        <w:rPr>
          <w:rFonts w:ascii="Times New Roman" w:eastAsia="Calibri Light" w:hAnsi="Times New Roman" w:cs="Times New Roman"/>
          <w:sz w:val="24"/>
          <w:szCs w:val="24"/>
        </w:rPr>
        <w:t xml:space="preserve"> </w:t>
      </w:r>
      <w:r w:rsidRPr="003677E0">
        <w:rPr>
          <w:rFonts w:ascii="Times New Roman" w:hAnsi="Times New Roman" w:cs="Times New Roman"/>
          <w:sz w:val="24"/>
        </w:rPr>
        <w:t>selected bidder. The selected bidder will adhere to the Iowa</w:t>
      </w:r>
      <w:r w:rsidRPr="00673B98">
        <w:rPr>
          <w:rFonts w:ascii="Times New Roman" w:hAnsi="Times New Roman" w:cs="Times New Roman"/>
          <w:b/>
          <w:bCs/>
          <w:i/>
          <w:iCs/>
          <w:sz w:val="24"/>
        </w:rPr>
        <w:t>WORKS</w:t>
      </w:r>
      <w:r w:rsidRPr="003677E0">
        <w:rPr>
          <w:rFonts w:ascii="Times New Roman" w:hAnsi="Times New Roman" w:cs="Times New Roman"/>
          <w:sz w:val="24"/>
        </w:rPr>
        <w:t xml:space="preserve"> data management system Process Guide and the Iowa</w:t>
      </w:r>
      <w:r w:rsidRPr="00673B98">
        <w:rPr>
          <w:rFonts w:ascii="Times New Roman" w:hAnsi="Times New Roman" w:cs="Times New Roman"/>
          <w:b/>
          <w:bCs/>
          <w:i/>
          <w:iCs/>
          <w:sz w:val="24"/>
        </w:rPr>
        <w:t>WORKS</w:t>
      </w:r>
      <w:r w:rsidRPr="00673B98">
        <w:rPr>
          <w:rFonts w:ascii="Times New Roman" w:hAnsi="Times New Roman" w:cs="Times New Roman"/>
          <w:b/>
          <w:bCs/>
          <w:sz w:val="24"/>
        </w:rPr>
        <w:t xml:space="preserve"> </w:t>
      </w:r>
      <w:r w:rsidRPr="003677E0">
        <w:rPr>
          <w:rFonts w:ascii="Times New Roman" w:hAnsi="Times New Roman" w:cs="Times New Roman"/>
          <w:sz w:val="24"/>
        </w:rPr>
        <w:t>data management system Standard Operating Procedure Guide for guidance on proper documentation for WIOA and other Iowa</w:t>
      </w:r>
      <w:r w:rsidRPr="00673B98">
        <w:rPr>
          <w:rFonts w:ascii="Times New Roman" w:hAnsi="Times New Roman" w:cs="Times New Roman"/>
          <w:b/>
          <w:bCs/>
          <w:i/>
          <w:iCs/>
          <w:sz w:val="24"/>
        </w:rPr>
        <w:t>WORKS</w:t>
      </w:r>
      <w:r w:rsidRPr="00673B98">
        <w:rPr>
          <w:rFonts w:ascii="Times New Roman" w:hAnsi="Times New Roman" w:cs="Times New Roman"/>
          <w:b/>
          <w:bCs/>
          <w:sz w:val="24"/>
        </w:rPr>
        <w:t xml:space="preserve"> </w:t>
      </w:r>
      <w:r w:rsidRPr="003677E0">
        <w:rPr>
          <w:rFonts w:ascii="Times New Roman" w:hAnsi="Times New Roman" w:cs="Times New Roman"/>
          <w:sz w:val="24"/>
        </w:rPr>
        <w:t xml:space="preserve">data management system participation. The bidder will participate in quality and compliance activities, as well as regular meetings and review of performance reports and other written reports when requested. The selected bidder will identify staff members whose work </w:t>
      </w:r>
      <w:r w:rsidRPr="003677E0">
        <w:rPr>
          <w:rFonts w:ascii="Times New Roman" w:hAnsi="Times New Roman" w:cs="Times New Roman"/>
          <w:sz w:val="24"/>
        </w:rPr>
        <w:lastRenderedPageBreak/>
        <w:t>requires access to Iowa</w:t>
      </w:r>
      <w:r w:rsidRPr="00673B98">
        <w:rPr>
          <w:rFonts w:ascii="Times New Roman" w:hAnsi="Times New Roman" w:cs="Times New Roman"/>
          <w:b/>
          <w:bCs/>
          <w:i/>
          <w:iCs/>
          <w:sz w:val="24"/>
        </w:rPr>
        <w:t>WORKS</w:t>
      </w:r>
      <w:r w:rsidRPr="003677E0">
        <w:rPr>
          <w:rFonts w:ascii="Times New Roman" w:hAnsi="Times New Roman" w:cs="Times New Roman"/>
          <w:sz w:val="24"/>
        </w:rPr>
        <w:t xml:space="preserve"> and submit applications for Iowa</w:t>
      </w:r>
      <w:r w:rsidRPr="00673B98">
        <w:rPr>
          <w:rFonts w:ascii="Times New Roman" w:hAnsi="Times New Roman" w:cs="Times New Roman"/>
          <w:b/>
          <w:bCs/>
          <w:i/>
          <w:iCs/>
          <w:sz w:val="24"/>
        </w:rPr>
        <w:t>WORKS</w:t>
      </w:r>
      <w:r w:rsidRPr="00673B98">
        <w:rPr>
          <w:rFonts w:ascii="Times New Roman" w:hAnsi="Times New Roman" w:cs="Times New Roman"/>
          <w:b/>
          <w:bCs/>
          <w:sz w:val="24"/>
        </w:rPr>
        <w:t xml:space="preserve"> </w:t>
      </w:r>
      <w:r w:rsidRPr="003677E0">
        <w:rPr>
          <w:rFonts w:ascii="Times New Roman" w:hAnsi="Times New Roman" w:cs="Times New Roman"/>
          <w:sz w:val="24"/>
        </w:rPr>
        <w:t xml:space="preserve">access </w:t>
      </w:r>
      <w:proofErr w:type="gramStart"/>
      <w:r w:rsidRPr="003677E0">
        <w:rPr>
          <w:rFonts w:ascii="Times New Roman" w:hAnsi="Times New Roman" w:cs="Times New Roman"/>
          <w:sz w:val="24"/>
        </w:rPr>
        <w:t>per</w:t>
      </w:r>
      <w:proofErr w:type="gramEnd"/>
      <w:r w:rsidRPr="003677E0">
        <w:rPr>
          <w:rFonts w:ascii="Times New Roman" w:hAnsi="Times New Roman" w:cs="Times New Roman"/>
          <w:sz w:val="24"/>
        </w:rPr>
        <w:t xml:space="preserve"> local protocols. Iowa</w:t>
      </w:r>
      <w:r w:rsidRPr="00673B98">
        <w:rPr>
          <w:rFonts w:ascii="Times New Roman" w:hAnsi="Times New Roman" w:cs="Times New Roman"/>
          <w:b/>
          <w:bCs/>
          <w:i/>
          <w:iCs/>
          <w:sz w:val="24"/>
        </w:rPr>
        <w:t>WORKS</w:t>
      </w:r>
      <w:r w:rsidRPr="00673B98">
        <w:rPr>
          <w:rFonts w:ascii="Times New Roman" w:hAnsi="Times New Roman" w:cs="Times New Roman"/>
          <w:b/>
          <w:bCs/>
          <w:spacing w:val="-14"/>
          <w:sz w:val="24"/>
        </w:rPr>
        <w:t xml:space="preserve"> </w:t>
      </w:r>
      <w:r w:rsidRPr="003677E0">
        <w:rPr>
          <w:rFonts w:ascii="Times New Roman" w:hAnsi="Times New Roman" w:cs="Times New Roman"/>
          <w:sz w:val="24"/>
        </w:rPr>
        <w:t>account</w:t>
      </w:r>
      <w:r w:rsidRPr="003677E0">
        <w:rPr>
          <w:rFonts w:ascii="Times New Roman" w:hAnsi="Times New Roman" w:cs="Times New Roman"/>
          <w:spacing w:val="-15"/>
          <w:sz w:val="24"/>
        </w:rPr>
        <w:t xml:space="preserve"> </w:t>
      </w:r>
      <w:r w:rsidRPr="003677E0">
        <w:rPr>
          <w:rFonts w:ascii="Times New Roman" w:hAnsi="Times New Roman" w:cs="Times New Roman"/>
          <w:sz w:val="24"/>
        </w:rPr>
        <w:t>credentials</w:t>
      </w:r>
      <w:r w:rsidRPr="003677E0">
        <w:rPr>
          <w:rFonts w:ascii="Times New Roman" w:hAnsi="Times New Roman" w:cs="Times New Roman"/>
          <w:spacing w:val="-12"/>
          <w:sz w:val="24"/>
        </w:rPr>
        <w:t xml:space="preserve"> </w:t>
      </w:r>
      <w:r w:rsidRPr="003677E0">
        <w:rPr>
          <w:rFonts w:ascii="Times New Roman" w:hAnsi="Times New Roman" w:cs="Times New Roman"/>
          <w:sz w:val="24"/>
        </w:rPr>
        <w:t>and</w:t>
      </w:r>
      <w:r w:rsidRPr="003677E0">
        <w:rPr>
          <w:rFonts w:ascii="Times New Roman" w:hAnsi="Times New Roman" w:cs="Times New Roman"/>
          <w:spacing w:val="-14"/>
          <w:sz w:val="24"/>
        </w:rPr>
        <w:t xml:space="preserve"> </w:t>
      </w:r>
      <w:r w:rsidRPr="003677E0">
        <w:rPr>
          <w:rFonts w:ascii="Times New Roman" w:hAnsi="Times New Roman" w:cs="Times New Roman"/>
          <w:sz w:val="24"/>
        </w:rPr>
        <w:t>login</w:t>
      </w:r>
      <w:r w:rsidRPr="003677E0">
        <w:rPr>
          <w:rFonts w:ascii="Times New Roman" w:hAnsi="Times New Roman" w:cs="Times New Roman"/>
          <w:spacing w:val="-13"/>
          <w:sz w:val="24"/>
        </w:rPr>
        <w:t xml:space="preserve"> </w:t>
      </w:r>
      <w:r w:rsidRPr="003677E0">
        <w:rPr>
          <w:rFonts w:ascii="Times New Roman" w:hAnsi="Times New Roman" w:cs="Times New Roman"/>
          <w:sz w:val="24"/>
        </w:rPr>
        <w:t>information</w:t>
      </w:r>
      <w:r w:rsidRPr="003677E0">
        <w:rPr>
          <w:rFonts w:ascii="Times New Roman" w:hAnsi="Times New Roman" w:cs="Times New Roman"/>
          <w:spacing w:val="-12"/>
          <w:sz w:val="24"/>
        </w:rPr>
        <w:t xml:space="preserve"> </w:t>
      </w:r>
      <w:r w:rsidRPr="003677E0">
        <w:rPr>
          <w:rFonts w:ascii="Times New Roman" w:hAnsi="Times New Roman" w:cs="Times New Roman"/>
          <w:sz w:val="24"/>
        </w:rPr>
        <w:t>may</w:t>
      </w:r>
      <w:r w:rsidRPr="003677E0">
        <w:rPr>
          <w:rFonts w:ascii="Times New Roman" w:hAnsi="Times New Roman" w:cs="Times New Roman"/>
          <w:spacing w:val="-14"/>
          <w:sz w:val="24"/>
        </w:rPr>
        <w:t xml:space="preserve"> </w:t>
      </w:r>
      <w:r w:rsidRPr="003677E0">
        <w:rPr>
          <w:rFonts w:ascii="Times New Roman" w:hAnsi="Times New Roman" w:cs="Times New Roman"/>
          <w:sz w:val="24"/>
        </w:rPr>
        <w:t>not</w:t>
      </w:r>
      <w:r w:rsidRPr="003677E0">
        <w:rPr>
          <w:rFonts w:ascii="Times New Roman" w:hAnsi="Times New Roman" w:cs="Times New Roman"/>
          <w:spacing w:val="-13"/>
          <w:sz w:val="24"/>
        </w:rPr>
        <w:t xml:space="preserve"> </w:t>
      </w:r>
      <w:r w:rsidRPr="003677E0">
        <w:rPr>
          <w:rFonts w:ascii="Times New Roman" w:hAnsi="Times New Roman" w:cs="Times New Roman"/>
          <w:sz w:val="24"/>
        </w:rPr>
        <w:t>be</w:t>
      </w:r>
      <w:r w:rsidRPr="003677E0">
        <w:rPr>
          <w:rFonts w:ascii="Times New Roman" w:hAnsi="Times New Roman" w:cs="Times New Roman"/>
          <w:spacing w:val="-13"/>
          <w:sz w:val="24"/>
        </w:rPr>
        <w:t xml:space="preserve"> </w:t>
      </w:r>
      <w:r w:rsidRPr="003677E0">
        <w:rPr>
          <w:rFonts w:ascii="Times New Roman" w:hAnsi="Times New Roman" w:cs="Times New Roman"/>
          <w:sz w:val="24"/>
        </w:rPr>
        <w:t>shared</w:t>
      </w:r>
      <w:r w:rsidRPr="003677E0">
        <w:rPr>
          <w:rFonts w:ascii="Times New Roman" w:hAnsi="Times New Roman" w:cs="Times New Roman"/>
          <w:spacing w:val="-13"/>
          <w:sz w:val="24"/>
        </w:rPr>
        <w:t xml:space="preserve"> </w:t>
      </w:r>
      <w:r w:rsidRPr="003677E0">
        <w:rPr>
          <w:rFonts w:ascii="Times New Roman" w:hAnsi="Times New Roman" w:cs="Times New Roman"/>
          <w:sz w:val="24"/>
        </w:rPr>
        <w:t>between</w:t>
      </w:r>
      <w:r w:rsidRPr="003677E0">
        <w:rPr>
          <w:rFonts w:ascii="Times New Roman" w:hAnsi="Times New Roman" w:cs="Times New Roman"/>
          <w:spacing w:val="-9"/>
          <w:sz w:val="24"/>
        </w:rPr>
        <w:t xml:space="preserve"> </w:t>
      </w:r>
      <w:r w:rsidRPr="003677E0">
        <w:rPr>
          <w:rFonts w:ascii="Times New Roman" w:hAnsi="Times New Roman" w:cs="Times New Roman"/>
          <w:sz w:val="24"/>
        </w:rPr>
        <w:t>staff</w:t>
      </w:r>
      <w:r w:rsidRPr="003677E0">
        <w:rPr>
          <w:rFonts w:ascii="Times New Roman" w:hAnsi="Times New Roman" w:cs="Times New Roman"/>
          <w:spacing w:val="-13"/>
          <w:sz w:val="24"/>
        </w:rPr>
        <w:t xml:space="preserve"> </w:t>
      </w:r>
      <w:r w:rsidRPr="003677E0">
        <w:rPr>
          <w:rFonts w:ascii="Times New Roman" w:hAnsi="Times New Roman" w:cs="Times New Roman"/>
          <w:sz w:val="24"/>
        </w:rPr>
        <w:t>members or other individuals. The selected bidder must submit notification if any staff member with Iowa</w:t>
      </w:r>
      <w:r w:rsidRPr="00673B98">
        <w:rPr>
          <w:rFonts w:ascii="Times New Roman" w:hAnsi="Times New Roman" w:cs="Times New Roman"/>
          <w:b/>
          <w:bCs/>
          <w:i/>
          <w:iCs/>
          <w:sz w:val="24"/>
        </w:rPr>
        <w:t>WORKS</w:t>
      </w:r>
      <w:r w:rsidRPr="003677E0">
        <w:rPr>
          <w:rFonts w:ascii="Times New Roman" w:hAnsi="Times New Roman" w:cs="Times New Roman"/>
          <w:sz w:val="24"/>
        </w:rPr>
        <w:t xml:space="preserve"> access is terminated, voluntarily or involuntarily, within 24 hours of termination. Failure to do so may result in revocation of Iowa</w:t>
      </w:r>
      <w:r w:rsidRPr="00673B98">
        <w:rPr>
          <w:rFonts w:ascii="Times New Roman" w:hAnsi="Times New Roman" w:cs="Times New Roman"/>
          <w:b/>
          <w:bCs/>
          <w:i/>
          <w:iCs/>
          <w:sz w:val="24"/>
        </w:rPr>
        <w:t>WORKS</w:t>
      </w:r>
      <w:r w:rsidRPr="00673B98">
        <w:rPr>
          <w:rFonts w:ascii="Times New Roman" w:hAnsi="Times New Roman" w:cs="Times New Roman"/>
          <w:b/>
          <w:bCs/>
          <w:sz w:val="24"/>
        </w:rPr>
        <w:t xml:space="preserve"> </w:t>
      </w:r>
      <w:r w:rsidRPr="003677E0">
        <w:rPr>
          <w:rFonts w:ascii="Times New Roman" w:hAnsi="Times New Roman" w:cs="Times New Roman"/>
          <w:sz w:val="24"/>
        </w:rPr>
        <w:t>access for the selected bidder and contract</w:t>
      </w:r>
      <w:r w:rsidRPr="003677E0">
        <w:rPr>
          <w:rFonts w:ascii="Times New Roman" w:hAnsi="Times New Roman" w:cs="Times New Roman"/>
          <w:spacing w:val="-3"/>
          <w:sz w:val="24"/>
        </w:rPr>
        <w:t xml:space="preserve"> </w:t>
      </w:r>
      <w:r w:rsidRPr="003677E0">
        <w:rPr>
          <w:rFonts w:ascii="Times New Roman" w:hAnsi="Times New Roman" w:cs="Times New Roman"/>
          <w:sz w:val="24"/>
        </w:rPr>
        <w:t>termination.</w:t>
      </w:r>
    </w:p>
    <w:p w14:paraId="30DB7B3D" w14:textId="77777777" w:rsidR="00F12B93" w:rsidRPr="003677E0" w:rsidRDefault="00F12B93" w:rsidP="00771685">
      <w:pPr>
        <w:pStyle w:val="ListBullet2"/>
        <w:numPr>
          <w:ilvl w:val="0"/>
          <w:numId w:val="0"/>
        </w:numPr>
        <w:rPr>
          <w:rFonts w:eastAsia="Calibri Light"/>
          <w:color w:val="000000" w:themeColor="text1"/>
        </w:rPr>
      </w:pPr>
    </w:p>
    <w:p w14:paraId="2CE184F3" w14:textId="77777777" w:rsidR="00B01075" w:rsidRPr="003677E0" w:rsidRDefault="00B01075" w:rsidP="00B01075">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51" w:name="_Toc39241977"/>
      <w:bookmarkStart w:id="52" w:name="_Toc197083843"/>
      <w:r w:rsidRPr="003677E0">
        <w:rPr>
          <w:rFonts w:eastAsiaTheme="majorEastAsia"/>
          <w:snapToGrid/>
          <w:color w:val="FFFFFF" w:themeColor="background1"/>
          <w:szCs w:val="26"/>
        </w:rPr>
        <w:t>Subcontracts</w:t>
      </w:r>
      <w:bookmarkEnd w:id="51"/>
      <w:bookmarkEnd w:id="52"/>
    </w:p>
    <w:p w14:paraId="62B61DED" w14:textId="77777777" w:rsidR="00B01075" w:rsidRPr="003677E0" w:rsidRDefault="00B01075" w:rsidP="00B01075">
      <w:pPr>
        <w:tabs>
          <w:tab w:val="left" w:pos="792"/>
        </w:tabs>
        <w:overflowPunct w:val="0"/>
        <w:autoSpaceDE w:val="0"/>
        <w:autoSpaceDN w:val="0"/>
        <w:adjustRightInd w:val="0"/>
        <w:spacing w:after="0" w:line="240" w:lineRule="auto"/>
        <w:ind w:right="144"/>
        <w:textAlignment w:val="baseline"/>
        <w:rPr>
          <w:rFonts w:ascii="Times New Roman" w:hAnsi="Times New Roman" w:cs="Times New Roman"/>
          <w:color w:val="000000" w:themeColor="text1"/>
        </w:rPr>
      </w:pPr>
    </w:p>
    <w:p w14:paraId="4369635C" w14:textId="0AE00E7E" w:rsidR="00B01075" w:rsidRPr="003677E0" w:rsidRDefault="00B01075" w:rsidP="00B01075">
      <w:pPr>
        <w:spacing w:after="0"/>
        <w:rPr>
          <w:rFonts w:ascii="Times New Roman" w:hAnsi="Times New Roman" w:cs="Times New Roman"/>
          <w:color w:val="000000" w:themeColor="text1"/>
          <w:sz w:val="24"/>
        </w:rPr>
      </w:pPr>
      <w:r w:rsidRPr="003677E0">
        <w:rPr>
          <w:rFonts w:ascii="Times New Roman" w:hAnsi="Times New Roman" w:cs="Times New Roman"/>
          <w:color w:val="000000" w:themeColor="text1"/>
          <w:sz w:val="24"/>
        </w:rPr>
        <w:t xml:space="preserve">No subcontracting </w:t>
      </w:r>
      <w:r w:rsidR="00796996" w:rsidRPr="003677E0">
        <w:rPr>
          <w:rFonts w:ascii="Times New Roman" w:hAnsi="Times New Roman" w:cs="Times New Roman"/>
          <w:color w:val="000000" w:themeColor="text1"/>
          <w:sz w:val="24"/>
        </w:rPr>
        <w:t>is permitted</w:t>
      </w:r>
      <w:r w:rsidRPr="003677E0">
        <w:rPr>
          <w:rFonts w:ascii="Times New Roman" w:hAnsi="Times New Roman" w:cs="Times New Roman"/>
          <w:color w:val="000000" w:themeColor="text1"/>
          <w:sz w:val="24"/>
        </w:rPr>
        <w:t xml:space="preserve"> under this contract. </w:t>
      </w:r>
    </w:p>
    <w:p w14:paraId="46A4C2B4" w14:textId="77777777" w:rsidR="00251A61" w:rsidRPr="003677E0" w:rsidRDefault="00251A61" w:rsidP="00B01075">
      <w:pPr>
        <w:spacing w:after="0"/>
        <w:rPr>
          <w:rFonts w:ascii="Times New Roman" w:hAnsi="Times New Roman" w:cs="Times New Roman"/>
          <w:color w:val="000000" w:themeColor="text1"/>
          <w:sz w:val="24"/>
        </w:rPr>
      </w:pPr>
    </w:p>
    <w:p w14:paraId="71E8683B" w14:textId="77777777" w:rsidR="00251A61" w:rsidRPr="003677E0" w:rsidRDefault="00251A61" w:rsidP="00251A61">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53" w:name="_Toc51748689"/>
      <w:bookmarkStart w:id="54" w:name="_Toc66276040"/>
      <w:bookmarkStart w:id="55" w:name="_Toc197083844"/>
      <w:r w:rsidRPr="003677E0">
        <w:rPr>
          <w:rFonts w:eastAsiaTheme="majorEastAsia"/>
          <w:snapToGrid/>
          <w:color w:val="FFFFFF" w:themeColor="background1"/>
          <w:szCs w:val="26"/>
        </w:rPr>
        <w:t>Conflict of Interest</w:t>
      </w:r>
      <w:bookmarkEnd w:id="53"/>
      <w:bookmarkEnd w:id="54"/>
      <w:bookmarkEnd w:id="55"/>
    </w:p>
    <w:p w14:paraId="7BF382B6" w14:textId="77777777" w:rsidR="00251A61" w:rsidRPr="003677E0" w:rsidRDefault="00251A61" w:rsidP="00251A61">
      <w:pPr>
        <w:spacing w:after="0" w:line="240" w:lineRule="auto"/>
        <w:rPr>
          <w:rFonts w:ascii="Times New Roman" w:eastAsia="Times New Roman" w:hAnsi="Times New Roman" w:cs="Times New Roman"/>
          <w:sz w:val="24"/>
          <w:szCs w:val="20"/>
        </w:rPr>
      </w:pPr>
    </w:p>
    <w:p w14:paraId="7F65959A" w14:textId="77777777" w:rsidR="0070294C" w:rsidRPr="00910625" w:rsidRDefault="0070294C" w:rsidP="00C63ECF">
      <w:pPr>
        <w:spacing w:after="0" w:line="240" w:lineRule="auto"/>
        <w:rPr>
          <w:rFonts w:ascii="Times New Roman" w:eastAsia="Times New Roman" w:hAnsi="Times New Roman" w:cs="Times New Roman"/>
          <w:sz w:val="24"/>
          <w:szCs w:val="20"/>
        </w:rPr>
      </w:pPr>
      <w:r w:rsidRPr="003677E0">
        <w:rPr>
          <w:rFonts w:ascii="Times New Roman" w:eastAsia="Times New Roman" w:hAnsi="Times New Roman" w:cs="Times New Roman"/>
          <w:sz w:val="24"/>
          <w:szCs w:val="20"/>
        </w:rPr>
        <w:t xml:space="preserve">All bidders must disclose the name of any officer, director or employee who is a member of the NEIWDB. All bidders must disclose the name of any NEIWDB employee who owns, directly or indirectly, any interest in the bidder’s business or any of its branches.  </w:t>
      </w:r>
      <w:r w:rsidRPr="00910625">
        <w:rPr>
          <w:rFonts w:ascii="Times New Roman" w:eastAsia="Times New Roman" w:hAnsi="Times New Roman" w:cs="Times New Roman"/>
          <w:sz w:val="24"/>
          <w:szCs w:val="20"/>
        </w:rPr>
        <w:t>A conflict of interest can arise when actions taken or may appear to be taken by any entity or individual involved in more than one role, when the performance of that entity or individual affects the interest of the other role, thereby making it difficult for the entity or individual to perform the procurement process objectively and impartially. </w:t>
      </w:r>
    </w:p>
    <w:p w14:paraId="772937B1" w14:textId="77777777" w:rsidR="0070294C" w:rsidRPr="003677E0" w:rsidRDefault="0070294C" w:rsidP="00C63ECF">
      <w:pPr>
        <w:spacing w:after="0" w:line="240" w:lineRule="auto"/>
        <w:rPr>
          <w:rFonts w:ascii="Times New Roman" w:hAnsi="Times New Roman" w:cs="Times New Roman"/>
          <w:color w:val="333333"/>
          <w:sz w:val="24"/>
          <w:szCs w:val="24"/>
          <w:shd w:val="clear" w:color="auto" w:fill="FFFFFF"/>
        </w:rPr>
      </w:pPr>
    </w:p>
    <w:p w14:paraId="034A8029" w14:textId="77777777" w:rsidR="0070294C" w:rsidRPr="00910625" w:rsidRDefault="0070294C" w:rsidP="00C63ECF">
      <w:pPr>
        <w:spacing w:after="0" w:line="240" w:lineRule="auto"/>
        <w:rPr>
          <w:rFonts w:ascii="Times New Roman" w:eastAsia="Times New Roman" w:hAnsi="Times New Roman" w:cs="Times New Roman"/>
          <w:sz w:val="24"/>
          <w:szCs w:val="20"/>
        </w:rPr>
      </w:pPr>
      <w:r w:rsidRPr="003677E0">
        <w:rPr>
          <w:rFonts w:ascii="Times New Roman" w:eastAsia="Times New Roman" w:hAnsi="Times New Roman" w:cs="Times New Roman"/>
          <w:sz w:val="24"/>
          <w:szCs w:val="20"/>
        </w:rPr>
        <w:t xml:space="preserve">To ensure appropriate firewalls and avoid any conflict of interest during the One-Stop Operator procurement process. </w:t>
      </w:r>
      <w:r w:rsidRPr="00910625">
        <w:rPr>
          <w:rFonts w:ascii="Times New Roman" w:eastAsia="Times New Roman" w:hAnsi="Times New Roman" w:cs="Times New Roman"/>
          <w:sz w:val="24"/>
          <w:szCs w:val="20"/>
        </w:rPr>
        <w:t>Proper firewalls, in accordance with Firewalls, must be in place to ensure the transparency and integrity of the procurement process, and to demonstrate that the selection process was unbiased and free of preferential treatment toward the awardee. </w:t>
      </w:r>
    </w:p>
    <w:p w14:paraId="5BC58446" w14:textId="77777777" w:rsidR="000C3A07" w:rsidRPr="003677E0" w:rsidRDefault="000C3A07" w:rsidP="0070294C">
      <w:pPr>
        <w:spacing w:after="0" w:line="240" w:lineRule="auto"/>
        <w:rPr>
          <w:rFonts w:ascii="Times New Roman" w:hAnsi="Times New Roman" w:cs="Times New Roman"/>
          <w:color w:val="333333"/>
          <w:sz w:val="24"/>
          <w:szCs w:val="24"/>
          <w:shd w:val="clear" w:color="auto" w:fill="FFFFFF"/>
        </w:rPr>
      </w:pPr>
    </w:p>
    <w:p w14:paraId="6E5BFBFC" w14:textId="77777777" w:rsidR="0070294C" w:rsidRPr="003677E0" w:rsidRDefault="0070294C" w:rsidP="0070294C">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56" w:name="_Toc51748690"/>
      <w:bookmarkStart w:id="57" w:name="_Toc66276041"/>
      <w:bookmarkStart w:id="58" w:name="_Toc197083845"/>
      <w:r w:rsidRPr="003677E0">
        <w:rPr>
          <w:rFonts w:eastAsiaTheme="majorEastAsia"/>
          <w:snapToGrid/>
          <w:color w:val="FFFFFF" w:themeColor="background1"/>
          <w:szCs w:val="26"/>
        </w:rPr>
        <w:t>Compliance</w:t>
      </w:r>
      <w:bookmarkEnd w:id="56"/>
      <w:bookmarkEnd w:id="57"/>
      <w:bookmarkEnd w:id="58"/>
    </w:p>
    <w:p w14:paraId="59DED620" w14:textId="77777777" w:rsidR="0070294C" w:rsidRPr="003677E0" w:rsidRDefault="0070294C" w:rsidP="0070294C">
      <w:pPr>
        <w:spacing w:after="0" w:line="240" w:lineRule="auto"/>
        <w:rPr>
          <w:rFonts w:ascii="Times New Roman" w:eastAsia="Times New Roman" w:hAnsi="Times New Roman" w:cs="Times New Roman"/>
          <w:b/>
          <w:color w:val="000000" w:themeColor="text1"/>
          <w:sz w:val="24"/>
          <w:szCs w:val="20"/>
        </w:rPr>
      </w:pPr>
    </w:p>
    <w:p w14:paraId="7C1B5573" w14:textId="779019FE" w:rsidR="00E7161B" w:rsidRPr="003677E0" w:rsidRDefault="0070294C" w:rsidP="00B31973">
      <w:pPr>
        <w:spacing w:after="0" w:line="240" w:lineRule="auto"/>
        <w:rPr>
          <w:rFonts w:ascii="Times New Roman" w:eastAsia="Times New Roman" w:hAnsi="Times New Roman" w:cs="Times New Roman"/>
          <w:color w:val="000000" w:themeColor="text1"/>
          <w:sz w:val="24"/>
          <w:szCs w:val="20"/>
        </w:rPr>
      </w:pPr>
      <w:r w:rsidRPr="003677E0">
        <w:rPr>
          <w:rFonts w:ascii="Times New Roman" w:eastAsia="Times New Roman" w:hAnsi="Times New Roman" w:cs="Times New Roman"/>
          <w:color w:val="000000" w:themeColor="text1"/>
          <w:sz w:val="24"/>
          <w:szCs w:val="20"/>
        </w:rPr>
        <w:t xml:space="preserve">The bidder(s) will fully comply with the applicable requirements of the Acts under which funds are received. The bidder also assures compliance with directives issued by IWD and federal statutes applicable to this agreement.  </w:t>
      </w:r>
      <w:bookmarkStart w:id="59" w:name="_bookmark27"/>
      <w:bookmarkEnd w:id="59"/>
    </w:p>
    <w:p w14:paraId="341FE7B7" w14:textId="77777777" w:rsidR="00B31973" w:rsidRPr="003677E0" w:rsidRDefault="00B31973" w:rsidP="00B31973">
      <w:pPr>
        <w:spacing w:after="0" w:line="240" w:lineRule="auto"/>
        <w:rPr>
          <w:rFonts w:ascii="Times New Roman" w:eastAsia="Times New Roman" w:hAnsi="Times New Roman" w:cs="Times New Roman"/>
          <w:color w:val="000000" w:themeColor="text1"/>
          <w:sz w:val="24"/>
          <w:szCs w:val="20"/>
        </w:rPr>
      </w:pPr>
    </w:p>
    <w:p w14:paraId="3FAA242C" w14:textId="2121D548" w:rsidR="00E7161B" w:rsidRPr="003677E0" w:rsidRDefault="00E7161B" w:rsidP="00525BDB">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60" w:name="_Toc35595493"/>
      <w:bookmarkStart w:id="61" w:name="_Toc39242008"/>
      <w:bookmarkStart w:id="62" w:name="_Toc197083846"/>
      <w:r w:rsidRPr="003677E0">
        <w:rPr>
          <w:rFonts w:eastAsiaTheme="majorEastAsia"/>
          <w:snapToGrid/>
          <w:color w:val="FFFFFF" w:themeColor="background1"/>
          <w:szCs w:val="26"/>
        </w:rPr>
        <w:t>Budgets and Invoices</w:t>
      </w:r>
      <w:bookmarkEnd w:id="60"/>
      <w:bookmarkEnd w:id="61"/>
      <w:bookmarkEnd w:id="62"/>
      <w:r w:rsidRPr="003677E0">
        <w:rPr>
          <w:rFonts w:eastAsiaTheme="majorEastAsia"/>
          <w:snapToGrid/>
          <w:color w:val="FFFFFF" w:themeColor="background1"/>
          <w:szCs w:val="26"/>
        </w:rPr>
        <w:t xml:space="preserve"> </w:t>
      </w:r>
    </w:p>
    <w:p w14:paraId="7D3A8E83" w14:textId="77777777" w:rsidR="00E7161B" w:rsidRPr="003677E0" w:rsidRDefault="00E7161B" w:rsidP="00525BDB">
      <w:pPr>
        <w:spacing w:after="0" w:line="240" w:lineRule="auto"/>
        <w:ind w:right="360"/>
        <w:rPr>
          <w:rFonts w:ascii="Times New Roman" w:hAnsi="Times New Roman" w:cs="Times New Roman"/>
          <w:color w:val="000000" w:themeColor="text1"/>
          <w:szCs w:val="24"/>
        </w:rPr>
      </w:pPr>
    </w:p>
    <w:p w14:paraId="70F3A9A6" w14:textId="77777777" w:rsidR="00B9078E" w:rsidRPr="003677E0" w:rsidRDefault="00B9078E" w:rsidP="00B9078E">
      <w:pPr>
        <w:spacing w:after="0"/>
        <w:rPr>
          <w:rFonts w:ascii="Times New Roman" w:hAnsi="Times New Roman" w:cs="Times New Roman"/>
          <w:color w:val="000000" w:themeColor="text1"/>
          <w:sz w:val="24"/>
          <w:szCs w:val="28"/>
        </w:rPr>
      </w:pPr>
      <w:r w:rsidRPr="003677E0">
        <w:rPr>
          <w:rFonts w:ascii="Times New Roman" w:hAnsi="Times New Roman" w:cs="Times New Roman"/>
          <w:color w:val="000000" w:themeColor="text1"/>
          <w:sz w:val="24"/>
          <w:szCs w:val="28"/>
        </w:rPr>
        <w:t>The funding amounts referenced in this RFP are intended to serve as guidelines for applicants and are subject to revision based on final WIOA funding notifications from Iowa Workforce Development (IWD). Applicants must submit a proposed budget that includes a line-item summary and a narrative explaining the basis for all projected costs. More detailed budgets will be developed in collaboration with NEIWDB following the selection of a subrecipient and confirmation of funding allocations.</w:t>
      </w:r>
    </w:p>
    <w:p w14:paraId="64FB1B61" w14:textId="77777777" w:rsidR="00B9078E" w:rsidRPr="003677E0" w:rsidRDefault="00B9078E" w:rsidP="00B9078E">
      <w:pPr>
        <w:spacing w:after="0"/>
        <w:rPr>
          <w:rFonts w:ascii="Times New Roman" w:hAnsi="Times New Roman" w:cs="Times New Roman"/>
          <w:color w:val="000000" w:themeColor="text1"/>
          <w:sz w:val="24"/>
          <w:szCs w:val="28"/>
        </w:rPr>
      </w:pPr>
    </w:p>
    <w:p w14:paraId="4EC0401D" w14:textId="77777777" w:rsidR="00B9078E" w:rsidRPr="003677E0" w:rsidRDefault="00B9078E" w:rsidP="00B9078E">
      <w:pPr>
        <w:spacing w:after="0"/>
        <w:rPr>
          <w:rFonts w:ascii="Times New Roman" w:hAnsi="Times New Roman" w:cs="Times New Roman"/>
          <w:color w:val="000000" w:themeColor="text1"/>
          <w:sz w:val="24"/>
          <w:szCs w:val="28"/>
        </w:rPr>
      </w:pPr>
      <w:proofErr w:type="gramStart"/>
      <w:r w:rsidRPr="003677E0">
        <w:rPr>
          <w:rFonts w:ascii="Times New Roman" w:hAnsi="Times New Roman" w:cs="Times New Roman"/>
          <w:color w:val="000000" w:themeColor="text1"/>
          <w:sz w:val="24"/>
          <w:szCs w:val="28"/>
        </w:rPr>
        <w:t>Proposed</w:t>
      </w:r>
      <w:proofErr w:type="gramEnd"/>
      <w:r w:rsidRPr="003677E0">
        <w:rPr>
          <w:rFonts w:ascii="Times New Roman" w:hAnsi="Times New Roman" w:cs="Times New Roman"/>
          <w:color w:val="000000" w:themeColor="text1"/>
          <w:sz w:val="24"/>
          <w:szCs w:val="28"/>
        </w:rPr>
        <w:t xml:space="preserve"> budgets must fall within the amounts indicated, reflect reasonable costs, and align with proposed staffing levels, services, and the delivery model. The final award amount will be determined on a competitive basis and will not necessarily be awarded to the lowest-cost proposal. Final contract budgets may be subject to negotiation and adjustment after selection </w:t>
      </w:r>
      <w:r w:rsidRPr="003677E0">
        <w:rPr>
          <w:rFonts w:ascii="Times New Roman" w:hAnsi="Times New Roman" w:cs="Times New Roman"/>
          <w:color w:val="000000" w:themeColor="text1"/>
          <w:sz w:val="24"/>
          <w:szCs w:val="28"/>
        </w:rPr>
        <w:lastRenderedPageBreak/>
        <w:t>due to the evolving nature of WIOA funding.</w:t>
      </w:r>
    </w:p>
    <w:p w14:paraId="569531E2" w14:textId="77777777" w:rsidR="00B9078E" w:rsidRPr="003677E0" w:rsidRDefault="00B9078E" w:rsidP="00B9078E">
      <w:pPr>
        <w:spacing w:after="0"/>
        <w:rPr>
          <w:rFonts w:ascii="Times New Roman" w:hAnsi="Times New Roman" w:cs="Times New Roman"/>
          <w:color w:val="000000" w:themeColor="text1"/>
          <w:sz w:val="24"/>
          <w:szCs w:val="28"/>
        </w:rPr>
      </w:pPr>
    </w:p>
    <w:p w14:paraId="40686749" w14:textId="77777777" w:rsidR="00B9078E" w:rsidRPr="003677E0" w:rsidRDefault="00B9078E" w:rsidP="00B9078E">
      <w:pPr>
        <w:spacing w:after="0"/>
        <w:rPr>
          <w:rFonts w:ascii="Times New Roman" w:hAnsi="Times New Roman" w:cs="Times New Roman"/>
          <w:color w:val="000000" w:themeColor="text1"/>
          <w:sz w:val="24"/>
          <w:szCs w:val="28"/>
        </w:rPr>
      </w:pPr>
      <w:r w:rsidRPr="003677E0">
        <w:rPr>
          <w:rFonts w:ascii="Times New Roman" w:hAnsi="Times New Roman" w:cs="Times New Roman"/>
          <w:color w:val="000000" w:themeColor="text1"/>
          <w:sz w:val="24"/>
          <w:szCs w:val="28"/>
        </w:rPr>
        <w:t xml:space="preserve">This will be a reimbursement-based contract. The subrecipient will be expected to initially incur all costs and submit itemized monthly invoices to the NEIWDB (or fiscal agent) for reimbursement. Invoices must reflect </w:t>
      </w:r>
      <w:proofErr w:type="gramStart"/>
      <w:r w:rsidRPr="003677E0">
        <w:rPr>
          <w:rFonts w:ascii="Times New Roman" w:hAnsi="Times New Roman" w:cs="Times New Roman"/>
          <w:color w:val="000000" w:themeColor="text1"/>
          <w:sz w:val="24"/>
          <w:szCs w:val="28"/>
        </w:rPr>
        <w:t>actual</w:t>
      </w:r>
      <w:proofErr w:type="gramEnd"/>
      <w:r w:rsidRPr="003677E0">
        <w:rPr>
          <w:rFonts w:ascii="Times New Roman" w:hAnsi="Times New Roman" w:cs="Times New Roman"/>
          <w:color w:val="000000" w:themeColor="text1"/>
          <w:sz w:val="24"/>
          <w:szCs w:val="28"/>
        </w:rPr>
        <w:t xml:space="preserve"> costs incurred and align with the approved line-item budget.</w:t>
      </w:r>
    </w:p>
    <w:p w14:paraId="1C55C430" w14:textId="77777777" w:rsidR="00B9078E" w:rsidRPr="003677E0" w:rsidRDefault="00B9078E" w:rsidP="00B9078E">
      <w:pPr>
        <w:spacing w:after="0"/>
        <w:rPr>
          <w:rFonts w:ascii="Times New Roman" w:hAnsi="Times New Roman" w:cs="Times New Roman"/>
          <w:color w:val="000000" w:themeColor="text1"/>
          <w:sz w:val="24"/>
          <w:szCs w:val="28"/>
        </w:rPr>
      </w:pPr>
    </w:p>
    <w:p w14:paraId="004F31B1" w14:textId="34A796ED" w:rsidR="00B9078E" w:rsidRPr="003677E0" w:rsidRDefault="00B9078E" w:rsidP="00B9078E">
      <w:pPr>
        <w:spacing w:after="0"/>
        <w:rPr>
          <w:rFonts w:ascii="Times New Roman" w:hAnsi="Times New Roman" w:cs="Times New Roman"/>
          <w:color w:val="000000" w:themeColor="text1"/>
          <w:sz w:val="24"/>
          <w:szCs w:val="28"/>
        </w:rPr>
      </w:pPr>
      <w:r w:rsidRPr="003677E0">
        <w:rPr>
          <w:rFonts w:ascii="Times New Roman" w:hAnsi="Times New Roman" w:cs="Times New Roman"/>
          <w:color w:val="000000" w:themeColor="text1"/>
          <w:sz w:val="24"/>
          <w:szCs w:val="28"/>
        </w:rPr>
        <w:t xml:space="preserve">All payroll functions are the responsibility of the subrecipient in accordance with applicable federal and state regulations, including guidance from the U.S. Department of Labor and Iowa Workforce Development. The subrecipient shall assume full legal and financial responsibility for payroll-related costs including, but not limited </w:t>
      </w:r>
      <w:proofErr w:type="gramStart"/>
      <w:r w:rsidRPr="003677E0">
        <w:rPr>
          <w:rFonts w:ascii="Times New Roman" w:hAnsi="Times New Roman" w:cs="Times New Roman"/>
          <w:color w:val="000000" w:themeColor="text1"/>
          <w:sz w:val="24"/>
          <w:szCs w:val="28"/>
        </w:rPr>
        <w:t>to:</w:t>
      </w:r>
      <w:proofErr w:type="gramEnd"/>
      <w:r w:rsidRPr="003677E0">
        <w:rPr>
          <w:rFonts w:ascii="Times New Roman" w:hAnsi="Times New Roman" w:cs="Times New Roman"/>
          <w:color w:val="000000" w:themeColor="text1"/>
          <w:sz w:val="24"/>
          <w:szCs w:val="28"/>
        </w:rPr>
        <w:t xml:space="preserve"> wages, taxes, FICA, fringe benefits, workers’ compensation, insurance, overtime, and compliance with applicable labor laws. The subrecipient agrees to indemnify and hold harmless the State of Iowa, the NEIWDB, its officers, agents, and employees from any claims, liabilities, or costs (including attorney’s fees) arising out of such responsibilities.</w:t>
      </w:r>
    </w:p>
    <w:p w14:paraId="337D4CF9" w14:textId="77777777" w:rsidR="00B9078E" w:rsidRPr="003677E0" w:rsidRDefault="00B9078E" w:rsidP="00B9078E">
      <w:pPr>
        <w:spacing w:after="0"/>
        <w:rPr>
          <w:rFonts w:ascii="Times New Roman" w:hAnsi="Times New Roman" w:cs="Times New Roman"/>
          <w:color w:val="000000" w:themeColor="text1"/>
          <w:sz w:val="24"/>
          <w:szCs w:val="28"/>
        </w:rPr>
      </w:pPr>
    </w:p>
    <w:p w14:paraId="7932026D" w14:textId="215420DC" w:rsidR="00B9078E" w:rsidRPr="003677E0" w:rsidRDefault="00B9078E" w:rsidP="00B9078E">
      <w:pPr>
        <w:spacing w:after="0"/>
        <w:rPr>
          <w:rFonts w:ascii="Times New Roman" w:hAnsi="Times New Roman" w:cs="Times New Roman"/>
          <w:color w:val="000000" w:themeColor="text1"/>
          <w:sz w:val="24"/>
          <w:szCs w:val="28"/>
        </w:rPr>
      </w:pPr>
      <w:r w:rsidRPr="003677E0">
        <w:rPr>
          <w:rFonts w:ascii="Times New Roman" w:hAnsi="Times New Roman" w:cs="Times New Roman"/>
          <w:color w:val="000000" w:themeColor="text1"/>
          <w:sz w:val="24"/>
          <w:szCs w:val="28"/>
        </w:rPr>
        <w:t>The program and fiscal year run from July 1 to June 30. Final reimbursement for the program year will be processed based on the June invoice, which must be submitted by the subrecipient in July along with required financial closeout documentation. Subrecipients are expected to expend at least 80% of their contracted funds by the end of each program year.</w:t>
      </w:r>
    </w:p>
    <w:p w14:paraId="3EFB1D59" w14:textId="77777777" w:rsidR="00525BDB" w:rsidRPr="003677E0" w:rsidRDefault="00525BDB" w:rsidP="00525BDB">
      <w:pPr>
        <w:spacing w:after="0"/>
        <w:rPr>
          <w:rFonts w:ascii="Times New Roman" w:hAnsi="Times New Roman" w:cs="Times New Roman"/>
          <w:color w:val="000000" w:themeColor="text1"/>
          <w:sz w:val="24"/>
        </w:rPr>
      </w:pPr>
      <w:bookmarkStart w:id="63" w:name="_Hlk154148444"/>
    </w:p>
    <w:p w14:paraId="44D85627" w14:textId="4A62C9B9" w:rsidR="007F4129" w:rsidRPr="003677E0" w:rsidRDefault="00654AE2" w:rsidP="00525BDB">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64" w:name="_Toc39005065"/>
      <w:bookmarkStart w:id="65" w:name="_Toc39489044"/>
      <w:bookmarkStart w:id="66" w:name="_Toc197083847"/>
      <w:bookmarkEnd w:id="63"/>
      <w:r w:rsidRPr="003677E0">
        <w:rPr>
          <w:rFonts w:ascii="Times New Roman" w:hAnsi="Times New Roman" w:cs="Times New Roman"/>
          <w:color w:val="000000" w:themeColor="text1"/>
          <w:sz w:val="28"/>
        </w:rPr>
        <w:t>S</w:t>
      </w:r>
      <w:r w:rsidR="00D004EE" w:rsidRPr="003677E0">
        <w:rPr>
          <w:rFonts w:ascii="Times New Roman" w:hAnsi="Times New Roman" w:cs="Times New Roman"/>
          <w:color w:val="000000" w:themeColor="text1"/>
          <w:sz w:val="28"/>
        </w:rPr>
        <w:t xml:space="preserve">ection </w:t>
      </w:r>
      <w:r w:rsidR="00D32A22" w:rsidRPr="003677E0">
        <w:rPr>
          <w:rFonts w:ascii="Times New Roman" w:hAnsi="Times New Roman" w:cs="Times New Roman"/>
          <w:color w:val="000000" w:themeColor="text1"/>
          <w:sz w:val="28"/>
        </w:rPr>
        <w:t>V</w:t>
      </w:r>
      <w:r w:rsidR="008F2913" w:rsidRPr="003677E0">
        <w:rPr>
          <w:rFonts w:ascii="Times New Roman" w:hAnsi="Times New Roman" w:cs="Times New Roman"/>
          <w:color w:val="000000" w:themeColor="text1"/>
          <w:sz w:val="28"/>
        </w:rPr>
        <w:t>I</w:t>
      </w:r>
      <w:r w:rsidR="005907D8" w:rsidRPr="003677E0">
        <w:rPr>
          <w:rFonts w:ascii="Times New Roman" w:hAnsi="Times New Roman" w:cs="Times New Roman"/>
          <w:color w:val="000000" w:themeColor="text1"/>
          <w:sz w:val="28"/>
        </w:rPr>
        <w:t>I</w:t>
      </w:r>
      <w:r w:rsidR="00D004EE" w:rsidRPr="003677E0">
        <w:rPr>
          <w:rFonts w:ascii="Times New Roman" w:hAnsi="Times New Roman" w:cs="Times New Roman"/>
          <w:color w:val="000000" w:themeColor="text1"/>
          <w:sz w:val="28"/>
        </w:rPr>
        <w:t xml:space="preserve"> </w:t>
      </w:r>
      <w:r w:rsidR="00885C1F" w:rsidRPr="003677E0">
        <w:rPr>
          <w:rFonts w:ascii="Times New Roman" w:hAnsi="Times New Roman" w:cs="Times New Roman"/>
          <w:color w:val="000000" w:themeColor="text1"/>
          <w:sz w:val="28"/>
        </w:rPr>
        <w:t>–</w:t>
      </w:r>
      <w:r w:rsidR="007F4129" w:rsidRPr="003677E0">
        <w:rPr>
          <w:rFonts w:ascii="Times New Roman" w:hAnsi="Times New Roman" w:cs="Times New Roman"/>
          <w:color w:val="000000" w:themeColor="text1"/>
          <w:sz w:val="28"/>
        </w:rPr>
        <w:t xml:space="preserve"> </w:t>
      </w:r>
      <w:bookmarkEnd w:id="64"/>
      <w:bookmarkEnd w:id="65"/>
      <w:r w:rsidR="00313819" w:rsidRPr="003677E0">
        <w:rPr>
          <w:rFonts w:ascii="Times New Roman" w:hAnsi="Times New Roman" w:cs="Times New Roman"/>
          <w:color w:val="000000" w:themeColor="text1"/>
          <w:sz w:val="28"/>
        </w:rPr>
        <w:t>Service Delivery Framework</w:t>
      </w:r>
      <w:bookmarkEnd w:id="66"/>
    </w:p>
    <w:p w14:paraId="3A6DF328" w14:textId="77E9B516" w:rsidR="007F4129" w:rsidRPr="003677E0" w:rsidRDefault="001D6CC5" w:rsidP="00525BDB">
      <w:pPr>
        <w:widowControl/>
        <w:tabs>
          <w:tab w:val="left" w:pos="1468"/>
        </w:tabs>
        <w:spacing w:after="0" w:line="256" w:lineRule="auto"/>
        <w:rPr>
          <w:rFonts w:ascii="Times New Roman" w:eastAsia="Times New Roman" w:hAnsi="Times New Roman" w:cs="Times New Roman"/>
          <w:color w:val="000000"/>
          <w:sz w:val="24"/>
        </w:rPr>
      </w:pPr>
      <w:r w:rsidRPr="003677E0">
        <w:rPr>
          <w:rFonts w:ascii="Times New Roman" w:eastAsia="Times New Roman" w:hAnsi="Times New Roman" w:cs="Times New Roman"/>
          <w:color w:val="000000"/>
          <w:sz w:val="24"/>
        </w:rPr>
        <w:tab/>
      </w:r>
    </w:p>
    <w:p w14:paraId="5CD1D333" w14:textId="7579BDA4" w:rsidR="00D32A22" w:rsidRPr="003677E0" w:rsidRDefault="00EC5360" w:rsidP="00B4241C">
      <w:pPr>
        <w:tabs>
          <w:tab w:val="left" w:pos="1080"/>
        </w:tabs>
        <w:jc w:val="both"/>
        <w:rPr>
          <w:rFonts w:ascii="Times New Roman" w:hAnsi="Times New Roman" w:cs="Times New Roman"/>
          <w:sz w:val="24"/>
        </w:rPr>
      </w:pPr>
      <w:bookmarkStart w:id="67" w:name="_Hlk154656640"/>
      <w:r w:rsidRPr="003677E0">
        <w:rPr>
          <w:rFonts w:ascii="Times New Roman" w:hAnsi="Times New Roman" w:cs="Times New Roman"/>
          <w:sz w:val="24"/>
        </w:rPr>
        <w:t>The One-Stop Operator (OSO) is responsible for coordinating the service delivery of required partners and ensuring the smooth operation of the American Job Center in accordance with WIOA and NEIWDB policies. In addition to the general duties described in the RFP, the OSO shall meet the following requirements:</w:t>
      </w:r>
    </w:p>
    <w:p w14:paraId="303FFDCA" w14:textId="77777777" w:rsidR="00EC5360" w:rsidRPr="003677E0" w:rsidRDefault="00EC5360" w:rsidP="00EC5360">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68" w:name="_Toc197083848"/>
      <w:r w:rsidRPr="003677E0">
        <w:rPr>
          <w:rFonts w:eastAsiaTheme="majorEastAsia"/>
          <w:snapToGrid/>
          <w:color w:val="FFFFFF" w:themeColor="background1"/>
          <w:szCs w:val="26"/>
        </w:rPr>
        <w:t>Reporting</w:t>
      </w:r>
      <w:bookmarkEnd w:id="68"/>
      <w:r w:rsidRPr="003677E0">
        <w:rPr>
          <w:rFonts w:eastAsiaTheme="majorEastAsia"/>
          <w:snapToGrid/>
          <w:color w:val="FFFFFF" w:themeColor="background1"/>
          <w:szCs w:val="26"/>
        </w:rPr>
        <w:t xml:space="preserve"> </w:t>
      </w:r>
    </w:p>
    <w:p w14:paraId="21F807B3" w14:textId="77777777" w:rsidR="00EC5360" w:rsidRPr="003677E0" w:rsidRDefault="00EC5360" w:rsidP="00EC5360">
      <w:pPr>
        <w:spacing w:after="0"/>
        <w:rPr>
          <w:rFonts w:ascii="Times New Roman" w:hAnsi="Times New Roman" w:cs="Times New Roman"/>
          <w:b/>
          <w:bCs/>
          <w:sz w:val="24"/>
        </w:rPr>
      </w:pPr>
    </w:p>
    <w:p w14:paraId="434C2549" w14:textId="77777777" w:rsidR="00EC5360" w:rsidRPr="003677E0" w:rsidRDefault="00EC5360" w:rsidP="00EC5360">
      <w:pPr>
        <w:spacing w:after="0"/>
        <w:rPr>
          <w:rFonts w:ascii="Times New Roman" w:hAnsi="Times New Roman" w:cs="Times New Roman"/>
          <w:sz w:val="24"/>
        </w:rPr>
      </w:pPr>
      <w:r w:rsidRPr="003677E0">
        <w:rPr>
          <w:rFonts w:ascii="Times New Roman" w:hAnsi="Times New Roman" w:cs="Times New Roman"/>
          <w:sz w:val="24"/>
        </w:rPr>
        <w:t xml:space="preserve">The NEIWDB will provide templates and guidance on required reporting. The One-Stop Operator is expected to submit regular reports on coordination activities, partner engagement, meeting facilitation, and other relevant deliverables as directed by the Northeast Iowa Workforce Development Board. </w:t>
      </w:r>
    </w:p>
    <w:p w14:paraId="5B3F3164" w14:textId="77777777" w:rsidR="00EC5360" w:rsidRPr="003677E0" w:rsidRDefault="00EC5360" w:rsidP="00EC5360">
      <w:pPr>
        <w:widowControl/>
        <w:spacing w:after="0" w:line="240" w:lineRule="auto"/>
        <w:ind w:right="360"/>
        <w:rPr>
          <w:rFonts w:ascii="Times New Roman" w:eastAsia="Times New Roman" w:hAnsi="Times New Roman" w:cs="Times New Roman"/>
          <w:color w:val="000000"/>
          <w:sz w:val="24"/>
        </w:rPr>
      </w:pPr>
    </w:p>
    <w:p w14:paraId="2256BB4C" w14:textId="77777777" w:rsidR="00EC5360" w:rsidRPr="003677E0" w:rsidRDefault="00EC5360" w:rsidP="00EC5360">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69" w:name="_Toc197083849"/>
      <w:r w:rsidRPr="003677E0">
        <w:rPr>
          <w:rFonts w:eastAsiaTheme="majorEastAsia"/>
          <w:snapToGrid/>
          <w:color w:val="FFFFFF" w:themeColor="background1"/>
          <w:szCs w:val="26"/>
        </w:rPr>
        <w:t>Branding</w:t>
      </w:r>
      <w:bookmarkEnd w:id="69"/>
      <w:r w:rsidRPr="003677E0">
        <w:rPr>
          <w:rFonts w:eastAsiaTheme="majorEastAsia"/>
          <w:snapToGrid/>
          <w:color w:val="FFFFFF" w:themeColor="background1"/>
          <w:szCs w:val="26"/>
        </w:rPr>
        <w:t xml:space="preserve"> </w:t>
      </w:r>
    </w:p>
    <w:p w14:paraId="745C10A6" w14:textId="77777777" w:rsidR="00EC5360" w:rsidRPr="003677E0" w:rsidRDefault="00EC5360" w:rsidP="00EC5360">
      <w:pPr>
        <w:widowControl/>
        <w:spacing w:after="0" w:line="240" w:lineRule="auto"/>
        <w:rPr>
          <w:rFonts w:ascii="Times New Roman" w:eastAsia="Calibri" w:hAnsi="Times New Roman" w:cs="Times New Roman"/>
          <w:b/>
          <w:color w:val="000000"/>
          <w:sz w:val="24"/>
          <w:szCs w:val="24"/>
        </w:rPr>
      </w:pPr>
    </w:p>
    <w:p w14:paraId="5CEEB44A" w14:textId="63871514" w:rsidR="00DB2A26" w:rsidRPr="003677E0" w:rsidRDefault="00DB2A26" w:rsidP="00DB2A26">
      <w:pPr>
        <w:widowControl/>
        <w:spacing w:after="0" w:line="240" w:lineRule="auto"/>
        <w:jc w:val="both"/>
        <w:rPr>
          <w:rFonts w:ascii="Times New Roman" w:eastAsia="Calibri" w:hAnsi="Times New Roman" w:cs="Times New Roman"/>
          <w:color w:val="000000"/>
          <w:sz w:val="24"/>
          <w:szCs w:val="24"/>
        </w:rPr>
      </w:pPr>
      <w:r w:rsidRPr="003677E0">
        <w:rPr>
          <w:rFonts w:ascii="Times New Roman" w:eastAsia="Calibri" w:hAnsi="Times New Roman" w:cs="Times New Roman"/>
          <w:color w:val="000000"/>
          <w:sz w:val="24"/>
          <w:szCs w:val="24"/>
        </w:rPr>
        <w:t>All public outreach and communication products developed or coordinated by the OSO must be created in accordance with Iowa</w:t>
      </w:r>
      <w:r w:rsidRPr="003677E0">
        <w:rPr>
          <w:rFonts w:ascii="Times New Roman" w:eastAsia="Calibri" w:hAnsi="Times New Roman" w:cs="Times New Roman"/>
          <w:b/>
          <w:bCs/>
          <w:i/>
          <w:iCs/>
          <w:color w:val="000000"/>
          <w:sz w:val="24"/>
          <w:szCs w:val="24"/>
        </w:rPr>
        <w:t>WORKS</w:t>
      </w:r>
      <w:r w:rsidRPr="003677E0">
        <w:rPr>
          <w:rFonts w:ascii="Times New Roman" w:eastAsia="Calibri" w:hAnsi="Times New Roman" w:cs="Times New Roman"/>
          <w:color w:val="000000"/>
          <w:sz w:val="24"/>
          <w:szCs w:val="24"/>
        </w:rPr>
        <w:t xml:space="preserve"> branding and logo policies.</w:t>
      </w:r>
    </w:p>
    <w:p w14:paraId="55E6A07A" w14:textId="77777777" w:rsidR="00DB2A26" w:rsidRPr="003677E0" w:rsidRDefault="00DB2A26" w:rsidP="00DB2A26">
      <w:pPr>
        <w:widowControl/>
        <w:spacing w:after="0" w:line="240" w:lineRule="auto"/>
        <w:jc w:val="both"/>
        <w:rPr>
          <w:rFonts w:ascii="Times New Roman" w:eastAsia="Calibri" w:hAnsi="Times New Roman" w:cs="Times New Roman"/>
          <w:color w:val="000000"/>
          <w:sz w:val="24"/>
          <w:szCs w:val="24"/>
        </w:rPr>
      </w:pPr>
    </w:p>
    <w:p w14:paraId="4C876DE6" w14:textId="77777777" w:rsidR="00DB2A26" w:rsidRPr="003677E0" w:rsidRDefault="00DB2A26" w:rsidP="00DB2A26">
      <w:pPr>
        <w:widowControl/>
        <w:spacing w:after="0" w:line="240" w:lineRule="auto"/>
        <w:jc w:val="both"/>
        <w:rPr>
          <w:rFonts w:ascii="Times New Roman" w:eastAsia="Calibri" w:hAnsi="Times New Roman" w:cs="Times New Roman"/>
          <w:color w:val="000000"/>
          <w:sz w:val="24"/>
          <w:szCs w:val="24"/>
        </w:rPr>
      </w:pPr>
      <w:r w:rsidRPr="003677E0">
        <w:rPr>
          <w:rFonts w:ascii="Times New Roman" w:eastAsia="Calibri" w:hAnsi="Times New Roman" w:cs="Times New Roman"/>
          <w:color w:val="000000"/>
          <w:sz w:val="24"/>
          <w:szCs w:val="24"/>
        </w:rPr>
        <w:t>The OSO is responsible for ensuring all internal and external communications—such as signage, promotional materials, digital content, email signatures, and printed documents—comply with Iowa Workforce Development (IWD) branding guidelines.</w:t>
      </w:r>
    </w:p>
    <w:p w14:paraId="2DAA0DA6" w14:textId="77777777" w:rsidR="00DB2A26" w:rsidRPr="003677E0" w:rsidRDefault="00DB2A26" w:rsidP="00DB2A26">
      <w:pPr>
        <w:widowControl/>
        <w:spacing w:after="0" w:line="240" w:lineRule="auto"/>
        <w:jc w:val="both"/>
        <w:rPr>
          <w:rFonts w:ascii="Times New Roman" w:eastAsia="Calibri" w:hAnsi="Times New Roman" w:cs="Times New Roman"/>
          <w:color w:val="000000"/>
          <w:sz w:val="24"/>
          <w:szCs w:val="24"/>
        </w:rPr>
      </w:pPr>
    </w:p>
    <w:p w14:paraId="028FE36E" w14:textId="77777777" w:rsidR="00DB2A26" w:rsidRPr="003677E0" w:rsidRDefault="00DB2A26" w:rsidP="00DB2A26">
      <w:pPr>
        <w:widowControl/>
        <w:spacing w:after="0" w:line="240" w:lineRule="auto"/>
        <w:jc w:val="both"/>
        <w:rPr>
          <w:rFonts w:ascii="Times New Roman" w:eastAsia="Calibri" w:hAnsi="Times New Roman" w:cs="Times New Roman"/>
          <w:color w:val="000000"/>
          <w:sz w:val="24"/>
          <w:szCs w:val="24"/>
        </w:rPr>
      </w:pPr>
      <w:r w:rsidRPr="003677E0">
        <w:rPr>
          <w:rFonts w:ascii="Times New Roman" w:eastAsia="Calibri" w:hAnsi="Times New Roman" w:cs="Times New Roman"/>
          <w:color w:val="000000"/>
          <w:sz w:val="24"/>
          <w:szCs w:val="24"/>
        </w:rPr>
        <w:t>The OSO must work with NEIWDB and center partners to maintain consistent use of the Iowa</w:t>
      </w:r>
      <w:r w:rsidRPr="003677E0">
        <w:rPr>
          <w:rFonts w:ascii="Times New Roman" w:eastAsia="Calibri" w:hAnsi="Times New Roman" w:cs="Times New Roman"/>
          <w:b/>
          <w:bCs/>
          <w:i/>
          <w:iCs/>
          <w:color w:val="000000"/>
          <w:sz w:val="24"/>
          <w:szCs w:val="24"/>
        </w:rPr>
        <w:t>WORKS</w:t>
      </w:r>
      <w:r w:rsidRPr="003677E0">
        <w:rPr>
          <w:rFonts w:ascii="Times New Roman" w:eastAsia="Calibri" w:hAnsi="Times New Roman" w:cs="Times New Roman"/>
          <w:color w:val="000000"/>
          <w:sz w:val="24"/>
          <w:szCs w:val="24"/>
        </w:rPr>
        <w:t xml:space="preserve"> brand and the federal “American Job Center” identifier across all One-Stop communications.</w:t>
      </w:r>
    </w:p>
    <w:p w14:paraId="2A692526" w14:textId="77777777" w:rsidR="00DB2A26" w:rsidRPr="003677E0" w:rsidRDefault="00DB2A26" w:rsidP="00DB2A26">
      <w:pPr>
        <w:widowControl/>
        <w:spacing w:after="0" w:line="240" w:lineRule="auto"/>
        <w:jc w:val="both"/>
        <w:rPr>
          <w:rFonts w:ascii="Times New Roman" w:eastAsia="Calibri" w:hAnsi="Times New Roman" w:cs="Times New Roman"/>
          <w:color w:val="000000"/>
          <w:sz w:val="24"/>
          <w:szCs w:val="24"/>
        </w:rPr>
      </w:pPr>
    </w:p>
    <w:p w14:paraId="6514A263" w14:textId="77777777" w:rsidR="00DB2A26" w:rsidRPr="003677E0" w:rsidRDefault="00DB2A26" w:rsidP="00DB2A26">
      <w:pPr>
        <w:widowControl/>
        <w:spacing w:after="0" w:line="240" w:lineRule="auto"/>
        <w:jc w:val="both"/>
        <w:rPr>
          <w:rFonts w:ascii="Times New Roman" w:eastAsia="Calibri" w:hAnsi="Times New Roman" w:cs="Times New Roman"/>
          <w:color w:val="000000"/>
          <w:sz w:val="24"/>
          <w:szCs w:val="24"/>
        </w:rPr>
      </w:pPr>
      <w:r w:rsidRPr="003677E0">
        <w:rPr>
          <w:rFonts w:ascii="Times New Roman" w:eastAsia="Calibri" w:hAnsi="Times New Roman" w:cs="Times New Roman"/>
          <w:color w:val="000000"/>
          <w:sz w:val="24"/>
          <w:szCs w:val="24"/>
        </w:rPr>
        <w:t>Any new branding materials or signage must be approved by the NEIWDB prior to public distribution or installation. The OSO may be asked to assist in tracking outreach efforts and branding compliance across center partners.</w:t>
      </w:r>
    </w:p>
    <w:p w14:paraId="6EF279E8" w14:textId="77777777" w:rsidR="00EC5360" w:rsidRPr="003677E0" w:rsidRDefault="00EC5360" w:rsidP="00EC5360">
      <w:pPr>
        <w:widowControl/>
        <w:spacing w:after="0" w:line="240" w:lineRule="auto"/>
        <w:jc w:val="both"/>
        <w:rPr>
          <w:rFonts w:ascii="Times New Roman" w:eastAsia="Calibri" w:hAnsi="Times New Roman" w:cs="Times New Roman"/>
          <w:b/>
          <w:bCs/>
          <w:color w:val="000000"/>
          <w:sz w:val="24"/>
          <w:szCs w:val="24"/>
        </w:rPr>
      </w:pPr>
    </w:p>
    <w:p w14:paraId="76E07777" w14:textId="77777777" w:rsidR="00EC5360" w:rsidRPr="003677E0" w:rsidRDefault="00EC5360" w:rsidP="00EC5360">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70" w:name="_Toc197083850"/>
      <w:r w:rsidRPr="003677E0">
        <w:rPr>
          <w:rFonts w:eastAsiaTheme="majorEastAsia"/>
          <w:snapToGrid/>
          <w:color w:val="FFFFFF" w:themeColor="background1"/>
          <w:szCs w:val="26"/>
        </w:rPr>
        <w:t>Staff Training</w:t>
      </w:r>
      <w:bookmarkEnd w:id="70"/>
      <w:r w:rsidRPr="003677E0">
        <w:rPr>
          <w:rFonts w:eastAsiaTheme="majorEastAsia"/>
          <w:snapToGrid/>
          <w:color w:val="FFFFFF" w:themeColor="background1"/>
          <w:szCs w:val="26"/>
        </w:rPr>
        <w:t xml:space="preserve"> </w:t>
      </w:r>
    </w:p>
    <w:p w14:paraId="1C541681" w14:textId="77777777" w:rsidR="00EC5360" w:rsidRPr="003677E0" w:rsidRDefault="00EC5360" w:rsidP="00EC5360">
      <w:pPr>
        <w:widowControl/>
        <w:spacing w:after="0" w:line="240" w:lineRule="auto"/>
        <w:jc w:val="both"/>
        <w:rPr>
          <w:rFonts w:ascii="Times New Roman" w:eastAsia="Calibri" w:hAnsi="Times New Roman" w:cs="Times New Roman"/>
          <w:color w:val="000000"/>
          <w:sz w:val="24"/>
          <w:szCs w:val="24"/>
        </w:rPr>
      </w:pPr>
    </w:p>
    <w:p w14:paraId="2CE2A064" w14:textId="77777777" w:rsidR="00A70B40" w:rsidRPr="003677E0" w:rsidRDefault="00A70B40" w:rsidP="00A70B40">
      <w:pPr>
        <w:tabs>
          <w:tab w:val="left" w:pos="1080"/>
        </w:tabs>
        <w:jc w:val="both"/>
        <w:rPr>
          <w:rFonts w:ascii="Times New Roman" w:eastAsia="Calibri" w:hAnsi="Times New Roman" w:cs="Times New Roman"/>
          <w:color w:val="000000"/>
          <w:sz w:val="24"/>
        </w:rPr>
      </w:pPr>
      <w:bookmarkStart w:id="71" w:name="_bookmark24"/>
      <w:bookmarkStart w:id="72" w:name="_bookmark25"/>
      <w:bookmarkEnd w:id="71"/>
      <w:bookmarkEnd w:id="72"/>
      <w:r w:rsidRPr="003677E0">
        <w:rPr>
          <w:rFonts w:ascii="Times New Roman" w:eastAsia="Calibri" w:hAnsi="Times New Roman" w:cs="Times New Roman"/>
          <w:color w:val="000000"/>
          <w:sz w:val="24"/>
        </w:rPr>
        <w:t>The One-Stop Operator must ensure that staff possess a working knowledge of integrated workforce services and maintain a current understanding of NEIWDB initiatives, Iowa</w:t>
      </w:r>
      <w:r w:rsidRPr="003677E0">
        <w:rPr>
          <w:rFonts w:ascii="Times New Roman" w:eastAsia="Calibri" w:hAnsi="Times New Roman" w:cs="Times New Roman"/>
          <w:b/>
          <w:bCs/>
          <w:i/>
          <w:iCs/>
          <w:color w:val="000000"/>
          <w:sz w:val="24"/>
        </w:rPr>
        <w:t>WORKS</w:t>
      </w:r>
      <w:r w:rsidRPr="003677E0">
        <w:rPr>
          <w:rFonts w:ascii="Times New Roman" w:eastAsia="Calibri" w:hAnsi="Times New Roman" w:cs="Times New Roman"/>
          <w:color w:val="000000"/>
          <w:sz w:val="24"/>
        </w:rPr>
        <w:t xml:space="preserve"> processes, and local partner services.</w:t>
      </w:r>
    </w:p>
    <w:p w14:paraId="0D2FD7C0" w14:textId="77777777" w:rsidR="00A70B40" w:rsidRPr="003677E0" w:rsidRDefault="00A70B40" w:rsidP="00A70B40">
      <w:pPr>
        <w:tabs>
          <w:tab w:val="left" w:pos="1080"/>
        </w:tabs>
        <w:jc w:val="both"/>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Annual training documentation must be submitted to the board and may include, but is not limited to, topics such as:</w:t>
      </w:r>
    </w:p>
    <w:p w14:paraId="7F7495CC" w14:textId="77777777" w:rsidR="00A70B40" w:rsidRPr="003677E0" w:rsidRDefault="00A70B40" w:rsidP="00654AE2">
      <w:pPr>
        <w:numPr>
          <w:ilvl w:val="0"/>
          <w:numId w:val="41"/>
        </w:numPr>
        <w:tabs>
          <w:tab w:val="left" w:pos="1080"/>
        </w:tabs>
        <w:spacing w:after="0"/>
        <w:jc w:val="both"/>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Customer service</w:t>
      </w:r>
    </w:p>
    <w:p w14:paraId="36A3A407" w14:textId="77777777" w:rsidR="00A70B40" w:rsidRPr="003677E0" w:rsidRDefault="00A70B40" w:rsidP="00654AE2">
      <w:pPr>
        <w:numPr>
          <w:ilvl w:val="0"/>
          <w:numId w:val="41"/>
        </w:numPr>
        <w:tabs>
          <w:tab w:val="left" w:pos="1080"/>
        </w:tabs>
        <w:spacing w:after="0"/>
        <w:jc w:val="both"/>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Labor market trends</w:t>
      </w:r>
    </w:p>
    <w:p w14:paraId="3ED87031" w14:textId="77777777" w:rsidR="00A70B40" w:rsidRPr="003677E0" w:rsidRDefault="00A70B40" w:rsidP="00654AE2">
      <w:pPr>
        <w:numPr>
          <w:ilvl w:val="0"/>
          <w:numId w:val="41"/>
        </w:numPr>
        <w:tabs>
          <w:tab w:val="left" w:pos="1080"/>
        </w:tabs>
        <w:spacing w:after="0"/>
        <w:jc w:val="both"/>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Collaboration strategies</w:t>
      </w:r>
    </w:p>
    <w:p w14:paraId="1054E4DD" w14:textId="77777777" w:rsidR="00A70B40" w:rsidRPr="003677E0" w:rsidRDefault="00A70B40" w:rsidP="00654AE2">
      <w:pPr>
        <w:numPr>
          <w:ilvl w:val="0"/>
          <w:numId w:val="41"/>
        </w:numPr>
        <w:tabs>
          <w:tab w:val="left" w:pos="1080"/>
        </w:tabs>
        <w:spacing w:after="0"/>
        <w:jc w:val="both"/>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Public facilitation</w:t>
      </w:r>
    </w:p>
    <w:p w14:paraId="23DCBCB1" w14:textId="77777777" w:rsidR="00A70B40" w:rsidRPr="003677E0" w:rsidRDefault="00A70B40" w:rsidP="00654AE2">
      <w:pPr>
        <w:numPr>
          <w:ilvl w:val="0"/>
          <w:numId w:val="41"/>
        </w:numPr>
        <w:tabs>
          <w:tab w:val="left" w:pos="1080"/>
        </w:tabs>
        <w:spacing w:after="0"/>
        <w:jc w:val="both"/>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Use of Iowa</w:t>
      </w:r>
      <w:r w:rsidRPr="003677E0">
        <w:rPr>
          <w:rFonts w:ascii="Times New Roman" w:eastAsia="Calibri" w:hAnsi="Times New Roman" w:cs="Times New Roman"/>
          <w:b/>
          <w:bCs/>
          <w:i/>
          <w:iCs/>
          <w:color w:val="000000"/>
          <w:sz w:val="24"/>
        </w:rPr>
        <w:t>WORKS</w:t>
      </w:r>
      <w:r w:rsidRPr="003677E0">
        <w:rPr>
          <w:rFonts w:ascii="Times New Roman" w:eastAsia="Calibri" w:hAnsi="Times New Roman" w:cs="Times New Roman"/>
          <w:color w:val="000000"/>
          <w:sz w:val="24"/>
        </w:rPr>
        <w:t xml:space="preserve"> systems and tools</w:t>
      </w:r>
    </w:p>
    <w:p w14:paraId="28FB5AAE" w14:textId="7CE74BB6" w:rsidR="006619F6" w:rsidRPr="003677E0" w:rsidRDefault="00A70B40" w:rsidP="00654AE2">
      <w:pPr>
        <w:numPr>
          <w:ilvl w:val="0"/>
          <w:numId w:val="41"/>
        </w:numPr>
        <w:tabs>
          <w:tab w:val="left" w:pos="1080"/>
        </w:tabs>
        <w:spacing w:after="0"/>
        <w:jc w:val="both"/>
        <w:rPr>
          <w:rFonts w:ascii="Times New Roman" w:eastAsia="Calibri" w:hAnsi="Times New Roman" w:cs="Times New Roman"/>
          <w:color w:val="000000"/>
          <w:sz w:val="24"/>
        </w:rPr>
      </w:pPr>
      <w:r w:rsidRPr="003677E0">
        <w:rPr>
          <w:rFonts w:ascii="Times New Roman" w:eastAsia="Calibri" w:hAnsi="Times New Roman" w:cs="Times New Roman"/>
          <w:color w:val="000000"/>
          <w:sz w:val="24"/>
        </w:rPr>
        <w:t>Local resources for individuals with barriers to employment</w:t>
      </w:r>
      <w:bookmarkStart w:id="73" w:name="_Performance_Indicators_and"/>
      <w:bookmarkStart w:id="74" w:name="_Toc39489054"/>
      <w:bookmarkStart w:id="75" w:name="_Toc39005075"/>
      <w:bookmarkEnd w:id="67"/>
    </w:p>
    <w:bookmarkEnd w:id="73"/>
    <w:bookmarkEnd w:id="74"/>
    <w:bookmarkEnd w:id="75"/>
    <w:p w14:paraId="07371043" w14:textId="77777777" w:rsidR="007F4129" w:rsidRPr="003677E0" w:rsidRDefault="007F4129" w:rsidP="00525BDB">
      <w:pPr>
        <w:widowControl/>
        <w:spacing w:after="0" w:line="256" w:lineRule="auto"/>
        <w:rPr>
          <w:rFonts w:ascii="Times New Roman" w:eastAsia="Calibri" w:hAnsi="Times New Roman" w:cs="Times New Roman"/>
          <w:color w:val="000000"/>
          <w:sz w:val="24"/>
          <w:szCs w:val="24"/>
        </w:rPr>
      </w:pPr>
    </w:p>
    <w:p w14:paraId="3B7451E6" w14:textId="74E236E1" w:rsidR="00FB0244" w:rsidRPr="003677E0" w:rsidRDefault="001259C3" w:rsidP="00525BDB">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76" w:name="_Toc197083851"/>
      <w:r w:rsidRPr="003677E0">
        <w:rPr>
          <w:rFonts w:ascii="Times New Roman" w:hAnsi="Times New Roman" w:cs="Times New Roman"/>
          <w:color w:val="000000" w:themeColor="text1"/>
          <w:sz w:val="28"/>
        </w:rPr>
        <w:t xml:space="preserve">Section </w:t>
      </w:r>
      <w:r w:rsidR="00556541" w:rsidRPr="003677E0">
        <w:rPr>
          <w:rFonts w:ascii="Times New Roman" w:hAnsi="Times New Roman" w:cs="Times New Roman"/>
          <w:color w:val="000000" w:themeColor="text1"/>
          <w:sz w:val="28"/>
        </w:rPr>
        <w:t>V</w:t>
      </w:r>
      <w:r w:rsidR="00DF2152" w:rsidRPr="003677E0">
        <w:rPr>
          <w:rFonts w:ascii="Times New Roman" w:hAnsi="Times New Roman" w:cs="Times New Roman"/>
          <w:color w:val="000000" w:themeColor="text1"/>
          <w:sz w:val="28"/>
        </w:rPr>
        <w:t>I</w:t>
      </w:r>
      <w:r w:rsidR="008F2913" w:rsidRPr="003677E0">
        <w:rPr>
          <w:rFonts w:ascii="Times New Roman" w:hAnsi="Times New Roman" w:cs="Times New Roman"/>
          <w:color w:val="000000" w:themeColor="text1"/>
          <w:sz w:val="28"/>
        </w:rPr>
        <w:t>I</w:t>
      </w:r>
      <w:r w:rsidR="005907D8" w:rsidRPr="003677E0">
        <w:rPr>
          <w:rFonts w:ascii="Times New Roman" w:hAnsi="Times New Roman" w:cs="Times New Roman"/>
          <w:color w:val="000000" w:themeColor="text1"/>
          <w:sz w:val="28"/>
        </w:rPr>
        <w:t>I</w:t>
      </w:r>
      <w:r w:rsidR="00D004EE" w:rsidRPr="003677E0">
        <w:rPr>
          <w:rFonts w:ascii="Times New Roman" w:hAnsi="Times New Roman" w:cs="Times New Roman"/>
          <w:color w:val="000000" w:themeColor="text1"/>
          <w:sz w:val="28"/>
        </w:rPr>
        <w:t xml:space="preserve"> </w:t>
      </w:r>
      <w:r w:rsidRPr="003677E0">
        <w:rPr>
          <w:rFonts w:ascii="Times New Roman" w:hAnsi="Times New Roman" w:cs="Times New Roman"/>
          <w:color w:val="000000" w:themeColor="text1"/>
          <w:sz w:val="28"/>
        </w:rPr>
        <w:t>Proposal</w:t>
      </w:r>
      <w:r w:rsidR="00556541" w:rsidRPr="003677E0">
        <w:rPr>
          <w:rFonts w:ascii="Times New Roman" w:hAnsi="Times New Roman" w:cs="Times New Roman"/>
          <w:color w:val="000000" w:themeColor="text1"/>
          <w:sz w:val="28"/>
        </w:rPr>
        <w:t xml:space="preserve"> Guidelines and Instructions</w:t>
      </w:r>
      <w:bookmarkEnd w:id="76"/>
    </w:p>
    <w:p w14:paraId="7876B480" w14:textId="77777777" w:rsidR="00FB0244" w:rsidRPr="003677E0" w:rsidRDefault="00FB0244" w:rsidP="00525BDB">
      <w:pPr>
        <w:spacing w:after="0" w:line="240" w:lineRule="auto"/>
        <w:rPr>
          <w:rFonts w:ascii="Times New Roman" w:hAnsi="Times New Roman" w:cs="Times New Roman"/>
          <w:color w:val="000000" w:themeColor="text1"/>
          <w:sz w:val="24"/>
          <w:szCs w:val="24"/>
        </w:rPr>
      </w:pPr>
    </w:p>
    <w:p w14:paraId="602607CA" w14:textId="79C030B5" w:rsidR="000969E8" w:rsidRPr="003677E0" w:rsidRDefault="00F63C8C" w:rsidP="00525BDB">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77" w:name="_Toc197083852"/>
      <w:r w:rsidRPr="003677E0">
        <w:rPr>
          <w:rFonts w:eastAsiaTheme="majorEastAsia"/>
          <w:snapToGrid/>
          <w:color w:val="FFFFFF" w:themeColor="background1"/>
          <w:szCs w:val="26"/>
        </w:rPr>
        <w:t>General Information</w:t>
      </w:r>
      <w:bookmarkEnd w:id="77"/>
      <w:r w:rsidRPr="003677E0">
        <w:rPr>
          <w:rFonts w:eastAsiaTheme="majorEastAsia"/>
          <w:snapToGrid/>
          <w:color w:val="FFFFFF" w:themeColor="background1"/>
          <w:szCs w:val="26"/>
        </w:rPr>
        <w:t xml:space="preserve"> </w:t>
      </w:r>
    </w:p>
    <w:p w14:paraId="6DF050FF" w14:textId="77777777" w:rsidR="00525BDB" w:rsidRPr="003677E0" w:rsidRDefault="00525BDB" w:rsidP="00525BDB">
      <w:pPr>
        <w:spacing w:after="0" w:line="240" w:lineRule="auto"/>
        <w:rPr>
          <w:rFonts w:ascii="Times New Roman" w:eastAsia="Times New Roman" w:hAnsi="Times New Roman" w:cs="Times New Roman"/>
          <w:color w:val="000000" w:themeColor="text1"/>
          <w:sz w:val="24"/>
          <w:szCs w:val="20"/>
        </w:rPr>
      </w:pPr>
    </w:p>
    <w:p w14:paraId="08BB7329" w14:textId="77777777" w:rsidR="00063E0C" w:rsidRPr="003677E0" w:rsidRDefault="00063E0C" w:rsidP="00063E0C">
      <w:pPr>
        <w:spacing w:after="0"/>
        <w:rPr>
          <w:rFonts w:ascii="Times New Roman" w:hAnsi="Times New Roman" w:cs="Times New Roman"/>
          <w:color w:val="000000" w:themeColor="text1"/>
          <w:sz w:val="24"/>
          <w:szCs w:val="24"/>
        </w:rPr>
      </w:pPr>
      <w:bookmarkStart w:id="78" w:name="_Toc51748692"/>
      <w:bookmarkStart w:id="79" w:name="_Toc66276043"/>
      <w:r w:rsidRPr="003677E0">
        <w:rPr>
          <w:rFonts w:ascii="Times New Roman" w:hAnsi="Times New Roman" w:cs="Times New Roman"/>
          <w:color w:val="000000" w:themeColor="text1"/>
          <w:sz w:val="24"/>
          <w:szCs w:val="24"/>
        </w:rPr>
        <w:t>This section provides instructions for preparing and submitting a proposal in response to this RFP, including required</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proposal</w:t>
      </w:r>
      <w:r w:rsidRPr="003677E0">
        <w:rPr>
          <w:rFonts w:ascii="Times New Roman" w:hAnsi="Times New Roman" w:cs="Times New Roman"/>
          <w:color w:val="000000" w:themeColor="text1"/>
          <w:spacing w:val="-7"/>
          <w:sz w:val="24"/>
          <w:szCs w:val="24"/>
        </w:rPr>
        <w:t xml:space="preserve"> </w:t>
      </w:r>
      <w:r w:rsidRPr="003677E0">
        <w:rPr>
          <w:rFonts w:ascii="Times New Roman" w:hAnsi="Times New Roman" w:cs="Times New Roman"/>
          <w:color w:val="000000" w:themeColor="text1"/>
          <w:sz w:val="24"/>
          <w:szCs w:val="24"/>
        </w:rPr>
        <w:t>contents</w:t>
      </w:r>
      <w:r w:rsidRPr="003677E0">
        <w:rPr>
          <w:rFonts w:ascii="Times New Roman" w:hAnsi="Times New Roman" w:cs="Times New Roman"/>
          <w:color w:val="000000" w:themeColor="text1"/>
          <w:spacing w:val="-5"/>
          <w:sz w:val="24"/>
          <w:szCs w:val="24"/>
        </w:rPr>
        <w:t xml:space="preserve"> </w:t>
      </w:r>
      <w:r w:rsidRPr="003677E0">
        <w:rPr>
          <w:rFonts w:ascii="Times New Roman" w:hAnsi="Times New Roman" w:cs="Times New Roman"/>
          <w:color w:val="000000" w:themeColor="text1"/>
          <w:sz w:val="24"/>
          <w:szCs w:val="24"/>
        </w:rPr>
        <w:t>and</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format,</w:t>
      </w:r>
      <w:r w:rsidRPr="003677E0">
        <w:rPr>
          <w:rFonts w:ascii="Times New Roman" w:hAnsi="Times New Roman" w:cs="Times New Roman"/>
          <w:color w:val="000000" w:themeColor="text1"/>
          <w:spacing w:val="-6"/>
          <w:sz w:val="24"/>
          <w:szCs w:val="24"/>
        </w:rPr>
        <w:t xml:space="preserve"> and </w:t>
      </w:r>
      <w:r w:rsidRPr="003677E0">
        <w:rPr>
          <w:rFonts w:ascii="Times New Roman" w:hAnsi="Times New Roman" w:cs="Times New Roman"/>
          <w:color w:val="000000" w:themeColor="text1"/>
          <w:sz w:val="24"/>
          <w:szCs w:val="24"/>
        </w:rPr>
        <w:t>important</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dates</w:t>
      </w:r>
      <w:r w:rsidRPr="003677E0">
        <w:rPr>
          <w:rFonts w:ascii="Times New Roman" w:hAnsi="Times New Roman" w:cs="Times New Roman"/>
          <w:color w:val="000000" w:themeColor="text1"/>
          <w:spacing w:val="-4"/>
          <w:sz w:val="24"/>
          <w:szCs w:val="24"/>
        </w:rPr>
        <w:t xml:space="preserve"> </w:t>
      </w:r>
      <w:r w:rsidRPr="003677E0">
        <w:rPr>
          <w:rFonts w:ascii="Times New Roman" w:hAnsi="Times New Roman" w:cs="Times New Roman"/>
          <w:color w:val="000000" w:themeColor="text1"/>
          <w:sz w:val="24"/>
          <w:szCs w:val="24"/>
        </w:rPr>
        <w:t>and</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deadlines. Before</w:t>
      </w:r>
      <w:r w:rsidRPr="003677E0">
        <w:rPr>
          <w:rFonts w:ascii="Times New Roman" w:hAnsi="Times New Roman" w:cs="Times New Roman"/>
          <w:color w:val="000000" w:themeColor="text1"/>
          <w:spacing w:val="-7"/>
          <w:sz w:val="24"/>
          <w:szCs w:val="24"/>
        </w:rPr>
        <w:t xml:space="preserve"> </w:t>
      </w:r>
      <w:r w:rsidRPr="003677E0">
        <w:rPr>
          <w:rFonts w:ascii="Times New Roman" w:hAnsi="Times New Roman" w:cs="Times New Roman"/>
          <w:color w:val="000000" w:themeColor="text1"/>
          <w:sz w:val="24"/>
          <w:szCs w:val="24"/>
        </w:rPr>
        <w:t>preparing</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and</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submitting</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a</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proposal,</w:t>
      </w:r>
      <w:r w:rsidRPr="003677E0">
        <w:rPr>
          <w:rFonts w:ascii="Times New Roman" w:hAnsi="Times New Roman" w:cs="Times New Roman"/>
          <w:color w:val="000000" w:themeColor="text1"/>
          <w:spacing w:val="-8"/>
          <w:sz w:val="24"/>
          <w:szCs w:val="24"/>
        </w:rPr>
        <w:t xml:space="preserve"> </w:t>
      </w:r>
      <w:r w:rsidRPr="003677E0">
        <w:rPr>
          <w:rFonts w:ascii="Times New Roman" w:hAnsi="Times New Roman" w:cs="Times New Roman"/>
          <w:color w:val="000000" w:themeColor="text1"/>
          <w:sz w:val="24"/>
          <w:szCs w:val="24"/>
        </w:rPr>
        <w:t>interested</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and</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qualified</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applicants</w:t>
      </w:r>
      <w:r w:rsidRPr="003677E0">
        <w:rPr>
          <w:rFonts w:ascii="Times New Roman" w:hAnsi="Times New Roman" w:cs="Times New Roman"/>
          <w:color w:val="000000" w:themeColor="text1"/>
          <w:spacing w:val="-5"/>
          <w:sz w:val="24"/>
          <w:szCs w:val="24"/>
        </w:rPr>
        <w:t xml:space="preserve"> </w:t>
      </w:r>
      <w:r w:rsidRPr="003677E0">
        <w:rPr>
          <w:rFonts w:ascii="Times New Roman" w:hAnsi="Times New Roman" w:cs="Times New Roman"/>
          <w:color w:val="000000" w:themeColor="text1"/>
          <w:sz w:val="24"/>
          <w:szCs w:val="24"/>
        </w:rPr>
        <w:t>are</w:t>
      </w:r>
      <w:r w:rsidRPr="003677E0">
        <w:rPr>
          <w:rFonts w:ascii="Times New Roman" w:hAnsi="Times New Roman" w:cs="Times New Roman"/>
          <w:color w:val="000000" w:themeColor="text1"/>
          <w:spacing w:val="-7"/>
          <w:sz w:val="24"/>
          <w:szCs w:val="24"/>
        </w:rPr>
        <w:t xml:space="preserve"> </w:t>
      </w:r>
      <w:r w:rsidRPr="003677E0">
        <w:rPr>
          <w:rFonts w:ascii="Times New Roman" w:hAnsi="Times New Roman" w:cs="Times New Roman"/>
          <w:color w:val="000000" w:themeColor="text1"/>
          <w:sz w:val="24"/>
          <w:szCs w:val="24"/>
        </w:rPr>
        <w:t>highly</w:t>
      </w:r>
      <w:r w:rsidRPr="003677E0">
        <w:rPr>
          <w:rFonts w:ascii="Times New Roman" w:hAnsi="Times New Roman" w:cs="Times New Roman"/>
          <w:color w:val="000000" w:themeColor="text1"/>
          <w:spacing w:val="-7"/>
          <w:sz w:val="24"/>
          <w:szCs w:val="24"/>
        </w:rPr>
        <w:t xml:space="preserve"> </w:t>
      </w:r>
      <w:r w:rsidRPr="003677E0">
        <w:rPr>
          <w:rFonts w:ascii="Times New Roman" w:hAnsi="Times New Roman" w:cs="Times New Roman"/>
          <w:color w:val="000000" w:themeColor="text1"/>
          <w:sz w:val="24"/>
          <w:szCs w:val="24"/>
        </w:rPr>
        <w:t>encouraged</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to</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read</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all other sections of this RFP and key source documents referenced throughout, especially the one-stop operator responsibilities and key performance indicators, to gain a full understanding of the services requested and provider characteristics and competencies</w:t>
      </w:r>
      <w:r w:rsidRPr="003677E0">
        <w:rPr>
          <w:rFonts w:ascii="Times New Roman" w:hAnsi="Times New Roman" w:cs="Times New Roman"/>
          <w:color w:val="000000" w:themeColor="text1"/>
          <w:spacing w:val="-18"/>
          <w:sz w:val="24"/>
          <w:szCs w:val="24"/>
        </w:rPr>
        <w:t xml:space="preserve"> </w:t>
      </w:r>
      <w:r w:rsidRPr="003677E0">
        <w:rPr>
          <w:rFonts w:ascii="Times New Roman" w:hAnsi="Times New Roman" w:cs="Times New Roman"/>
          <w:color w:val="000000" w:themeColor="text1"/>
          <w:sz w:val="24"/>
          <w:szCs w:val="24"/>
        </w:rPr>
        <w:t>sought.</w:t>
      </w:r>
    </w:p>
    <w:p w14:paraId="1A3D95A2" w14:textId="77777777" w:rsidR="00063E0C" w:rsidRPr="003677E0" w:rsidRDefault="00063E0C" w:rsidP="00063E0C">
      <w:pPr>
        <w:spacing w:after="0"/>
        <w:rPr>
          <w:rFonts w:ascii="Times New Roman" w:hAnsi="Times New Roman" w:cs="Times New Roman"/>
          <w:color w:val="000000" w:themeColor="text1"/>
        </w:rPr>
      </w:pPr>
    </w:p>
    <w:p w14:paraId="47A221FF" w14:textId="51C3D3DD" w:rsidR="00063E0C" w:rsidRPr="003677E0" w:rsidRDefault="00063E0C" w:rsidP="00063E0C">
      <w:pPr>
        <w:spacing w:after="0"/>
        <w:rPr>
          <w:rFonts w:ascii="Times New Roman" w:hAnsi="Times New Roman" w:cs="Times New Roman"/>
          <w:color w:val="000000" w:themeColor="text1"/>
        </w:rPr>
      </w:pPr>
      <w:r w:rsidRPr="003677E0">
        <w:rPr>
          <w:rFonts w:ascii="Times New Roman" w:hAnsi="Times New Roman" w:cs="Times New Roman"/>
          <w:color w:val="000000" w:themeColor="text1"/>
          <w:sz w:val="24"/>
          <w:szCs w:val="24"/>
        </w:rPr>
        <w:t xml:space="preserve">All proposals must be submitted to the </w:t>
      </w:r>
      <w:r w:rsidR="00A97535">
        <w:rPr>
          <w:rFonts w:ascii="Times New Roman" w:hAnsi="Times New Roman" w:cs="Times New Roman"/>
          <w:color w:val="000000" w:themeColor="text1"/>
          <w:sz w:val="24"/>
          <w:szCs w:val="24"/>
        </w:rPr>
        <w:t>MV</w:t>
      </w:r>
      <w:r w:rsidRPr="003677E0">
        <w:rPr>
          <w:rFonts w:ascii="Times New Roman" w:hAnsi="Times New Roman" w:cs="Times New Roman"/>
          <w:color w:val="000000" w:themeColor="text1"/>
          <w:sz w:val="24"/>
          <w:szCs w:val="24"/>
        </w:rPr>
        <w:t>WDB electronically via email to</w:t>
      </w:r>
      <w:r w:rsidRPr="003677E0">
        <w:rPr>
          <w:rFonts w:ascii="Times New Roman" w:hAnsi="Times New Roman" w:cs="Times New Roman"/>
        </w:rPr>
        <w:t xml:space="preserve">: </w:t>
      </w:r>
      <w:hyperlink r:id="rId21" w:history="1">
        <w:r w:rsidR="00B71718" w:rsidRPr="00B71718">
          <w:rPr>
            <w:rStyle w:val="Hyperlink"/>
            <w:rFonts w:ascii="Times New Roman" w:hAnsi="Times New Roman" w:cs="Times New Roman"/>
            <w:sz w:val="24"/>
            <w:szCs w:val="24"/>
          </w:rPr>
          <w:t>director@mississippivalleyworkforce.org</w:t>
        </w:r>
      </w:hyperlink>
      <w:r w:rsidR="00B71718">
        <w:t xml:space="preserve">. </w:t>
      </w:r>
      <w:r w:rsidRPr="003677E0">
        <w:rPr>
          <w:rFonts w:ascii="Times New Roman" w:eastAsia="Times New Roman" w:hAnsi="Times New Roman" w:cs="Times New Roman"/>
          <w:color w:val="000000" w:themeColor="text1"/>
          <w:sz w:val="24"/>
          <w:szCs w:val="18"/>
        </w:rPr>
        <w:t xml:space="preserve">Proposals may not be sent by Fax, US Mail, Courier or hand delivered. </w:t>
      </w:r>
      <w:r w:rsidRPr="003677E0">
        <w:rPr>
          <w:rFonts w:ascii="Times New Roman" w:hAnsi="Times New Roman" w:cs="Times New Roman"/>
          <w:color w:val="000000" w:themeColor="text1"/>
          <w:sz w:val="24"/>
          <w:szCs w:val="24"/>
        </w:rPr>
        <w:t>Proposals must follow the formatting requirements below</w:t>
      </w:r>
      <w:r w:rsidRPr="003677E0">
        <w:rPr>
          <w:rFonts w:ascii="Times New Roman" w:hAnsi="Times New Roman" w:cs="Times New Roman"/>
          <w:color w:val="000000" w:themeColor="text1"/>
        </w:rPr>
        <w:t>:</w:t>
      </w:r>
    </w:p>
    <w:p w14:paraId="31FF0BAE" w14:textId="77777777" w:rsidR="00063E0C" w:rsidRPr="003677E0" w:rsidRDefault="00063E0C" w:rsidP="00063E0C">
      <w:pPr>
        <w:spacing w:after="0"/>
        <w:rPr>
          <w:rFonts w:ascii="Times New Roman" w:hAnsi="Times New Roman" w:cs="Times New Roman"/>
        </w:rPr>
      </w:pPr>
    </w:p>
    <w:p w14:paraId="206FD619" w14:textId="318B06BC" w:rsidR="00063E0C" w:rsidRPr="003677E0" w:rsidRDefault="00063E0C" w:rsidP="00063E0C">
      <w:pPr>
        <w:spacing w:after="0"/>
        <w:rPr>
          <w:rFonts w:ascii="Times New Roman" w:hAnsi="Times New Roman" w:cs="Times New Roman"/>
          <w:color w:val="000000" w:themeColor="text1"/>
          <w:sz w:val="24"/>
          <w:szCs w:val="24"/>
        </w:rPr>
      </w:pPr>
      <w:r w:rsidRPr="00BA4FBF">
        <w:rPr>
          <w:rFonts w:ascii="Times New Roman" w:hAnsi="Times New Roman" w:cs="Times New Roman"/>
          <w:color w:val="000000" w:themeColor="text1"/>
          <w:sz w:val="24"/>
          <w:szCs w:val="24"/>
        </w:rPr>
        <w:t xml:space="preserve">All proposals must be received by </w:t>
      </w:r>
      <w:r w:rsidR="00BA4FBF" w:rsidRPr="00BA4FBF">
        <w:rPr>
          <w:rFonts w:ascii="Times New Roman" w:hAnsi="Times New Roman" w:cs="Times New Roman"/>
          <w:color w:val="000000" w:themeColor="text1"/>
          <w:sz w:val="24"/>
          <w:szCs w:val="24"/>
        </w:rPr>
        <w:t>Miranda Swafford</w:t>
      </w:r>
      <w:r w:rsidRPr="00BA4FBF">
        <w:rPr>
          <w:rFonts w:ascii="Times New Roman" w:hAnsi="Times New Roman" w:cs="Times New Roman"/>
          <w:color w:val="000000" w:themeColor="text1"/>
          <w:sz w:val="24"/>
          <w:szCs w:val="24"/>
        </w:rPr>
        <w:t xml:space="preserve"> no later than </w:t>
      </w:r>
      <w:r w:rsidR="00E45714" w:rsidRPr="00BA4FBF">
        <w:rPr>
          <w:rFonts w:ascii="Times New Roman" w:hAnsi="Times New Roman" w:cs="Times New Roman"/>
          <w:color w:val="000000" w:themeColor="text1"/>
          <w:sz w:val="24"/>
          <w:szCs w:val="24"/>
        </w:rPr>
        <w:t>5:00 p.m.</w:t>
      </w:r>
      <w:r w:rsidRPr="00BA4FBF">
        <w:rPr>
          <w:rFonts w:ascii="Times New Roman" w:hAnsi="Times New Roman" w:cs="Times New Roman"/>
          <w:color w:val="000000" w:themeColor="text1"/>
          <w:sz w:val="24"/>
          <w:szCs w:val="24"/>
        </w:rPr>
        <w:t xml:space="preserve"> on </w:t>
      </w:r>
      <w:r w:rsidR="00E45714" w:rsidRPr="00BA4FBF">
        <w:rPr>
          <w:rFonts w:ascii="Times New Roman" w:hAnsi="Times New Roman" w:cs="Times New Roman"/>
          <w:sz w:val="24"/>
          <w:szCs w:val="24"/>
        </w:rPr>
        <w:t>Friday, June 13, 2025</w:t>
      </w:r>
      <w:r w:rsidRPr="00BA4FBF">
        <w:rPr>
          <w:rFonts w:ascii="Times New Roman" w:hAnsi="Times New Roman" w:cs="Times New Roman"/>
          <w:color w:val="000000" w:themeColor="text1"/>
          <w:sz w:val="24"/>
          <w:szCs w:val="24"/>
        </w:rPr>
        <w:t>,</w:t>
      </w:r>
      <w:r w:rsidRPr="003677E0">
        <w:rPr>
          <w:rFonts w:ascii="Times New Roman" w:hAnsi="Times New Roman" w:cs="Times New Roman"/>
          <w:color w:val="000000" w:themeColor="text1"/>
          <w:sz w:val="24"/>
          <w:szCs w:val="24"/>
        </w:rPr>
        <w:t xml:space="preserve"> in</w:t>
      </w:r>
      <w:r w:rsidRPr="003677E0">
        <w:rPr>
          <w:rFonts w:ascii="Times New Roman" w:hAnsi="Times New Roman" w:cs="Times New Roman"/>
          <w:color w:val="000000" w:themeColor="text1"/>
          <w:spacing w:val="-8"/>
          <w:sz w:val="24"/>
          <w:szCs w:val="24"/>
        </w:rPr>
        <w:t xml:space="preserve"> </w:t>
      </w:r>
      <w:r w:rsidRPr="003677E0">
        <w:rPr>
          <w:rFonts w:ascii="Times New Roman" w:hAnsi="Times New Roman" w:cs="Times New Roman"/>
          <w:color w:val="000000" w:themeColor="text1"/>
          <w:sz w:val="24"/>
          <w:szCs w:val="24"/>
        </w:rPr>
        <w:t>order</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to</w:t>
      </w:r>
      <w:r w:rsidRPr="003677E0">
        <w:rPr>
          <w:rFonts w:ascii="Times New Roman" w:hAnsi="Times New Roman" w:cs="Times New Roman"/>
          <w:color w:val="000000" w:themeColor="text1"/>
          <w:spacing w:val="-8"/>
          <w:sz w:val="24"/>
          <w:szCs w:val="24"/>
        </w:rPr>
        <w:t xml:space="preserve"> </w:t>
      </w:r>
      <w:r w:rsidRPr="003677E0">
        <w:rPr>
          <w:rFonts w:ascii="Times New Roman" w:hAnsi="Times New Roman" w:cs="Times New Roman"/>
          <w:color w:val="000000" w:themeColor="text1"/>
          <w:sz w:val="24"/>
          <w:szCs w:val="24"/>
        </w:rPr>
        <w:t>be</w:t>
      </w:r>
      <w:r w:rsidRPr="003677E0">
        <w:rPr>
          <w:rFonts w:ascii="Times New Roman" w:hAnsi="Times New Roman" w:cs="Times New Roman"/>
          <w:color w:val="000000" w:themeColor="text1"/>
          <w:spacing w:val="-10"/>
          <w:sz w:val="24"/>
          <w:szCs w:val="24"/>
        </w:rPr>
        <w:t xml:space="preserve"> </w:t>
      </w:r>
      <w:r w:rsidRPr="003677E0">
        <w:rPr>
          <w:rFonts w:ascii="Times New Roman" w:hAnsi="Times New Roman" w:cs="Times New Roman"/>
          <w:color w:val="000000" w:themeColor="text1"/>
          <w:sz w:val="24"/>
          <w:szCs w:val="24"/>
        </w:rPr>
        <w:t>considered.</w:t>
      </w:r>
      <w:r w:rsidRPr="003677E0">
        <w:rPr>
          <w:rFonts w:ascii="Times New Roman" w:hAnsi="Times New Roman" w:cs="Times New Roman"/>
          <w:color w:val="000000" w:themeColor="text1"/>
          <w:spacing w:val="-8"/>
          <w:sz w:val="24"/>
          <w:szCs w:val="24"/>
        </w:rPr>
        <w:t xml:space="preserve"> </w:t>
      </w:r>
      <w:r w:rsidRPr="003677E0">
        <w:rPr>
          <w:rFonts w:ascii="Times New Roman" w:hAnsi="Times New Roman" w:cs="Times New Roman"/>
          <w:color w:val="000000" w:themeColor="text1"/>
          <w:sz w:val="24"/>
          <w:szCs w:val="24"/>
        </w:rPr>
        <w:t>Emails</w:t>
      </w:r>
      <w:r w:rsidRPr="003677E0">
        <w:rPr>
          <w:rFonts w:ascii="Times New Roman" w:hAnsi="Times New Roman" w:cs="Times New Roman"/>
          <w:color w:val="000000" w:themeColor="text1"/>
          <w:spacing w:val="-6"/>
          <w:sz w:val="24"/>
          <w:szCs w:val="24"/>
        </w:rPr>
        <w:t xml:space="preserve"> </w:t>
      </w:r>
      <w:r w:rsidRPr="003677E0">
        <w:rPr>
          <w:rFonts w:ascii="Times New Roman" w:hAnsi="Times New Roman" w:cs="Times New Roman"/>
          <w:color w:val="000000" w:themeColor="text1"/>
          <w:sz w:val="24"/>
          <w:szCs w:val="24"/>
        </w:rPr>
        <w:t>must</w:t>
      </w:r>
      <w:r w:rsidRPr="003677E0">
        <w:rPr>
          <w:rFonts w:ascii="Times New Roman" w:hAnsi="Times New Roman" w:cs="Times New Roman"/>
          <w:color w:val="000000" w:themeColor="text1"/>
          <w:spacing w:val="-7"/>
          <w:sz w:val="24"/>
          <w:szCs w:val="24"/>
        </w:rPr>
        <w:t xml:space="preserve"> </w:t>
      </w:r>
      <w:r w:rsidRPr="003677E0">
        <w:rPr>
          <w:rFonts w:ascii="Times New Roman" w:hAnsi="Times New Roman" w:cs="Times New Roman"/>
          <w:color w:val="000000" w:themeColor="text1"/>
          <w:sz w:val="24"/>
          <w:szCs w:val="24"/>
        </w:rPr>
        <w:t>have</w:t>
      </w:r>
      <w:r w:rsidRPr="003677E0">
        <w:rPr>
          <w:rFonts w:ascii="Times New Roman" w:hAnsi="Times New Roman" w:cs="Times New Roman"/>
          <w:color w:val="000000" w:themeColor="text1"/>
          <w:spacing w:val="-10"/>
          <w:sz w:val="24"/>
          <w:szCs w:val="24"/>
        </w:rPr>
        <w:t xml:space="preserve"> </w:t>
      </w:r>
      <w:r w:rsidRPr="003677E0">
        <w:rPr>
          <w:rFonts w:ascii="Times New Roman" w:hAnsi="Times New Roman" w:cs="Times New Roman"/>
          <w:color w:val="000000" w:themeColor="text1"/>
          <w:sz w:val="24"/>
          <w:szCs w:val="24"/>
        </w:rPr>
        <w:t>the</w:t>
      </w:r>
      <w:r w:rsidRPr="003677E0">
        <w:rPr>
          <w:rFonts w:ascii="Times New Roman" w:hAnsi="Times New Roman" w:cs="Times New Roman"/>
          <w:color w:val="000000" w:themeColor="text1"/>
          <w:spacing w:val="-8"/>
          <w:sz w:val="24"/>
          <w:szCs w:val="24"/>
        </w:rPr>
        <w:t xml:space="preserve"> </w:t>
      </w:r>
      <w:r w:rsidRPr="003677E0">
        <w:rPr>
          <w:rFonts w:ascii="Times New Roman" w:hAnsi="Times New Roman" w:cs="Times New Roman"/>
          <w:color w:val="000000" w:themeColor="text1"/>
          <w:sz w:val="24"/>
          <w:szCs w:val="24"/>
        </w:rPr>
        <w:t>subject</w:t>
      </w:r>
      <w:r w:rsidRPr="003677E0">
        <w:rPr>
          <w:rFonts w:ascii="Times New Roman" w:hAnsi="Times New Roman" w:cs="Times New Roman"/>
          <w:color w:val="000000" w:themeColor="text1"/>
          <w:spacing w:val="-7"/>
          <w:sz w:val="24"/>
          <w:szCs w:val="24"/>
        </w:rPr>
        <w:t xml:space="preserve"> </w:t>
      </w:r>
      <w:r w:rsidRPr="003677E0">
        <w:rPr>
          <w:rFonts w:ascii="Times New Roman" w:hAnsi="Times New Roman" w:cs="Times New Roman"/>
          <w:color w:val="000000" w:themeColor="text1"/>
          <w:sz w:val="24"/>
          <w:szCs w:val="24"/>
        </w:rPr>
        <w:t>line</w:t>
      </w:r>
      <w:r w:rsidRPr="003677E0">
        <w:rPr>
          <w:rFonts w:ascii="Times New Roman" w:hAnsi="Times New Roman" w:cs="Times New Roman"/>
          <w:color w:val="000000" w:themeColor="text1"/>
          <w:spacing w:val="-9"/>
          <w:sz w:val="24"/>
          <w:szCs w:val="24"/>
        </w:rPr>
        <w:t xml:space="preserve"> </w:t>
      </w:r>
      <w:r w:rsidRPr="003677E0">
        <w:rPr>
          <w:rFonts w:ascii="Times New Roman" w:hAnsi="Times New Roman" w:cs="Times New Roman"/>
          <w:color w:val="000000" w:themeColor="text1"/>
          <w:sz w:val="24"/>
          <w:szCs w:val="24"/>
        </w:rPr>
        <w:t xml:space="preserve">“WIOA Title I One-Stop Operator Proposal.” Late proposals will not be accepted. </w:t>
      </w:r>
      <w:r w:rsidRPr="003677E0">
        <w:rPr>
          <w:rFonts w:ascii="Times New Roman" w:eastAsia="Times New Roman" w:hAnsi="Times New Roman" w:cs="Times New Roman"/>
          <w:color w:val="000000" w:themeColor="text1"/>
          <w:sz w:val="24"/>
          <w:szCs w:val="24"/>
        </w:rPr>
        <w:t xml:space="preserve">The NEIWDB </w:t>
      </w:r>
      <w:r w:rsidR="00A97535">
        <w:rPr>
          <w:rFonts w:ascii="Times New Roman" w:eastAsia="Times New Roman" w:hAnsi="Times New Roman" w:cs="Times New Roman"/>
          <w:color w:val="000000" w:themeColor="text1"/>
          <w:sz w:val="24"/>
          <w:szCs w:val="24"/>
        </w:rPr>
        <w:t xml:space="preserve">or MVWDB </w:t>
      </w:r>
      <w:r w:rsidRPr="003677E0">
        <w:rPr>
          <w:rFonts w:ascii="Times New Roman" w:eastAsia="Times New Roman" w:hAnsi="Times New Roman" w:cs="Times New Roman"/>
          <w:color w:val="000000" w:themeColor="text1"/>
          <w:sz w:val="24"/>
          <w:szCs w:val="24"/>
        </w:rPr>
        <w:t xml:space="preserve">shall not </w:t>
      </w:r>
      <w:r w:rsidRPr="003677E0">
        <w:rPr>
          <w:rFonts w:ascii="Times New Roman" w:eastAsia="Times New Roman" w:hAnsi="Times New Roman" w:cs="Times New Roman"/>
          <w:color w:val="000000" w:themeColor="text1"/>
          <w:sz w:val="24"/>
          <w:szCs w:val="24"/>
        </w:rPr>
        <w:lastRenderedPageBreak/>
        <w:t xml:space="preserve">be responsible for the proposer’s failure to meet responsiveness, date, time, delivery, and location deadlines due to computer or electronic transmission issues. </w:t>
      </w:r>
    </w:p>
    <w:p w14:paraId="7D754649" w14:textId="77777777" w:rsidR="00063E0C" w:rsidRPr="003677E0" w:rsidRDefault="00063E0C" w:rsidP="00063E0C">
      <w:pPr>
        <w:spacing w:after="0" w:line="240" w:lineRule="auto"/>
        <w:rPr>
          <w:rFonts w:ascii="Times New Roman" w:eastAsia="Times New Roman" w:hAnsi="Times New Roman" w:cs="Times New Roman"/>
          <w:color w:val="000000" w:themeColor="text1"/>
          <w:sz w:val="24"/>
          <w:szCs w:val="18"/>
        </w:rPr>
      </w:pPr>
    </w:p>
    <w:p w14:paraId="72B93EC9" w14:textId="77777777" w:rsidR="00525BDB" w:rsidRPr="003677E0" w:rsidRDefault="00525BDB" w:rsidP="000C13BD">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80" w:name="_Toc197083853"/>
      <w:r w:rsidRPr="003677E0">
        <w:rPr>
          <w:rFonts w:eastAsiaTheme="majorEastAsia"/>
          <w:snapToGrid/>
          <w:color w:val="FFFFFF" w:themeColor="background1"/>
          <w:szCs w:val="26"/>
        </w:rPr>
        <w:t>Proposal Requirements</w:t>
      </w:r>
      <w:bookmarkEnd w:id="78"/>
      <w:bookmarkEnd w:id="79"/>
      <w:bookmarkEnd w:id="80"/>
    </w:p>
    <w:p w14:paraId="47AA8DFE" w14:textId="77777777" w:rsidR="00525BDB" w:rsidRPr="003677E0" w:rsidRDefault="00525BDB" w:rsidP="00525BDB">
      <w:pPr>
        <w:spacing w:after="0"/>
        <w:rPr>
          <w:rFonts w:ascii="Times New Roman" w:eastAsia="Times New Roman" w:hAnsi="Times New Roman" w:cs="Times New Roman"/>
          <w:color w:val="000000" w:themeColor="text1"/>
          <w:sz w:val="24"/>
          <w:szCs w:val="18"/>
        </w:rPr>
      </w:pPr>
    </w:p>
    <w:p w14:paraId="377A054D" w14:textId="502EC2D4" w:rsidR="008D1CEB" w:rsidRPr="003677E0" w:rsidRDefault="008D1CEB" w:rsidP="008D1CEB">
      <w:p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The proposal may not be considered if page limitations and formatting requirements are not met. Your proposal must contain all the content below in the same order illustrated. Strong proposals will demonstrate a full understanding of the requirements described throughout this RFP and establish the capacity, expertise and program design needed to meet the required standards and goals. </w:t>
      </w:r>
      <w:r w:rsidRPr="003677E0">
        <w:rPr>
          <w:rFonts w:ascii="Times New Roman" w:eastAsia="Times New Roman" w:hAnsi="Times New Roman" w:cs="Times New Roman"/>
          <w:color w:val="000000" w:themeColor="text1"/>
          <w:sz w:val="24"/>
          <w:szCs w:val="24"/>
        </w:rPr>
        <w:t>The proposal, as well as any reference materials presented, must be typed in English, single spaced and must be on standard portrait 8 ½ “x 11” size with no less than 1-inch margins.</w:t>
      </w:r>
    </w:p>
    <w:p w14:paraId="70110164" w14:textId="77777777" w:rsidR="00525BDB" w:rsidRPr="003677E0" w:rsidRDefault="00525BDB" w:rsidP="00525BDB">
      <w:pPr>
        <w:pStyle w:val="NoSpacing"/>
        <w:rPr>
          <w:rFonts w:ascii="Times New Roman" w:hAnsi="Times New Roman"/>
          <w:b/>
          <w:sz w:val="24"/>
          <w:szCs w:val="24"/>
        </w:rPr>
      </w:pPr>
    </w:p>
    <w:p w14:paraId="576F48BF" w14:textId="77777777" w:rsidR="00525BDB" w:rsidRPr="003677E0" w:rsidRDefault="00525BDB" w:rsidP="000C13BD">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81" w:name="_Toc51748693"/>
      <w:bookmarkStart w:id="82" w:name="_Toc66276044"/>
      <w:bookmarkStart w:id="83" w:name="_Toc197083854"/>
      <w:r w:rsidRPr="003677E0">
        <w:rPr>
          <w:rFonts w:eastAsiaTheme="majorEastAsia"/>
          <w:snapToGrid/>
          <w:color w:val="FFFFFF" w:themeColor="background1"/>
          <w:szCs w:val="26"/>
        </w:rPr>
        <w:t>The RFP Response Package</w:t>
      </w:r>
      <w:bookmarkEnd w:id="81"/>
      <w:bookmarkEnd w:id="82"/>
      <w:bookmarkEnd w:id="83"/>
    </w:p>
    <w:p w14:paraId="6346A51F" w14:textId="77777777" w:rsidR="00525BDB" w:rsidRPr="003677E0" w:rsidRDefault="00525BDB" w:rsidP="00525BDB">
      <w:pPr>
        <w:pStyle w:val="NoSpacing"/>
        <w:rPr>
          <w:rFonts w:ascii="Times New Roman" w:hAnsi="Times New Roman"/>
          <w:sz w:val="24"/>
          <w:szCs w:val="24"/>
        </w:rPr>
      </w:pPr>
    </w:p>
    <w:p w14:paraId="2193E584" w14:textId="77777777" w:rsidR="006D52E4" w:rsidRPr="003677E0" w:rsidRDefault="006D52E4" w:rsidP="006D52E4">
      <w:pPr>
        <w:pStyle w:val="NoSpacing"/>
        <w:rPr>
          <w:rFonts w:ascii="Times New Roman" w:hAnsi="Times New Roman"/>
          <w:b/>
          <w:bCs/>
          <w:sz w:val="24"/>
          <w:szCs w:val="24"/>
        </w:rPr>
      </w:pPr>
      <w:r w:rsidRPr="003677E0">
        <w:rPr>
          <w:rFonts w:ascii="Times New Roman" w:hAnsi="Times New Roman"/>
          <w:b/>
          <w:bCs/>
          <w:sz w:val="24"/>
          <w:szCs w:val="24"/>
        </w:rPr>
        <w:t>Proposal Application</w:t>
      </w:r>
    </w:p>
    <w:p w14:paraId="41D8B1D3" w14:textId="14137CB8" w:rsidR="006D52E4" w:rsidRPr="003677E0" w:rsidRDefault="006D52E4" w:rsidP="0093030A">
      <w:pPr>
        <w:pStyle w:val="NoSpacing"/>
        <w:ind w:right="-173"/>
        <w:rPr>
          <w:rFonts w:ascii="Times New Roman" w:hAnsi="Times New Roman"/>
          <w:sz w:val="24"/>
          <w:szCs w:val="24"/>
        </w:rPr>
      </w:pPr>
      <w:r w:rsidRPr="003677E0">
        <w:rPr>
          <w:rFonts w:ascii="Times New Roman" w:hAnsi="Times New Roman"/>
          <w:sz w:val="24"/>
          <w:szCs w:val="24"/>
        </w:rPr>
        <w:t xml:space="preserve">Completed Proposal Application (Attachment B) The RFP is written in MS Word. Complete the attached Application by responding to all the questions immediately below the question. The space will expand to accept the proposer’s response. </w:t>
      </w:r>
      <w:r w:rsidRPr="003677E0">
        <w:rPr>
          <w:rFonts w:ascii="Times New Roman" w:hAnsi="Times New Roman"/>
          <w:sz w:val="24"/>
        </w:rPr>
        <w:t xml:space="preserve">Respond to every question asked. Do not omit any questions. If a question asks for a yes or no answer place the yes/no response at the beginning of your answer and provide the narrative information requested on the next line. </w:t>
      </w:r>
      <w:r w:rsidRPr="003677E0">
        <w:rPr>
          <w:rFonts w:ascii="Times New Roman" w:hAnsi="Times New Roman"/>
          <w:sz w:val="24"/>
          <w:szCs w:val="24"/>
        </w:rPr>
        <w:t xml:space="preserve">Do not reorder the question numbers as the rating sheet is keyed to the question numbers. Do not respond to a question by cross referring to another question. </w:t>
      </w:r>
      <w:proofErr w:type="gramStart"/>
      <w:r w:rsidRPr="003677E0">
        <w:rPr>
          <w:rFonts w:ascii="Times New Roman" w:hAnsi="Times New Roman"/>
          <w:sz w:val="24"/>
          <w:szCs w:val="24"/>
        </w:rPr>
        <w:t>Page</w:t>
      </w:r>
      <w:proofErr w:type="gramEnd"/>
      <w:r w:rsidRPr="003677E0">
        <w:rPr>
          <w:rFonts w:ascii="Times New Roman" w:hAnsi="Times New Roman"/>
          <w:sz w:val="24"/>
          <w:szCs w:val="24"/>
        </w:rPr>
        <w:t xml:space="preserve"> length for this section is 15 pages maximum. </w:t>
      </w:r>
    </w:p>
    <w:p w14:paraId="312AC053" w14:textId="77777777" w:rsidR="006D52E4" w:rsidRPr="003677E0" w:rsidRDefault="006D52E4" w:rsidP="006D52E4">
      <w:pPr>
        <w:spacing w:after="0" w:line="240" w:lineRule="auto"/>
        <w:rPr>
          <w:rFonts w:ascii="Times New Roman" w:hAnsi="Times New Roman" w:cs="Times New Roman"/>
          <w:sz w:val="24"/>
          <w:szCs w:val="24"/>
        </w:rPr>
      </w:pPr>
    </w:p>
    <w:p w14:paraId="5020ED5E" w14:textId="77777777" w:rsidR="006D52E4" w:rsidRPr="003677E0" w:rsidRDefault="006D52E4" w:rsidP="0093030A">
      <w:pPr>
        <w:spacing w:after="0" w:line="240" w:lineRule="auto"/>
        <w:ind w:right="-83"/>
        <w:rPr>
          <w:rFonts w:ascii="Times New Roman" w:hAnsi="Times New Roman" w:cs="Times New Roman"/>
          <w:sz w:val="24"/>
          <w:szCs w:val="24"/>
        </w:rPr>
      </w:pPr>
      <w:r w:rsidRPr="003677E0">
        <w:rPr>
          <w:rFonts w:ascii="Times New Roman" w:hAnsi="Times New Roman" w:cs="Times New Roman"/>
          <w:sz w:val="24"/>
          <w:szCs w:val="24"/>
        </w:rPr>
        <w:t xml:space="preserve">Include a resume or job description for the individual who will serve as the one-stop operator as an attachment, or a job description for the position if an individual has not yet been identified. </w:t>
      </w:r>
    </w:p>
    <w:p w14:paraId="1A3F185A" w14:textId="77777777" w:rsidR="006D52E4" w:rsidRPr="003677E0" w:rsidRDefault="006D52E4" w:rsidP="006D52E4">
      <w:pPr>
        <w:pStyle w:val="ListParagraph"/>
        <w:spacing w:after="0" w:line="240" w:lineRule="auto"/>
        <w:rPr>
          <w:rFonts w:ascii="Times New Roman" w:hAnsi="Times New Roman" w:cs="Times New Roman"/>
          <w:sz w:val="24"/>
          <w:szCs w:val="24"/>
        </w:rPr>
      </w:pPr>
    </w:p>
    <w:p w14:paraId="0195E913" w14:textId="77777777" w:rsidR="006D52E4" w:rsidRPr="003677E0" w:rsidRDefault="006D52E4" w:rsidP="006D52E4">
      <w:pPr>
        <w:spacing w:after="0" w:line="240" w:lineRule="auto"/>
        <w:jc w:val="both"/>
        <w:rPr>
          <w:rFonts w:ascii="Times New Roman" w:hAnsi="Times New Roman" w:cs="Times New Roman"/>
          <w:sz w:val="24"/>
          <w:szCs w:val="24"/>
        </w:rPr>
      </w:pPr>
      <w:r w:rsidRPr="003677E0">
        <w:rPr>
          <w:rFonts w:ascii="Times New Roman" w:eastAsia="Times New Roman" w:hAnsi="Times New Roman" w:cs="Times New Roman"/>
          <w:sz w:val="24"/>
          <w:szCs w:val="20"/>
        </w:rPr>
        <w:t xml:space="preserve">Number each page of the response sequentially. The page number should be in a footer with the name of the organization submitting the response, and NEIWDB - RFP. Footers should be printed </w:t>
      </w:r>
      <w:proofErr w:type="gramStart"/>
      <w:r w:rsidRPr="003677E0">
        <w:rPr>
          <w:rFonts w:ascii="Times New Roman" w:eastAsia="Times New Roman" w:hAnsi="Times New Roman" w:cs="Times New Roman"/>
          <w:sz w:val="24"/>
          <w:szCs w:val="20"/>
        </w:rPr>
        <w:t>in</w:t>
      </w:r>
      <w:proofErr w:type="gramEnd"/>
      <w:r w:rsidRPr="003677E0">
        <w:rPr>
          <w:rFonts w:ascii="Times New Roman" w:eastAsia="Times New Roman" w:hAnsi="Times New Roman" w:cs="Times New Roman"/>
          <w:sz w:val="24"/>
          <w:szCs w:val="20"/>
        </w:rPr>
        <w:t xml:space="preserve"> an 8 pitch. Page numbers should be consecutive from beginning to end. Proposals are not to be paginated by sections. </w:t>
      </w:r>
    </w:p>
    <w:p w14:paraId="6F1B301A" w14:textId="77777777" w:rsidR="006D52E4" w:rsidRPr="003677E0" w:rsidRDefault="006D52E4" w:rsidP="006D52E4">
      <w:pPr>
        <w:spacing w:after="0" w:line="240" w:lineRule="auto"/>
        <w:jc w:val="both"/>
        <w:rPr>
          <w:rFonts w:ascii="Times New Roman" w:eastAsia="Times New Roman" w:hAnsi="Times New Roman" w:cs="Times New Roman"/>
          <w:sz w:val="24"/>
          <w:szCs w:val="20"/>
        </w:rPr>
      </w:pPr>
    </w:p>
    <w:p w14:paraId="01114A1D" w14:textId="77777777" w:rsidR="006D52E4" w:rsidRPr="003677E0" w:rsidRDefault="006D52E4" w:rsidP="006D52E4">
      <w:pPr>
        <w:tabs>
          <w:tab w:val="left" w:pos="180"/>
          <w:tab w:val="left" w:pos="270"/>
        </w:tabs>
        <w:autoSpaceDE w:val="0"/>
        <w:autoSpaceDN w:val="0"/>
        <w:spacing w:after="0" w:line="240" w:lineRule="auto"/>
        <w:ind w:right="152"/>
        <w:rPr>
          <w:rFonts w:ascii="Times New Roman" w:eastAsia="Calibri Light" w:hAnsi="Times New Roman" w:cs="Times New Roman"/>
          <w:b/>
          <w:bCs/>
          <w:color w:val="000000" w:themeColor="text1"/>
          <w:sz w:val="24"/>
          <w:szCs w:val="24"/>
        </w:rPr>
      </w:pPr>
      <w:r w:rsidRPr="003677E0">
        <w:rPr>
          <w:rFonts w:ascii="Times New Roman" w:eastAsia="Calibri Light" w:hAnsi="Times New Roman" w:cs="Times New Roman"/>
          <w:b/>
          <w:bCs/>
          <w:color w:val="000000" w:themeColor="text1"/>
          <w:sz w:val="24"/>
          <w:szCs w:val="24"/>
        </w:rPr>
        <w:t>Budget</w:t>
      </w:r>
    </w:p>
    <w:p w14:paraId="0F54F283" w14:textId="77777777" w:rsidR="006D52E4" w:rsidRPr="003677E0" w:rsidRDefault="006D52E4" w:rsidP="006D52E4">
      <w:pPr>
        <w:tabs>
          <w:tab w:val="left" w:pos="180"/>
          <w:tab w:val="left" w:pos="270"/>
        </w:tabs>
        <w:autoSpaceDE w:val="0"/>
        <w:autoSpaceDN w:val="0"/>
        <w:spacing w:after="0" w:line="240" w:lineRule="auto"/>
        <w:ind w:right="152"/>
        <w:rPr>
          <w:rFonts w:ascii="Times New Roman" w:eastAsia="Calibri Light" w:hAnsi="Times New Roman" w:cs="Times New Roman"/>
          <w:color w:val="000000" w:themeColor="text1"/>
          <w:sz w:val="24"/>
          <w:szCs w:val="24"/>
        </w:rPr>
      </w:pPr>
      <w:r w:rsidRPr="003677E0">
        <w:rPr>
          <w:rFonts w:ascii="Times New Roman" w:eastAsia="Calibri Light" w:hAnsi="Times New Roman" w:cs="Times New Roman"/>
          <w:color w:val="000000" w:themeColor="text1"/>
          <w:sz w:val="24"/>
          <w:szCs w:val="24"/>
        </w:rPr>
        <w:t xml:space="preserve">Provide a budget including all program-related costs, using the required budget template provided in this RFP. All costs must be allowable according to applicable federal, state, and local regulations, including but not limited to the Uniform Guidance and regulations of the funding source, and allocable to the proposed program. Effective budgets will enable the proposed program to meet the intent and requirements of the contract, while being realistic, reasonable, and prudent, avoiding unnecessary or unusual expenditures. </w:t>
      </w:r>
    </w:p>
    <w:p w14:paraId="6CD82BE5" w14:textId="77777777" w:rsidR="0093030A" w:rsidRPr="003677E0" w:rsidRDefault="0093030A" w:rsidP="006D52E4">
      <w:pPr>
        <w:tabs>
          <w:tab w:val="left" w:pos="180"/>
          <w:tab w:val="left" w:pos="270"/>
        </w:tabs>
        <w:autoSpaceDE w:val="0"/>
        <w:autoSpaceDN w:val="0"/>
        <w:spacing w:after="0" w:line="240" w:lineRule="auto"/>
        <w:ind w:right="152"/>
        <w:rPr>
          <w:rFonts w:ascii="Times New Roman" w:eastAsia="Calibri Light" w:hAnsi="Times New Roman" w:cs="Times New Roman"/>
          <w:color w:val="000000" w:themeColor="text1"/>
          <w:sz w:val="24"/>
          <w:szCs w:val="24"/>
        </w:rPr>
      </w:pPr>
    </w:p>
    <w:p w14:paraId="0EF9812D" w14:textId="77777777" w:rsidR="006D52E4" w:rsidRPr="003677E0" w:rsidRDefault="006D52E4" w:rsidP="006D52E4">
      <w:pPr>
        <w:tabs>
          <w:tab w:val="left" w:pos="180"/>
          <w:tab w:val="left" w:pos="270"/>
        </w:tabs>
        <w:autoSpaceDE w:val="0"/>
        <w:autoSpaceDN w:val="0"/>
        <w:spacing w:after="0" w:line="240" w:lineRule="auto"/>
        <w:ind w:right="152"/>
        <w:rPr>
          <w:rFonts w:ascii="Times New Roman" w:eastAsia="Calibri Light" w:hAnsi="Times New Roman" w:cs="Times New Roman"/>
          <w:b/>
          <w:bCs/>
          <w:color w:val="000000" w:themeColor="text1"/>
          <w:sz w:val="24"/>
          <w:szCs w:val="24"/>
        </w:rPr>
      </w:pPr>
      <w:r w:rsidRPr="003677E0">
        <w:rPr>
          <w:rFonts w:ascii="Times New Roman" w:eastAsia="Calibri Light" w:hAnsi="Times New Roman" w:cs="Times New Roman"/>
          <w:b/>
          <w:bCs/>
          <w:color w:val="000000" w:themeColor="text1"/>
          <w:sz w:val="24"/>
          <w:szCs w:val="24"/>
        </w:rPr>
        <w:t xml:space="preserve">Budget Narrative </w:t>
      </w:r>
    </w:p>
    <w:p w14:paraId="14DD4203" w14:textId="77777777" w:rsidR="006D52E4" w:rsidRPr="003677E0" w:rsidRDefault="006D52E4" w:rsidP="006D52E4">
      <w:pPr>
        <w:tabs>
          <w:tab w:val="left" w:pos="180"/>
          <w:tab w:val="left" w:pos="270"/>
        </w:tabs>
        <w:autoSpaceDE w:val="0"/>
        <w:autoSpaceDN w:val="0"/>
        <w:spacing w:after="0" w:line="240" w:lineRule="auto"/>
        <w:ind w:right="152"/>
        <w:rPr>
          <w:rFonts w:ascii="Times New Roman" w:eastAsia="Calibri Light" w:hAnsi="Times New Roman" w:cs="Times New Roman"/>
          <w:color w:val="000000" w:themeColor="text1"/>
          <w:sz w:val="24"/>
          <w:szCs w:val="24"/>
        </w:rPr>
      </w:pPr>
      <w:r w:rsidRPr="003677E0">
        <w:rPr>
          <w:rFonts w:ascii="Times New Roman" w:eastAsia="Calibri Light" w:hAnsi="Times New Roman" w:cs="Times New Roman"/>
          <w:color w:val="000000" w:themeColor="text1"/>
          <w:sz w:val="24"/>
          <w:szCs w:val="24"/>
        </w:rPr>
        <w:t xml:space="preserve">Provide a narrative to accompany the budget that describes the purpose of each cost, explains how all costs were estimated and justifies the need for all costs in meeting contract requirements. In your narrative, be sure to clearly communicate the calculation for personnel salaries, personnel benefits, mileage, travel, direct costs, management fee/indirect rate and other costs necessary to perform the services described in this RFP. A strong budget narrative </w:t>
      </w:r>
      <w:r w:rsidRPr="003677E0">
        <w:rPr>
          <w:rFonts w:ascii="Times New Roman" w:eastAsia="Calibri Light" w:hAnsi="Times New Roman" w:cs="Times New Roman"/>
          <w:color w:val="000000" w:themeColor="text1"/>
          <w:sz w:val="24"/>
          <w:szCs w:val="24"/>
        </w:rPr>
        <w:lastRenderedPageBreak/>
        <w:t>will minimize or eliminate the need for clarifications from evaluators reading the proposal. If your proposal includes leveraged resources of your organization or another organization, use the budget narrative</w:t>
      </w:r>
      <w:r w:rsidRPr="003677E0">
        <w:rPr>
          <w:rFonts w:ascii="Times New Roman" w:eastAsia="Calibri Light" w:hAnsi="Times New Roman" w:cs="Times New Roman"/>
          <w:color w:val="000000" w:themeColor="text1"/>
          <w:spacing w:val="-4"/>
          <w:sz w:val="24"/>
          <w:szCs w:val="24"/>
        </w:rPr>
        <w:t xml:space="preserve"> </w:t>
      </w:r>
      <w:r w:rsidRPr="003677E0">
        <w:rPr>
          <w:rFonts w:ascii="Times New Roman" w:eastAsia="Calibri Light" w:hAnsi="Times New Roman" w:cs="Times New Roman"/>
          <w:color w:val="000000" w:themeColor="text1"/>
          <w:sz w:val="24"/>
          <w:szCs w:val="24"/>
        </w:rPr>
        <w:t>to</w:t>
      </w:r>
      <w:r w:rsidRPr="003677E0">
        <w:rPr>
          <w:rFonts w:ascii="Times New Roman" w:eastAsia="Calibri Light" w:hAnsi="Times New Roman" w:cs="Times New Roman"/>
          <w:color w:val="000000" w:themeColor="text1"/>
          <w:spacing w:val="-3"/>
          <w:sz w:val="24"/>
          <w:szCs w:val="24"/>
        </w:rPr>
        <w:t xml:space="preserve"> </w:t>
      </w:r>
      <w:r w:rsidRPr="003677E0">
        <w:rPr>
          <w:rFonts w:ascii="Times New Roman" w:eastAsia="Calibri Light" w:hAnsi="Times New Roman" w:cs="Times New Roman"/>
          <w:color w:val="000000" w:themeColor="text1"/>
          <w:sz w:val="24"/>
          <w:szCs w:val="24"/>
        </w:rPr>
        <w:t>describe</w:t>
      </w:r>
      <w:r w:rsidRPr="003677E0">
        <w:rPr>
          <w:rFonts w:ascii="Times New Roman" w:eastAsia="Calibri Light" w:hAnsi="Times New Roman" w:cs="Times New Roman"/>
          <w:color w:val="000000" w:themeColor="text1"/>
          <w:spacing w:val="-4"/>
          <w:sz w:val="24"/>
          <w:szCs w:val="24"/>
        </w:rPr>
        <w:t xml:space="preserve"> </w:t>
      </w:r>
      <w:r w:rsidRPr="003677E0">
        <w:rPr>
          <w:rFonts w:ascii="Times New Roman" w:eastAsia="Calibri Light" w:hAnsi="Times New Roman" w:cs="Times New Roman"/>
          <w:color w:val="000000" w:themeColor="text1"/>
          <w:sz w:val="24"/>
          <w:szCs w:val="24"/>
        </w:rPr>
        <w:t>the</w:t>
      </w:r>
      <w:r w:rsidRPr="003677E0">
        <w:rPr>
          <w:rFonts w:ascii="Times New Roman" w:eastAsia="Calibri Light" w:hAnsi="Times New Roman" w:cs="Times New Roman"/>
          <w:color w:val="000000" w:themeColor="text1"/>
          <w:spacing w:val="1"/>
          <w:sz w:val="24"/>
          <w:szCs w:val="24"/>
        </w:rPr>
        <w:t xml:space="preserve"> </w:t>
      </w:r>
      <w:r w:rsidRPr="003677E0">
        <w:rPr>
          <w:rFonts w:ascii="Times New Roman" w:eastAsia="Calibri Light" w:hAnsi="Times New Roman" w:cs="Times New Roman"/>
          <w:color w:val="000000" w:themeColor="text1"/>
          <w:sz w:val="24"/>
          <w:szCs w:val="24"/>
        </w:rPr>
        <w:t>actual</w:t>
      </w:r>
      <w:r w:rsidRPr="003677E0">
        <w:rPr>
          <w:rFonts w:ascii="Times New Roman" w:eastAsia="Calibri Light" w:hAnsi="Times New Roman" w:cs="Times New Roman"/>
          <w:color w:val="000000" w:themeColor="text1"/>
          <w:spacing w:val="-2"/>
          <w:sz w:val="24"/>
          <w:szCs w:val="24"/>
        </w:rPr>
        <w:t xml:space="preserve"> </w:t>
      </w:r>
      <w:r w:rsidRPr="003677E0">
        <w:rPr>
          <w:rFonts w:ascii="Times New Roman" w:eastAsia="Calibri Light" w:hAnsi="Times New Roman" w:cs="Times New Roman"/>
          <w:color w:val="000000" w:themeColor="text1"/>
          <w:sz w:val="24"/>
          <w:szCs w:val="24"/>
        </w:rPr>
        <w:t>or</w:t>
      </w:r>
      <w:r w:rsidRPr="003677E0">
        <w:rPr>
          <w:rFonts w:ascii="Times New Roman" w:eastAsia="Calibri Light" w:hAnsi="Times New Roman" w:cs="Times New Roman"/>
          <w:color w:val="000000" w:themeColor="text1"/>
          <w:spacing w:val="-5"/>
          <w:sz w:val="24"/>
          <w:szCs w:val="24"/>
        </w:rPr>
        <w:t xml:space="preserve"> </w:t>
      </w:r>
      <w:r w:rsidRPr="003677E0">
        <w:rPr>
          <w:rFonts w:ascii="Times New Roman" w:eastAsia="Calibri Light" w:hAnsi="Times New Roman" w:cs="Times New Roman"/>
          <w:color w:val="000000" w:themeColor="text1"/>
          <w:sz w:val="24"/>
          <w:szCs w:val="24"/>
        </w:rPr>
        <w:t>estimated</w:t>
      </w:r>
      <w:r w:rsidRPr="003677E0">
        <w:rPr>
          <w:rFonts w:ascii="Times New Roman" w:eastAsia="Calibri Light" w:hAnsi="Times New Roman" w:cs="Times New Roman"/>
          <w:color w:val="000000" w:themeColor="text1"/>
          <w:spacing w:val="-3"/>
          <w:sz w:val="24"/>
          <w:szCs w:val="24"/>
        </w:rPr>
        <w:t xml:space="preserve"> </w:t>
      </w:r>
      <w:r w:rsidRPr="003677E0">
        <w:rPr>
          <w:rFonts w:ascii="Times New Roman" w:eastAsia="Calibri Light" w:hAnsi="Times New Roman" w:cs="Times New Roman"/>
          <w:color w:val="000000" w:themeColor="text1"/>
          <w:sz w:val="24"/>
          <w:szCs w:val="24"/>
        </w:rPr>
        <w:t>value</w:t>
      </w:r>
      <w:r w:rsidRPr="003677E0">
        <w:rPr>
          <w:rFonts w:ascii="Times New Roman" w:eastAsia="Calibri Light" w:hAnsi="Times New Roman" w:cs="Times New Roman"/>
          <w:color w:val="000000" w:themeColor="text1"/>
          <w:spacing w:val="-2"/>
          <w:sz w:val="24"/>
          <w:szCs w:val="24"/>
        </w:rPr>
        <w:t xml:space="preserve"> </w:t>
      </w:r>
      <w:r w:rsidRPr="003677E0">
        <w:rPr>
          <w:rFonts w:ascii="Times New Roman" w:eastAsia="Calibri Light" w:hAnsi="Times New Roman" w:cs="Times New Roman"/>
          <w:color w:val="000000" w:themeColor="text1"/>
          <w:sz w:val="24"/>
          <w:szCs w:val="24"/>
        </w:rPr>
        <w:t>of</w:t>
      </w:r>
      <w:r w:rsidRPr="003677E0">
        <w:rPr>
          <w:rFonts w:ascii="Times New Roman" w:eastAsia="Calibri Light" w:hAnsi="Times New Roman" w:cs="Times New Roman"/>
          <w:color w:val="000000" w:themeColor="text1"/>
          <w:spacing w:val="-3"/>
          <w:sz w:val="24"/>
          <w:szCs w:val="24"/>
        </w:rPr>
        <w:t xml:space="preserve"> </w:t>
      </w:r>
      <w:r w:rsidRPr="003677E0">
        <w:rPr>
          <w:rFonts w:ascii="Times New Roman" w:eastAsia="Calibri Light" w:hAnsi="Times New Roman" w:cs="Times New Roman"/>
          <w:color w:val="000000" w:themeColor="text1"/>
          <w:sz w:val="24"/>
          <w:szCs w:val="24"/>
        </w:rPr>
        <w:t>the</w:t>
      </w:r>
      <w:r w:rsidRPr="003677E0">
        <w:rPr>
          <w:rFonts w:ascii="Times New Roman" w:eastAsia="Calibri Light" w:hAnsi="Times New Roman" w:cs="Times New Roman"/>
          <w:color w:val="000000" w:themeColor="text1"/>
          <w:spacing w:val="-2"/>
          <w:sz w:val="24"/>
          <w:szCs w:val="24"/>
        </w:rPr>
        <w:t xml:space="preserve"> </w:t>
      </w:r>
      <w:r w:rsidRPr="003677E0">
        <w:rPr>
          <w:rFonts w:ascii="Times New Roman" w:eastAsia="Calibri Light" w:hAnsi="Times New Roman" w:cs="Times New Roman"/>
          <w:color w:val="000000" w:themeColor="text1"/>
          <w:sz w:val="24"/>
          <w:szCs w:val="24"/>
        </w:rPr>
        <w:t>leveraged</w:t>
      </w:r>
      <w:r w:rsidRPr="003677E0">
        <w:rPr>
          <w:rFonts w:ascii="Times New Roman" w:eastAsia="Calibri Light" w:hAnsi="Times New Roman" w:cs="Times New Roman"/>
          <w:color w:val="000000" w:themeColor="text1"/>
          <w:spacing w:val="-1"/>
          <w:sz w:val="24"/>
          <w:szCs w:val="24"/>
        </w:rPr>
        <w:t xml:space="preserve"> </w:t>
      </w:r>
      <w:r w:rsidRPr="003677E0">
        <w:rPr>
          <w:rFonts w:ascii="Times New Roman" w:eastAsia="Calibri Light" w:hAnsi="Times New Roman" w:cs="Times New Roman"/>
          <w:color w:val="000000" w:themeColor="text1"/>
          <w:sz w:val="24"/>
          <w:szCs w:val="24"/>
        </w:rPr>
        <w:t>resources.</w:t>
      </w:r>
      <w:r w:rsidRPr="003677E0">
        <w:rPr>
          <w:rFonts w:ascii="Times New Roman" w:eastAsia="Calibri Light" w:hAnsi="Times New Roman" w:cs="Times New Roman"/>
          <w:color w:val="000000" w:themeColor="text1"/>
          <w:spacing w:val="-3"/>
          <w:sz w:val="24"/>
          <w:szCs w:val="24"/>
        </w:rPr>
        <w:t xml:space="preserve"> </w:t>
      </w:r>
      <w:r w:rsidRPr="003677E0">
        <w:rPr>
          <w:rFonts w:ascii="Times New Roman" w:eastAsia="Calibri Light" w:hAnsi="Times New Roman" w:cs="Times New Roman"/>
          <w:color w:val="000000" w:themeColor="text1"/>
          <w:sz w:val="24"/>
          <w:szCs w:val="24"/>
        </w:rPr>
        <w:t>If</w:t>
      </w:r>
      <w:r w:rsidRPr="003677E0">
        <w:rPr>
          <w:rFonts w:ascii="Times New Roman" w:eastAsia="Calibri Light" w:hAnsi="Times New Roman" w:cs="Times New Roman"/>
          <w:color w:val="000000" w:themeColor="text1"/>
          <w:spacing w:val="-3"/>
          <w:sz w:val="24"/>
          <w:szCs w:val="24"/>
        </w:rPr>
        <w:t xml:space="preserve"> </w:t>
      </w:r>
      <w:r w:rsidRPr="003677E0">
        <w:rPr>
          <w:rFonts w:ascii="Times New Roman" w:eastAsia="Calibri Light" w:hAnsi="Times New Roman" w:cs="Times New Roman"/>
          <w:color w:val="000000" w:themeColor="text1"/>
          <w:sz w:val="24"/>
          <w:szCs w:val="24"/>
        </w:rPr>
        <w:t>applicable,</w:t>
      </w:r>
      <w:r w:rsidRPr="003677E0">
        <w:rPr>
          <w:rFonts w:ascii="Times New Roman" w:eastAsia="Calibri Light" w:hAnsi="Times New Roman" w:cs="Times New Roman"/>
          <w:color w:val="000000" w:themeColor="text1"/>
          <w:spacing w:val="-3"/>
          <w:sz w:val="24"/>
          <w:szCs w:val="24"/>
        </w:rPr>
        <w:t xml:space="preserve"> </w:t>
      </w:r>
      <w:r w:rsidRPr="003677E0">
        <w:rPr>
          <w:rFonts w:ascii="Times New Roman" w:eastAsia="Calibri Light" w:hAnsi="Times New Roman" w:cs="Times New Roman"/>
          <w:color w:val="000000" w:themeColor="text1"/>
          <w:sz w:val="24"/>
          <w:szCs w:val="24"/>
        </w:rPr>
        <w:t>also</w:t>
      </w:r>
      <w:r w:rsidRPr="003677E0">
        <w:rPr>
          <w:rFonts w:ascii="Times New Roman" w:eastAsia="Calibri Light" w:hAnsi="Times New Roman" w:cs="Times New Roman"/>
          <w:color w:val="000000" w:themeColor="text1"/>
          <w:spacing w:val="-3"/>
          <w:sz w:val="24"/>
          <w:szCs w:val="24"/>
        </w:rPr>
        <w:t xml:space="preserve"> </w:t>
      </w:r>
      <w:r w:rsidRPr="003677E0">
        <w:rPr>
          <w:rFonts w:ascii="Times New Roman" w:eastAsia="Calibri Light" w:hAnsi="Times New Roman" w:cs="Times New Roman"/>
          <w:color w:val="000000" w:themeColor="text1"/>
          <w:sz w:val="24"/>
          <w:szCs w:val="24"/>
        </w:rPr>
        <w:t>attach</w:t>
      </w:r>
      <w:r w:rsidRPr="003677E0">
        <w:rPr>
          <w:rFonts w:ascii="Times New Roman" w:eastAsia="Calibri Light" w:hAnsi="Times New Roman" w:cs="Times New Roman"/>
          <w:color w:val="000000" w:themeColor="text1"/>
          <w:spacing w:val="-3"/>
          <w:sz w:val="24"/>
          <w:szCs w:val="24"/>
        </w:rPr>
        <w:t xml:space="preserve"> </w:t>
      </w:r>
      <w:r w:rsidRPr="003677E0">
        <w:rPr>
          <w:rFonts w:ascii="Times New Roman" w:eastAsia="Calibri Light" w:hAnsi="Times New Roman" w:cs="Times New Roman"/>
          <w:color w:val="000000" w:themeColor="text1"/>
          <w:sz w:val="24"/>
          <w:szCs w:val="24"/>
        </w:rPr>
        <w:t>a letter of support from any organization providing leveraged resources in support of your</w:t>
      </w:r>
      <w:r w:rsidRPr="003677E0">
        <w:rPr>
          <w:rFonts w:ascii="Times New Roman" w:eastAsia="Calibri Light" w:hAnsi="Times New Roman" w:cs="Times New Roman"/>
          <w:color w:val="000000" w:themeColor="text1"/>
          <w:spacing w:val="-16"/>
          <w:sz w:val="24"/>
          <w:szCs w:val="24"/>
        </w:rPr>
        <w:t xml:space="preserve"> </w:t>
      </w:r>
      <w:r w:rsidRPr="003677E0">
        <w:rPr>
          <w:rFonts w:ascii="Times New Roman" w:eastAsia="Calibri Light" w:hAnsi="Times New Roman" w:cs="Times New Roman"/>
          <w:color w:val="000000" w:themeColor="text1"/>
          <w:sz w:val="24"/>
          <w:szCs w:val="24"/>
        </w:rPr>
        <w:t>proposal.</w:t>
      </w:r>
    </w:p>
    <w:p w14:paraId="073A3C71" w14:textId="77777777" w:rsidR="006D52E4" w:rsidRPr="003677E0" w:rsidRDefault="006D52E4" w:rsidP="006D52E4">
      <w:pPr>
        <w:pStyle w:val="NoSpacing"/>
        <w:jc w:val="both"/>
        <w:rPr>
          <w:rFonts w:ascii="Times New Roman" w:hAnsi="Times New Roman"/>
          <w:sz w:val="24"/>
          <w:szCs w:val="24"/>
        </w:rPr>
      </w:pPr>
    </w:p>
    <w:p w14:paraId="602D7C3D" w14:textId="77777777" w:rsidR="006D52E4" w:rsidRPr="003677E0" w:rsidRDefault="006D52E4" w:rsidP="006D52E4">
      <w:pPr>
        <w:spacing w:after="0" w:line="240" w:lineRule="auto"/>
        <w:jc w:val="both"/>
        <w:rPr>
          <w:rFonts w:ascii="Times New Roman" w:eastAsia="Times New Roman" w:hAnsi="Times New Roman" w:cs="Times New Roman"/>
          <w:b/>
          <w:bCs/>
          <w:sz w:val="24"/>
          <w:szCs w:val="20"/>
        </w:rPr>
      </w:pPr>
      <w:r w:rsidRPr="003677E0">
        <w:rPr>
          <w:rFonts w:ascii="Times New Roman" w:eastAsia="Times New Roman" w:hAnsi="Times New Roman" w:cs="Times New Roman"/>
          <w:b/>
          <w:bCs/>
          <w:sz w:val="24"/>
          <w:szCs w:val="20"/>
        </w:rPr>
        <w:t>Proposals must follow the following sequence:</w:t>
      </w:r>
    </w:p>
    <w:p w14:paraId="4C040B0C" w14:textId="77777777" w:rsidR="006D52E4" w:rsidRPr="003677E0"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hAnsi="Times New Roman" w:cs="Times New Roman"/>
          <w:sz w:val="24"/>
          <w:szCs w:val="24"/>
        </w:rPr>
        <w:t>Cover Sheet (Attachment A)</w:t>
      </w:r>
    </w:p>
    <w:p w14:paraId="5228B1DC" w14:textId="77777777" w:rsidR="006D52E4" w:rsidRPr="003677E0"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hAnsi="Times New Roman" w:cs="Times New Roman"/>
          <w:sz w:val="24"/>
          <w:szCs w:val="24"/>
        </w:rPr>
        <w:t>Proposal Application (Attachment B)</w:t>
      </w:r>
    </w:p>
    <w:p w14:paraId="7E3C3157" w14:textId="77777777" w:rsidR="006D52E4" w:rsidRPr="003677E0"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hAnsi="Times New Roman" w:cs="Times New Roman"/>
          <w:sz w:val="24"/>
          <w:szCs w:val="24"/>
        </w:rPr>
        <w:t>Budget and Budget Narrative (Attachment C)</w:t>
      </w:r>
    </w:p>
    <w:p w14:paraId="6C724003" w14:textId="1F2F5A59" w:rsidR="006D52E4" w:rsidRPr="003677E0"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eastAsiaTheme="minorEastAsia" w:hAnsi="Times New Roman" w:cs="Times New Roman"/>
          <w:sz w:val="24"/>
          <w:szCs w:val="24"/>
        </w:rPr>
        <w:t xml:space="preserve">Assurances and Certification (Attachment </w:t>
      </w:r>
      <w:r w:rsidR="00085E0B">
        <w:rPr>
          <w:rFonts w:ascii="Times New Roman" w:eastAsiaTheme="minorEastAsia" w:hAnsi="Times New Roman" w:cs="Times New Roman"/>
          <w:sz w:val="24"/>
          <w:szCs w:val="24"/>
        </w:rPr>
        <w:t>D</w:t>
      </w:r>
      <w:r w:rsidRPr="003677E0">
        <w:rPr>
          <w:rFonts w:ascii="Times New Roman" w:eastAsiaTheme="minorEastAsia" w:hAnsi="Times New Roman" w:cs="Times New Roman"/>
          <w:sz w:val="24"/>
          <w:szCs w:val="24"/>
        </w:rPr>
        <w:t>)</w:t>
      </w:r>
    </w:p>
    <w:p w14:paraId="760E9F6F" w14:textId="69883B01" w:rsidR="006D52E4" w:rsidRPr="00085E0B"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eastAsiaTheme="minorEastAsia" w:hAnsi="Times New Roman" w:cs="Times New Roman"/>
          <w:sz w:val="24"/>
          <w:szCs w:val="24"/>
        </w:rPr>
        <w:t xml:space="preserve">Conflict of Interest Form (Attachment </w:t>
      </w:r>
      <w:r w:rsidR="00085E0B">
        <w:rPr>
          <w:rFonts w:ascii="Times New Roman" w:eastAsiaTheme="minorEastAsia" w:hAnsi="Times New Roman" w:cs="Times New Roman"/>
          <w:sz w:val="24"/>
          <w:szCs w:val="24"/>
        </w:rPr>
        <w:t>E</w:t>
      </w:r>
      <w:r w:rsidRPr="003677E0">
        <w:rPr>
          <w:rFonts w:ascii="Times New Roman" w:eastAsiaTheme="minorEastAsia" w:hAnsi="Times New Roman" w:cs="Times New Roman"/>
          <w:sz w:val="24"/>
          <w:szCs w:val="24"/>
        </w:rPr>
        <w:t>)</w:t>
      </w:r>
    </w:p>
    <w:p w14:paraId="2A075857" w14:textId="5C436C30" w:rsidR="006D52E4" w:rsidRPr="003677E0"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eastAsiaTheme="minorEastAsia" w:hAnsi="Times New Roman" w:cs="Times New Roman"/>
          <w:sz w:val="24"/>
          <w:szCs w:val="24"/>
        </w:rPr>
        <w:t xml:space="preserve">Certification Regarding Lobbying (Attachment </w:t>
      </w:r>
      <w:r w:rsidR="00085E0B">
        <w:rPr>
          <w:rFonts w:ascii="Times New Roman" w:eastAsiaTheme="minorEastAsia" w:hAnsi="Times New Roman" w:cs="Times New Roman"/>
          <w:sz w:val="24"/>
          <w:szCs w:val="24"/>
        </w:rPr>
        <w:t>F</w:t>
      </w:r>
      <w:r w:rsidRPr="003677E0">
        <w:rPr>
          <w:rFonts w:ascii="Times New Roman" w:eastAsiaTheme="minorEastAsia" w:hAnsi="Times New Roman" w:cs="Times New Roman"/>
          <w:sz w:val="24"/>
          <w:szCs w:val="24"/>
        </w:rPr>
        <w:t>)</w:t>
      </w:r>
    </w:p>
    <w:p w14:paraId="21EA2174" w14:textId="77777777" w:rsidR="00085E0B" w:rsidRDefault="00085E0B" w:rsidP="006D52E4">
      <w:pPr>
        <w:spacing w:after="0" w:line="240" w:lineRule="auto"/>
        <w:jc w:val="both"/>
        <w:rPr>
          <w:rFonts w:ascii="Times New Roman" w:eastAsia="Times New Roman" w:hAnsi="Times New Roman" w:cs="Times New Roman"/>
          <w:b/>
          <w:bCs/>
          <w:sz w:val="24"/>
          <w:szCs w:val="20"/>
        </w:rPr>
      </w:pPr>
    </w:p>
    <w:p w14:paraId="76D4D48C" w14:textId="265EE7AA" w:rsidR="006D52E4" w:rsidRPr="003677E0" w:rsidRDefault="006D52E4" w:rsidP="006D52E4">
      <w:pPr>
        <w:spacing w:after="0" w:line="240" w:lineRule="auto"/>
        <w:jc w:val="both"/>
        <w:rPr>
          <w:rFonts w:ascii="Times New Roman" w:eastAsia="Times New Roman" w:hAnsi="Times New Roman" w:cs="Times New Roman"/>
          <w:b/>
          <w:bCs/>
          <w:sz w:val="24"/>
          <w:szCs w:val="20"/>
        </w:rPr>
      </w:pPr>
      <w:r w:rsidRPr="003677E0">
        <w:rPr>
          <w:rFonts w:ascii="Times New Roman" w:eastAsia="Times New Roman" w:hAnsi="Times New Roman" w:cs="Times New Roman"/>
          <w:b/>
          <w:bCs/>
          <w:sz w:val="24"/>
          <w:szCs w:val="20"/>
        </w:rPr>
        <w:t>Required attachments:</w:t>
      </w:r>
    </w:p>
    <w:p w14:paraId="5DEB01FB" w14:textId="77777777" w:rsidR="006D52E4" w:rsidRPr="003677E0"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hAnsi="Times New Roman" w:cs="Times New Roman"/>
          <w:sz w:val="24"/>
          <w:szCs w:val="24"/>
        </w:rPr>
        <w:t>A project management schedule showing when various activities including performance will occur.</w:t>
      </w:r>
    </w:p>
    <w:p w14:paraId="1BB7F598" w14:textId="77777777" w:rsidR="006D52E4" w:rsidRPr="003677E0"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hAnsi="Times New Roman" w:cs="Times New Roman"/>
          <w:sz w:val="24"/>
          <w:szCs w:val="24"/>
        </w:rPr>
        <w:t>Resume or job description of the One-Stop Operator.</w:t>
      </w:r>
    </w:p>
    <w:p w14:paraId="7B5581E9" w14:textId="4AA7F73A" w:rsidR="006D52E4" w:rsidRPr="003677E0"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hAnsi="Times New Roman" w:cs="Times New Roman"/>
          <w:sz w:val="24"/>
          <w:szCs w:val="24"/>
        </w:rPr>
        <w:t xml:space="preserve">If </w:t>
      </w:r>
      <w:proofErr w:type="gramStart"/>
      <w:r w:rsidRPr="003677E0">
        <w:rPr>
          <w:rFonts w:ascii="Times New Roman" w:hAnsi="Times New Roman" w:cs="Times New Roman"/>
          <w:sz w:val="24"/>
          <w:szCs w:val="24"/>
        </w:rPr>
        <w:t>proposer</w:t>
      </w:r>
      <w:proofErr w:type="gramEnd"/>
      <w:r w:rsidRPr="003677E0">
        <w:rPr>
          <w:rFonts w:ascii="Times New Roman" w:hAnsi="Times New Roman" w:cs="Times New Roman"/>
          <w:sz w:val="24"/>
          <w:szCs w:val="24"/>
        </w:rPr>
        <w:t xml:space="preserve"> is not a single consultant or there is more than one employee in </w:t>
      </w:r>
      <w:r w:rsidR="0016141C" w:rsidRPr="003677E0">
        <w:rPr>
          <w:rFonts w:ascii="Times New Roman" w:hAnsi="Times New Roman" w:cs="Times New Roman"/>
          <w:sz w:val="24"/>
          <w:szCs w:val="24"/>
        </w:rPr>
        <w:t>a proposer’s</w:t>
      </w:r>
      <w:r w:rsidRPr="003677E0">
        <w:rPr>
          <w:rFonts w:ascii="Times New Roman" w:hAnsi="Times New Roman" w:cs="Times New Roman"/>
          <w:sz w:val="24"/>
          <w:szCs w:val="24"/>
        </w:rPr>
        <w:t xml:space="preserve"> organization, </w:t>
      </w:r>
      <w:proofErr w:type="gramStart"/>
      <w:r w:rsidRPr="003677E0">
        <w:rPr>
          <w:rFonts w:ascii="Times New Roman" w:hAnsi="Times New Roman" w:cs="Times New Roman"/>
          <w:sz w:val="24"/>
          <w:szCs w:val="24"/>
        </w:rPr>
        <w:t>proposer</w:t>
      </w:r>
      <w:proofErr w:type="gramEnd"/>
      <w:r w:rsidRPr="003677E0">
        <w:rPr>
          <w:rFonts w:ascii="Times New Roman" w:hAnsi="Times New Roman" w:cs="Times New Roman"/>
          <w:sz w:val="24"/>
          <w:szCs w:val="24"/>
        </w:rPr>
        <w:t xml:space="preserve"> must include an organizational chart showing the chain of command for the organization and individual who will serve as the one-stop operator. This chart must identify a lead organization and an individual who will serve as the primary contact.</w:t>
      </w:r>
    </w:p>
    <w:p w14:paraId="1A65C29B" w14:textId="77777777" w:rsidR="006D52E4" w:rsidRPr="003677E0"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hAnsi="Times New Roman" w:cs="Times New Roman"/>
          <w:sz w:val="24"/>
          <w:szCs w:val="24"/>
        </w:rPr>
        <w:t xml:space="preserve">Incorporation/Certification of Existence </w:t>
      </w:r>
    </w:p>
    <w:p w14:paraId="4CE76AA2" w14:textId="77777777" w:rsidR="006D52E4" w:rsidRDefault="006D52E4" w:rsidP="006D52E4">
      <w:pPr>
        <w:pStyle w:val="ListParagraph"/>
        <w:widowControl/>
        <w:numPr>
          <w:ilvl w:val="0"/>
          <w:numId w:val="15"/>
        </w:numPr>
        <w:spacing w:after="0" w:line="259" w:lineRule="auto"/>
        <w:rPr>
          <w:rFonts w:ascii="Times New Roman" w:hAnsi="Times New Roman" w:cs="Times New Roman"/>
          <w:sz w:val="24"/>
          <w:szCs w:val="24"/>
        </w:rPr>
      </w:pPr>
      <w:r w:rsidRPr="003677E0">
        <w:rPr>
          <w:rFonts w:ascii="Times New Roman" w:hAnsi="Times New Roman" w:cs="Times New Roman"/>
          <w:sz w:val="24"/>
          <w:szCs w:val="24"/>
        </w:rPr>
        <w:t>If a consortium a legal MOU is required</w:t>
      </w:r>
    </w:p>
    <w:p w14:paraId="3D4E9736" w14:textId="77777777" w:rsidR="00A97535" w:rsidRPr="003677E0" w:rsidRDefault="00A97535" w:rsidP="00A97535">
      <w:pPr>
        <w:pStyle w:val="ListParagraph"/>
        <w:widowControl/>
        <w:spacing w:after="0" w:line="259" w:lineRule="auto"/>
        <w:rPr>
          <w:rFonts w:ascii="Times New Roman" w:hAnsi="Times New Roman" w:cs="Times New Roman"/>
          <w:sz w:val="24"/>
          <w:szCs w:val="24"/>
        </w:rPr>
      </w:pPr>
    </w:p>
    <w:p w14:paraId="63C5B646" w14:textId="73996BD0" w:rsidR="0016141C" w:rsidRPr="003677E0" w:rsidRDefault="0016141C" w:rsidP="0016141C">
      <w:pPr>
        <w:pStyle w:val="Heading3"/>
        <w:keepLines/>
        <w:widowControl/>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17365D" w:themeFill="text2" w:themeFillShade="BF"/>
        <w:spacing w:line="259" w:lineRule="auto"/>
        <w:ind w:left="115" w:right="115"/>
        <w:rPr>
          <w:rFonts w:eastAsiaTheme="majorEastAsia"/>
          <w:snapToGrid/>
          <w:color w:val="FFFFFF" w:themeColor="background1"/>
          <w:szCs w:val="26"/>
        </w:rPr>
      </w:pPr>
      <w:bookmarkStart w:id="84" w:name="_Toc197083855"/>
      <w:r w:rsidRPr="003677E0">
        <w:rPr>
          <w:rFonts w:eastAsiaTheme="majorEastAsia"/>
          <w:snapToGrid/>
          <w:color w:val="FFFFFF" w:themeColor="background1"/>
          <w:szCs w:val="26"/>
        </w:rPr>
        <w:t>Selection Process</w:t>
      </w:r>
      <w:bookmarkEnd w:id="84"/>
    </w:p>
    <w:p w14:paraId="7ACF1BA0" w14:textId="77777777" w:rsidR="00A97535" w:rsidRDefault="00A97535" w:rsidP="00A97535">
      <w:pPr>
        <w:spacing w:after="0" w:line="240" w:lineRule="auto"/>
        <w:rPr>
          <w:rFonts w:ascii="Times New Roman" w:hAnsi="Times New Roman" w:cs="Times New Roman"/>
          <w:sz w:val="24"/>
          <w:szCs w:val="24"/>
        </w:rPr>
      </w:pPr>
    </w:p>
    <w:p w14:paraId="529A9488" w14:textId="18F7F06C" w:rsidR="006D52E4" w:rsidRPr="003677E0" w:rsidRDefault="006D52E4" w:rsidP="00A97535">
      <w:pPr>
        <w:spacing w:after="0" w:line="240" w:lineRule="auto"/>
        <w:rPr>
          <w:rFonts w:ascii="Times New Roman" w:hAnsi="Times New Roman" w:cs="Times New Roman"/>
          <w:sz w:val="24"/>
          <w:szCs w:val="24"/>
        </w:rPr>
      </w:pPr>
      <w:r w:rsidRPr="003677E0">
        <w:rPr>
          <w:rFonts w:ascii="Times New Roman" w:hAnsi="Times New Roman" w:cs="Times New Roman"/>
          <w:sz w:val="24"/>
          <w:szCs w:val="24"/>
        </w:rPr>
        <w:t>All proposals received by the submission deadline will be initially reviewed for responsiveness and compliance with the specifications and requirements contained in this RFP. Proposals passing the initial review will be scored by internal and external evaluators, with attention to clarity, completeness, and quality. High scoring proposals will clearly demonstrate an ability and likelihood to effectively perform the responsibilities and meet the key performance indicators and intended outcomes of this RFP.</w:t>
      </w:r>
    </w:p>
    <w:p w14:paraId="0F4100BF" w14:textId="77777777" w:rsidR="006D52E4" w:rsidRPr="003677E0" w:rsidRDefault="006D52E4" w:rsidP="00A97535">
      <w:pPr>
        <w:spacing w:after="0" w:line="240" w:lineRule="auto"/>
        <w:rPr>
          <w:rFonts w:ascii="Times New Roman" w:hAnsi="Times New Roman" w:cs="Times New Roman"/>
          <w:sz w:val="24"/>
          <w:szCs w:val="24"/>
        </w:rPr>
      </w:pPr>
      <w:r w:rsidRPr="003677E0">
        <w:rPr>
          <w:rFonts w:ascii="Times New Roman" w:hAnsi="Times New Roman" w:cs="Times New Roman"/>
          <w:sz w:val="24"/>
          <w:szCs w:val="24"/>
        </w:rPr>
        <w:t> </w:t>
      </w:r>
    </w:p>
    <w:p w14:paraId="4BC662F9" w14:textId="2350834F" w:rsidR="006D52E4" w:rsidRPr="003677E0" w:rsidRDefault="006D52E4" w:rsidP="00A97535">
      <w:pPr>
        <w:spacing w:after="0" w:line="240" w:lineRule="auto"/>
        <w:jc w:val="both"/>
        <w:rPr>
          <w:rFonts w:ascii="Times New Roman" w:hAnsi="Times New Roman" w:cs="Times New Roman"/>
          <w:sz w:val="24"/>
          <w:szCs w:val="24"/>
        </w:rPr>
      </w:pPr>
      <w:r w:rsidRPr="003677E0">
        <w:rPr>
          <w:rFonts w:ascii="Times New Roman" w:hAnsi="Times New Roman" w:cs="Times New Roman"/>
          <w:sz w:val="24"/>
          <w:szCs w:val="24"/>
        </w:rPr>
        <w:t xml:space="preserve">All proposals submitted will be evaluated against all other proposals using the rating criteria, which is a part of this RFP package. Proposals will be rated and then ranked by an RFP Review Committee appointed by the </w:t>
      </w:r>
      <w:r w:rsidR="00A97535">
        <w:rPr>
          <w:rFonts w:ascii="Times New Roman" w:hAnsi="Times New Roman" w:cs="Times New Roman"/>
          <w:sz w:val="24"/>
          <w:szCs w:val="24"/>
        </w:rPr>
        <w:t>MVWDB</w:t>
      </w:r>
      <w:r w:rsidRPr="003677E0">
        <w:rPr>
          <w:rFonts w:ascii="Times New Roman" w:hAnsi="Times New Roman" w:cs="Times New Roman"/>
          <w:sz w:val="24"/>
          <w:szCs w:val="24"/>
        </w:rPr>
        <w:t xml:space="preserve">. </w:t>
      </w:r>
    </w:p>
    <w:p w14:paraId="14CFBE28" w14:textId="77777777" w:rsidR="006D52E4" w:rsidRPr="003677E0" w:rsidRDefault="006D52E4" w:rsidP="00A97535">
      <w:pPr>
        <w:spacing w:after="0" w:line="240" w:lineRule="auto"/>
        <w:rPr>
          <w:rFonts w:ascii="Times New Roman" w:hAnsi="Times New Roman" w:cs="Times New Roman"/>
          <w:sz w:val="24"/>
          <w:szCs w:val="24"/>
        </w:rPr>
      </w:pPr>
      <w:r w:rsidRPr="003677E0">
        <w:rPr>
          <w:rFonts w:ascii="Times New Roman" w:hAnsi="Times New Roman" w:cs="Times New Roman"/>
          <w:sz w:val="24"/>
          <w:szCs w:val="24"/>
        </w:rPr>
        <w:t> </w:t>
      </w:r>
    </w:p>
    <w:p w14:paraId="4C37C0D2" w14:textId="5A2E7E1D" w:rsidR="00A97535" w:rsidRPr="00BE01AA" w:rsidRDefault="00A97535" w:rsidP="00A97535">
      <w:pPr>
        <w:spacing w:after="0" w:line="240" w:lineRule="auto"/>
        <w:rPr>
          <w:rFonts w:ascii="Times New Roman" w:hAnsi="Times New Roman" w:cs="Times New Roman"/>
          <w:sz w:val="24"/>
          <w:szCs w:val="24"/>
        </w:rPr>
      </w:pPr>
      <w:r w:rsidRPr="00BE01AA">
        <w:rPr>
          <w:rFonts w:ascii="Times New Roman" w:hAnsi="Times New Roman" w:cs="Times New Roman"/>
          <w:sz w:val="24"/>
          <w:szCs w:val="24"/>
        </w:rPr>
        <w:t xml:space="preserve">Select bidders may be requested to participate in presentations or discussions with proposal evaluators. Award recommendations </w:t>
      </w:r>
      <w:proofErr w:type="gramStart"/>
      <w:r w:rsidRPr="00BE01AA">
        <w:rPr>
          <w:rFonts w:ascii="Times New Roman" w:hAnsi="Times New Roman" w:cs="Times New Roman"/>
          <w:sz w:val="24"/>
          <w:szCs w:val="24"/>
        </w:rPr>
        <w:t>of</w:t>
      </w:r>
      <w:proofErr w:type="gramEnd"/>
      <w:r w:rsidRPr="00BE01AA">
        <w:rPr>
          <w:rFonts w:ascii="Times New Roman" w:hAnsi="Times New Roman" w:cs="Times New Roman"/>
          <w:sz w:val="24"/>
          <w:szCs w:val="24"/>
        </w:rPr>
        <w:t xml:space="preserve"> the 3</w:t>
      </w:r>
      <w:r w:rsidRPr="00BE01AA">
        <w:rPr>
          <w:rFonts w:ascii="Times New Roman" w:hAnsi="Times New Roman" w:cs="Times New Roman"/>
          <w:sz w:val="24"/>
          <w:szCs w:val="24"/>
          <w:vertAlign w:val="superscript"/>
        </w:rPr>
        <w:t>rd</w:t>
      </w:r>
      <w:r w:rsidRPr="00BE01AA">
        <w:rPr>
          <w:rFonts w:ascii="Times New Roman" w:hAnsi="Times New Roman" w:cs="Times New Roman"/>
          <w:sz w:val="24"/>
          <w:szCs w:val="24"/>
        </w:rPr>
        <w:t xml:space="preserve"> party evaluators will be presented to the </w:t>
      </w:r>
      <w:r>
        <w:rPr>
          <w:rFonts w:ascii="Times New Roman" w:hAnsi="Times New Roman" w:cs="Times New Roman"/>
          <w:sz w:val="24"/>
          <w:szCs w:val="24"/>
        </w:rPr>
        <w:t xml:space="preserve">NEIWDB </w:t>
      </w:r>
      <w:r w:rsidRPr="00BE01AA">
        <w:rPr>
          <w:rFonts w:ascii="Times New Roman" w:hAnsi="Times New Roman" w:cs="Times New Roman"/>
          <w:sz w:val="24"/>
          <w:szCs w:val="24"/>
        </w:rPr>
        <w:t xml:space="preserve"> for final decision. Selection of a proposal for </w:t>
      </w:r>
      <w:proofErr w:type="gramStart"/>
      <w:r w:rsidRPr="00BE01AA">
        <w:rPr>
          <w:rFonts w:ascii="Times New Roman" w:hAnsi="Times New Roman" w:cs="Times New Roman"/>
          <w:sz w:val="24"/>
          <w:szCs w:val="24"/>
        </w:rPr>
        <w:t>contract</w:t>
      </w:r>
      <w:proofErr w:type="gramEnd"/>
      <w:r w:rsidRPr="00BE01AA">
        <w:rPr>
          <w:rFonts w:ascii="Times New Roman" w:hAnsi="Times New Roman" w:cs="Times New Roman"/>
          <w:sz w:val="24"/>
          <w:szCs w:val="24"/>
        </w:rPr>
        <w:t xml:space="preserve"> award will be subject to successful contract negotiations. </w:t>
      </w:r>
    </w:p>
    <w:p w14:paraId="2F07DD83" w14:textId="77777777" w:rsidR="006D52E4" w:rsidRPr="003677E0" w:rsidRDefault="006D52E4" w:rsidP="00A97535">
      <w:pPr>
        <w:spacing w:after="0" w:line="240" w:lineRule="auto"/>
        <w:jc w:val="both"/>
        <w:rPr>
          <w:rFonts w:ascii="Times New Roman" w:hAnsi="Times New Roman" w:cs="Times New Roman"/>
          <w:sz w:val="24"/>
          <w:szCs w:val="24"/>
        </w:rPr>
      </w:pPr>
      <w:r w:rsidRPr="003677E0">
        <w:rPr>
          <w:rFonts w:ascii="Times New Roman" w:hAnsi="Times New Roman" w:cs="Times New Roman"/>
          <w:sz w:val="24"/>
          <w:szCs w:val="24"/>
        </w:rPr>
        <w:t> </w:t>
      </w:r>
    </w:p>
    <w:p w14:paraId="5BC9C075" w14:textId="77777777" w:rsidR="006D52E4" w:rsidRPr="003677E0" w:rsidRDefault="006D52E4" w:rsidP="00A97535">
      <w:pPr>
        <w:spacing w:after="0" w:line="240" w:lineRule="auto"/>
        <w:jc w:val="both"/>
        <w:rPr>
          <w:rFonts w:ascii="Times New Roman" w:hAnsi="Times New Roman" w:cs="Times New Roman"/>
          <w:sz w:val="24"/>
          <w:szCs w:val="24"/>
        </w:rPr>
      </w:pPr>
      <w:r w:rsidRPr="003677E0">
        <w:rPr>
          <w:rFonts w:ascii="Times New Roman" w:hAnsi="Times New Roman" w:cs="Times New Roman"/>
          <w:sz w:val="24"/>
          <w:szCs w:val="24"/>
        </w:rPr>
        <w:t>Additional selection terms:</w:t>
      </w:r>
    </w:p>
    <w:p w14:paraId="078030C8" w14:textId="77777777" w:rsidR="0093030A" w:rsidRPr="003677E0" w:rsidRDefault="0093030A" w:rsidP="00A97535">
      <w:pPr>
        <w:spacing w:after="0" w:line="240" w:lineRule="auto"/>
        <w:jc w:val="both"/>
        <w:rPr>
          <w:rFonts w:ascii="Times New Roman" w:hAnsi="Times New Roman" w:cs="Times New Roman"/>
          <w:sz w:val="24"/>
          <w:szCs w:val="24"/>
        </w:rPr>
      </w:pPr>
    </w:p>
    <w:p w14:paraId="65E933FD" w14:textId="77777777" w:rsidR="006D52E4" w:rsidRPr="003677E0" w:rsidRDefault="006D52E4" w:rsidP="00A97535">
      <w:pPr>
        <w:widowControl/>
        <w:numPr>
          <w:ilvl w:val="0"/>
          <w:numId w:val="14"/>
        </w:numPr>
        <w:spacing w:after="120" w:line="23" w:lineRule="atLeast"/>
        <w:rPr>
          <w:rFonts w:ascii="Times New Roman" w:hAnsi="Times New Roman" w:cs="Times New Roman"/>
          <w:sz w:val="24"/>
          <w:szCs w:val="24"/>
        </w:rPr>
      </w:pPr>
      <w:r w:rsidRPr="003677E0">
        <w:rPr>
          <w:rFonts w:ascii="Times New Roman" w:hAnsi="Times New Roman" w:cs="Times New Roman"/>
          <w:sz w:val="24"/>
          <w:szCs w:val="24"/>
        </w:rPr>
        <w:t>Proposals may not be funded at the funding levels requested.</w:t>
      </w:r>
    </w:p>
    <w:p w14:paraId="3E7C4D39" w14:textId="77777777" w:rsidR="006D52E4" w:rsidRPr="003677E0" w:rsidRDefault="006D52E4" w:rsidP="00A97535">
      <w:pPr>
        <w:widowControl/>
        <w:numPr>
          <w:ilvl w:val="0"/>
          <w:numId w:val="14"/>
        </w:numPr>
        <w:spacing w:after="120" w:line="23" w:lineRule="atLeast"/>
        <w:rPr>
          <w:rFonts w:ascii="Times New Roman" w:hAnsi="Times New Roman" w:cs="Times New Roman"/>
          <w:sz w:val="24"/>
          <w:szCs w:val="24"/>
        </w:rPr>
      </w:pPr>
      <w:r w:rsidRPr="003677E0">
        <w:rPr>
          <w:rFonts w:ascii="Times New Roman" w:hAnsi="Times New Roman" w:cs="Times New Roman"/>
          <w:sz w:val="24"/>
          <w:szCs w:val="24"/>
        </w:rPr>
        <w:lastRenderedPageBreak/>
        <w:t xml:space="preserve">The highest-ranking numerical score does not </w:t>
      </w:r>
      <w:proofErr w:type="gramStart"/>
      <w:r w:rsidRPr="003677E0">
        <w:rPr>
          <w:rFonts w:ascii="Times New Roman" w:hAnsi="Times New Roman" w:cs="Times New Roman"/>
          <w:sz w:val="24"/>
          <w:szCs w:val="24"/>
        </w:rPr>
        <w:t>assure</w:t>
      </w:r>
      <w:proofErr w:type="gramEnd"/>
      <w:r w:rsidRPr="003677E0">
        <w:rPr>
          <w:rFonts w:ascii="Times New Roman" w:hAnsi="Times New Roman" w:cs="Times New Roman"/>
          <w:sz w:val="24"/>
          <w:szCs w:val="24"/>
        </w:rPr>
        <w:t xml:space="preserve"> a funding recommendation.  Other factors which may be considered include, but are not limited to a risk assessment, cost, the likelihood of the proposed services resulting in successful outcomes of proposal deliverables, relevant experience and qualifications, financial viability, and stability of the agency.</w:t>
      </w:r>
    </w:p>
    <w:p w14:paraId="41AB5528" w14:textId="1CAEAB88" w:rsidR="006D52E4" w:rsidRPr="003677E0" w:rsidRDefault="006D52E4" w:rsidP="00A97535">
      <w:pPr>
        <w:widowControl/>
        <w:numPr>
          <w:ilvl w:val="0"/>
          <w:numId w:val="14"/>
        </w:numPr>
        <w:spacing w:after="120" w:line="23" w:lineRule="atLeast"/>
        <w:rPr>
          <w:rFonts w:ascii="Times New Roman" w:hAnsi="Times New Roman" w:cs="Times New Roman"/>
          <w:sz w:val="24"/>
          <w:szCs w:val="24"/>
        </w:rPr>
      </w:pPr>
      <w:proofErr w:type="gramStart"/>
      <w:r w:rsidRPr="003677E0">
        <w:rPr>
          <w:rFonts w:ascii="Times New Roman" w:hAnsi="Times New Roman" w:cs="Times New Roman"/>
          <w:sz w:val="24"/>
          <w:szCs w:val="24"/>
        </w:rPr>
        <w:t>Proposer</w:t>
      </w:r>
      <w:proofErr w:type="gramEnd"/>
      <w:r w:rsidRPr="003677E0">
        <w:rPr>
          <w:rFonts w:ascii="Times New Roman" w:hAnsi="Times New Roman" w:cs="Times New Roman"/>
          <w:sz w:val="24"/>
          <w:szCs w:val="24"/>
        </w:rPr>
        <w:t xml:space="preserve">(s) are advised not to contact </w:t>
      </w:r>
      <w:r w:rsidR="00A97535">
        <w:rPr>
          <w:rFonts w:ascii="Times New Roman" w:hAnsi="Times New Roman" w:cs="Times New Roman"/>
          <w:sz w:val="24"/>
          <w:szCs w:val="24"/>
        </w:rPr>
        <w:t xml:space="preserve">MVWDB or </w:t>
      </w:r>
      <w:r w:rsidRPr="003677E0">
        <w:rPr>
          <w:rFonts w:ascii="Times New Roman" w:hAnsi="Times New Roman" w:cs="Times New Roman"/>
          <w:sz w:val="24"/>
          <w:szCs w:val="24"/>
        </w:rPr>
        <w:t xml:space="preserve">NEIWDB employees, board members or elected officials charged with oversight of these programs during the review process to avoid conflicts, the appearance of conflicts, or undue influence over the process. This could result in the disqualification of the </w:t>
      </w:r>
      <w:proofErr w:type="gramStart"/>
      <w:r w:rsidRPr="003677E0">
        <w:rPr>
          <w:rFonts w:ascii="Times New Roman" w:hAnsi="Times New Roman" w:cs="Times New Roman"/>
          <w:sz w:val="24"/>
          <w:szCs w:val="24"/>
        </w:rPr>
        <w:t>proposal response</w:t>
      </w:r>
      <w:proofErr w:type="gramEnd"/>
      <w:r w:rsidRPr="003677E0">
        <w:rPr>
          <w:rFonts w:ascii="Times New Roman" w:hAnsi="Times New Roman" w:cs="Times New Roman"/>
          <w:sz w:val="24"/>
          <w:szCs w:val="24"/>
        </w:rPr>
        <w:t xml:space="preserve"> submitted.</w:t>
      </w:r>
    </w:p>
    <w:p w14:paraId="34FADAFF" w14:textId="77777777" w:rsidR="00C63ECF" w:rsidRPr="003677E0" w:rsidRDefault="00C63ECF" w:rsidP="00A97535">
      <w:pPr>
        <w:widowControl/>
        <w:spacing w:after="0" w:line="253" w:lineRule="atLeast"/>
        <w:rPr>
          <w:rFonts w:ascii="Times New Roman" w:hAnsi="Times New Roman" w:cs="Times New Roman"/>
          <w:sz w:val="24"/>
          <w:szCs w:val="24"/>
        </w:rPr>
      </w:pPr>
    </w:p>
    <w:p w14:paraId="5D861866" w14:textId="07B5939B" w:rsidR="00C63ECF" w:rsidRPr="003677E0" w:rsidRDefault="00C63ECF">
      <w:pPr>
        <w:widowControl/>
        <w:rPr>
          <w:rFonts w:ascii="Times New Roman" w:hAnsi="Times New Roman" w:cs="Times New Roman"/>
          <w:sz w:val="24"/>
          <w:szCs w:val="24"/>
        </w:rPr>
      </w:pPr>
      <w:r w:rsidRPr="003677E0">
        <w:rPr>
          <w:rFonts w:ascii="Times New Roman" w:hAnsi="Times New Roman" w:cs="Times New Roman"/>
          <w:sz w:val="24"/>
          <w:szCs w:val="24"/>
        </w:rPr>
        <w:br w:type="page"/>
      </w:r>
    </w:p>
    <w:p w14:paraId="1EFC14BD" w14:textId="184F6FA8" w:rsidR="00F26C24" w:rsidRPr="003677E0" w:rsidRDefault="00F26C24" w:rsidP="00F26C24">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85" w:name="_Toc197083856"/>
      <w:r w:rsidRPr="003677E0">
        <w:rPr>
          <w:rFonts w:ascii="Times New Roman" w:hAnsi="Times New Roman" w:cs="Times New Roman"/>
          <w:color w:val="000000" w:themeColor="text1"/>
          <w:sz w:val="28"/>
        </w:rPr>
        <w:lastRenderedPageBreak/>
        <w:t>Attachment A – Cover Sheet</w:t>
      </w:r>
      <w:bookmarkEnd w:id="85"/>
      <w:r w:rsidRPr="003677E0">
        <w:rPr>
          <w:rFonts w:ascii="Times New Roman" w:hAnsi="Times New Roman" w:cs="Times New Roman"/>
          <w:color w:val="000000" w:themeColor="text1"/>
          <w:sz w:val="28"/>
        </w:rPr>
        <w:t xml:space="preserve"> </w:t>
      </w:r>
    </w:p>
    <w:p w14:paraId="47B460C4" w14:textId="77777777" w:rsidR="00F26C24" w:rsidRPr="003677E0" w:rsidRDefault="00F26C24" w:rsidP="00F26C24">
      <w:pPr>
        <w:tabs>
          <w:tab w:val="left" w:pos="2127"/>
        </w:tabs>
        <w:spacing w:after="0"/>
        <w:rPr>
          <w:rFonts w:ascii="Times New Roman" w:hAnsi="Times New Roman" w:cs="Times New Roman"/>
          <w:color w:val="000000" w:themeColor="text1"/>
        </w:rPr>
      </w:pPr>
      <w:r w:rsidRPr="003677E0">
        <w:rPr>
          <w:rFonts w:ascii="Times New Roman" w:hAnsi="Times New Roman" w:cs="Times New Roman"/>
          <w:color w:val="000000" w:themeColor="text1"/>
        </w:rPr>
        <w:tab/>
      </w:r>
    </w:p>
    <w:p w14:paraId="73BAB913" w14:textId="77777777" w:rsidR="00525BDB" w:rsidRPr="003677E0" w:rsidRDefault="00525BDB" w:rsidP="00462071">
      <w:pPr>
        <w:spacing w:after="0" w:line="240" w:lineRule="auto"/>
        <w:rPr>
          <w:rFonts w:ascii="Times New Roman" w:hAnsi="Times New Roman" w:cs="Times New Roman"/>
        </w:rPr>
      </w:pPr>
    </w:p>
    <w:p w14:paraId="137BDC2E" w14:textId="77777777" w:rsidR="004916C4" w:rsidRPr="003677E0" w:rsidRDefault="004916C4" w:rsidP="00525BDB">
      <w:pPr>
        <w:pStyle w:val="Default"/>
        <w:jc w:val="right"/>
        <w:rPr>
          <w:b/>
          <w:color w:val="000000" w:themeColor="text1"/>
        </w:rPr>
      </w:pPr>
    </w:p>
    <w:p w14:paraId="4282CD9F" w14:textId="730388BA" w:rsidR="00C83560" w:rsidRPr="003677E0" w:rsidRDefault="00C83560" w:rsidP="00F26C24">
      <w:pPr>
        <w:pStyle w:val="BodyText"/>
        <w:tabs>
          <w:tab w:val="left" w:pos="2970"/>
        </w:tabs>
        <w:jc w:val="center"/>
        <w:rPr>
          <w:rFonts w:ascii="Times New Roman" w:hAnsi="Times New Roman" w:cs="Times New Roman"/>
          <w:b/>
          <w:sz w:val="36"/>
          <w:szCs w:val="36"/>
        </w:rPr>
      </w:pPr>
      <w:bookmarkStart w:id="86" w:name="_Toc39005106"/>
      <w:bookmarkStart w:id="87" w:name="_Toc39065327"/>
      <w:bookmarkStart w:id="88" w:name="_Toc39242014"/>
      <w:bookmarkStart w:id="89" w:name="_Hlk183599464"/>
      <w:r w:rsidRPr="003677E0">
        <w:rPr>
          <w:rFonts w:ascii="Times New Roman" w:hAnsi="Times New Roman" w:cs="Times New Roman"/>
          <w:b/>
          <w:sz w:val="36"/>
          <w:szCs w:val="36"/>
        </w:rPr>
        <w:t>Proposal for</w:t>
      </w:r>
      <w:r w:rsidR="00F26C24" w:rsidRPr="003677E0">
        <w:rPr>
          <w:rFonts w:ascii="Times New Roman" w:hAnsi="Times New Roman" w:cs="Times New Roman"/>
          <w:b/>
          <w:sz w:val="36"/>
          <w:szCs w:val="36"/>
        </w:rPr>
        <w:t xml:space="preserve"> </w:t>
      </w:r>
      <w:r w:rsidRPr="003677E0">
        <w:rPr>
          <w:rFonts w:ascii="Times New Roman" w:hAnsi="Times New Roman" w:cs="Times New Roman"/>
          <w:b/>
          <w:sz w:val="36"/>
          <w:szCs w:val="36"/>
        </w:rPr>
        <w:t xml:space="preserve">Workforce Innovation and Opportunity Act (WIOA) One-Stop Operator </w:t>
      </w:r>
    </w:p>
    <w:p w14:paraId="25591D52" w14:textId="77777777" w:rsidR="00C83560" w:rsidRPr="003677E0" w:rsidRDefault="00C83560" w:rsidP="00C83560">
      <w:pPr>
        <w:jc w:val="center"/>
        <w:rPr>
          <w:rFonts w:ascii="Times New Roman" w:eastAsia="Times New Roman" w:hAnsi="Times New Roman" w:cs="Times New Roman"/>
          <w:b/>
          <w:sz w:val="28"/>
          <w:szCs w:val="44"/>
          <w:lang w:bidi="en-US"/>
        </w:rPr>
      </w:pPr>
      <w:r w:rsidRPr="003677E0">
        <w:rPr>
          <w:rFonts w:ascii="Times New Roman" w:eastAsia="Times New Roman" w:hAnsi="Times New Roman" w:cs="Times New Roman"/>
          <w:b/>
          <w:sz w:val="28"/>
          <w:szCs w:val="44"/>
          <w:lang w:bidi="en-US"/>
        </w:rPr>
        <w:t>Northeast Iowa Workforce Development Board</w:t>
      </w:r>
    </w:p>
    <w:p w14:paraId="695BCD66" w14:textId="3A270169" w:rsidR="00C83560" w:rsidRPr="003677E0" w:rsidRDefault="00C83560" w:rsidP="00F26C24">
      <w:pPr>
        <w:jc w:val="center"/>
        <w:rPr>
          <w:rFonts w:ascii="Times New Roman" w:eastAsia="Times New Roman" w:hAnsi="Times New Roman" w:cs="Times New Roman"/>
          <w:b/>
          <w:sz w:val="28"/>
          <w:szCs w:val="44"/>
          <w:lang w:bidi="en-US"/>
        </w:rPr>
      </w:pPr>
      <w:bookmarkStart w:id="90" w:name="_Toc39005087"/>
      <w:r w:rsidRPr="003677E0">
        <w:rPr>
          <w:rFonts w:ascii="Times New Roman" w:eastAsia="Times New Roman" w:hAnsi="Times New Roman" w:cs="Times New Roman"/>
          <w:b/>
          <w:sz w:val="28"/>
          <w:szCs w:val="44"/>
          <w:lang w:bidi="en-US"/>
        </w:rPr>
        <w:t xml:space="preserve">Contract Period: </w:t>
      </w:r>
      <w:bookmarkEnd w:id="90"/>
      <w:r w:rsidR="00824D34" w:rsidRPr="003677E0">
        <w:rPr>
          <w:rFonts w:ascii="Times New Roman" w:eastAsia="Times New Roman" w:hAnsi="Times New Roman" w:cs="Times New Roman"/>
          <w:b/>
          <w:sz w:val="28"/>
          <w:szCs w:val="44"/>
          <w:lang w:bidi="en-US"/>
        </w:rPr>
        <w:t>08/01/2025-06/30/2026</w:t>
      </w:r>
    </w:p>
    <w:tbl>
      <w:tblPr>
        <w:tblStyle w:val="TableGrid"/>
        <w:tblW w:w="0" w:type="auto"/>
        <w:tblLook w:val="04A0" w:firstRow="1" w:lastRow="0" w:firstColumn="1" w:lastColumn="0" w:noHBand="0" w:noVBand="1"/>
      </w:tblPr>
      <w:tblGrid>
        <w:gridCol w:w="2425"/>
        <w:gridCol w:w="2790"/>
        <w:gridCol w:w="1620"/>
        <w:gridCol w:w="2342"/>
      </w:tblGrid>
      <w:tr w:rsidR="00580105" w:rsidRPr="003677E0" w14:paraId="104CCD6E" w14:textId="77777777" w:rsidTr="00AE3981">
        <w:trPr>
          <w:trHeight w:val="432"/>
        </w:trPr>
        <w:tc>
          <w:tcPr>
            <w:tcW w:w="2425" w:type="dxa"/>
            <w:vAlign w:val="center"/>
          </w:tcPr>
          <w:p w14:paraId="6B4E4670" w14:textId="2A8E97A5" w:rsidR="00580105" w:rsidRPr="003677E0" w:rsidRDefault="00580105" w:rsidP="00C83560">
            <w:pPr>
              <w:rPr>
                <w:rFonts w:ascii="Times New Roman" w:hAnsi="Times New Roman" w:cs="Times New Roman"/>
              </w:rPr>
            </w:pPr>
            <w:r w:rsidRPr="003677E0">
              <w:rPr>
                <w:rFonts w:ascii="Times New Roman" w:hAnsi="Times New Roman" w:cs="Times New Roman"/>
              </w:rPr>
              <w:t>Name of Organization:</w:t>
            </w:r>
          </w:p>
        </w:tc>
        <w:tc>
          <w:tcPr>
            <w:tcW w:w="6752" w:type="dxa"/>
            <w:gridSpan w:val="3"/>
            <w:vAlign w:val="center"/>
          </w:tcPr>
          <w:p w14:paraId="243B4182" w14:textId="5BAFE098" w:rsidR="00580105" w:rsidRPr="003677E0" w:rsidRDefault="00580105" w:rsidP="00C83560">
            <w:pPr>
              <w:rPr>
                <w:rFonts w:ascii="Times New Roman" w:hAnsi="Times New Roman" w:cs="Times New Roman"/>
              </w:rPr>
            </w:pPr>
          </w:p>
        </w:tc>
      </w:tr>
      <w:tr w:rsidR="00580105" w:rsidRPr="003677E0" w14:paraId="1DEF6224" w14:textId="77777777" w:rsidTr="00AE3981">
        <w:trPr>
          <w:trHeight w:val="432"/>
        </w:trPr>
        <w:tc>
          <w:tcPr>
            <w:tcW w:w="2425" w:type="dxa"/>
            <w:vAlign w:val="center"/>
          </w:tcPr>
          <w:p w14:paraId="6D71A716" w14:textId="14BDA74E" w:rsidR="00580105" w:rsidRPr="003677E0" w:rsidRDefault="00580105" w:rsidP="00C83560">
            <w:pPr>
              <w:rPr>
                <w:rFonts w:ascii="Times New Roman" w:hAnsi="Times New Roman" w:cs="Times New Roman"/>
              </w:rPr>
            </w:pPr>
            <w:r w:rsidRPr="003677E0">
              <w:rPr>
                <w:rFonts w:ascii="Times New Roman" w:hAnsi="Times New Roman" w:cs="Times New Roman"/>
              </w:rPr>
              <w:t>Type of Organization:</w:t>
            </w:r>
          </w:p>
        </w:tc>
        <w:tc>
          <w:tcPr>
            <w:tcW w:w="6752" w:type="dxa"/>
            <w:gridSpan w:val="3"/>
            <w:vAlign w:val="center"/>
          </w:tcPr>
          <w:p w14:paraId="48090AC7" w14:textId="166E5D65" w:rsidR="00580105" w:rsidRPr="003677E0" w:rsidRDefault="00580105" w:rsidP="00C83560">
            <w:pPr>
              <w:rPr>
                <w:rFonts w:ascii="Times New Roman" w:hAnsi="Times New Roman" w:cs="Times New Roman"/>
              </w:rPr>
            </w:pPr>
          </w:p>
        </w:tc>
      </w:tr>
      <w:tr w:rsidR="00580105" w:rsidRPr="003677E0" w14:paraId="4823660D" w14:textId="77777777" w:rsidTr="00AE3981">
        <w:trPr>
          <w:trHeight w:val="432"/>
        </w:trPr>
        <w:tc>
          <w:tcPr>
            <w:tcW w:w="2425" w:type="dxa"/>
            <w:vAlign w:val="center"/>
          </w:tcPr>
          <w:p w14:paraId="0394BD7F" w14:textId="35FD6085" w:rsidR="00580105" w:rsidRPr="003677E0" w:rsidRDefault="00580105" w:rsidP="00C83560">
            <w:pPr>
              <w:rPr>
                <w:rFonts w:ascii="Times New Roman" w:hAnsi="Times New Roman" w:cs="Times New Roman"/>
              </w:rPr>
            </w:pPr>
            <w:r w:rsidRPr="003677E0">
              <w:rPr>
                <w:rFonts w:ascii="Times New Roman" w:hAnsi="Times New Roman" w:cs="Times New Roman"/>
              </w:rPr>
              <w:t>Street Address:</w:t>
            </w:r>
          </w:p>
        </w:tc>
        <w:tc>
          <w:tcPr>
            <w:tcW w:w="6752" w:type="dxa"/>
            <w:gridSpan w:val="3"/>
            <w:vAlign w:val="center"/>
          </w:tcPr>
          <w:p w14:paraId="4F81F867" w14:textId="36B17ACC" w:rsidR="00580105" w:rsidRPr="003677E0" w:rsidRDefault="00580105" w:rsidP="00C83560">
            <w:pPr>
              <w:rPr>
                <w:rFonts w:ascii="Times New Roman" w:hAnsi="Times New Roman" w:cs="Times New Roman"/>
              </w:rPr>
            </w:pPr>
          </w:p>
        </w:tc>
      </w:tr>
      <w:tr w:rsidR="00580105" w:rsidRPr="003677E0" w14:paraId="62CE1B32" w14:textId="77777777" w:rsidTr="00AE3981">
        <w:trPr>
          <w:trHeight w:val="432"/>
        </w:trPr>
        <w:tc>
          <w:tcPr>
            <w:tcW w:w="2425" w:type="dxa"/>
            <w:vAlign w:val="center"/>
          </w:tcPr>
          <w:p w14:paraId="110EEA60" w14:textId="0E2579A0" w:rsidR="00580105" w:rsidRPr="003677E0" w:rsidRDefault="00580105" w:rsidP="00C83560">
            <w:pPr>
              <w:rPr>
                <w:rFonts w:ascii="Times New Roman" w:hAnsi="Times New Roman" w:cs="Times New Roman"/>
              </w:rPr>
            </w:pPr>
            <w:r w:rsidRPr="003677E0">
              <w:rPr>
                <w:rFonts w:ascii="Times New Roman" w:hAnsi="Times New Roman" w:cs="Times New Roman"/>
              </w:rPr>
              <w:t>City, State, Zip Code:</w:t>
            </w:r>
          </w:p>
        </w:tc>
        <w:tc>
          <w:tcPr>
            <w:tcW w:w="6752" w:type="dxa"/>
            <w:gridSpan w:val="3"/>
            <w:vAlign w:val="center"/>
          </w:tcPr>
          <w:p w14:paraId="7753BEDD" w14:textId="1D1E54A1" w:rsidR="00580105" w:rsidRPr="003677E0" w:rsidRDefault="00580105" w:rsidP="00C83560">
            <w:pPr>
              <w:rPr>
                <w:rFonts w:ascii="Times New Roman" w:hAnsi="Times New Roman" w:cs="Times New Roman"/>
              </w:rPr>
            </w:pPr>
          </w:p>
        </w:tc>
      </w:tr>
      <w:tr w:rsidR="00580105" w:rsidRPr="003677E0" w14:paraId="5D2DEEBB" w14:textId="77777777" w:rsidTr="00AE3981">
        <w:trPr>
          <w:trHeight w:val="432"/>
        </w:trPr>
        <w:tc>
          <w:tcPr>
            <w:tcW w:w="2425" w:type="dxa"/>
            <w:vAlign w:val="center"/>
          </w:tcPr>
          <w:p w14:paraId="7F08D71D" w14:textId="7A37DC86" w:rsidR="00580105" w:rsidRPr="003677E0" w:rsidRDefault="00580105" w:rsidP="00C83560">
            <w:pPr>
              <w:rPr>
                <w:rFonts w:ascii="Times New Roman" w:hAnsi="Times New Roman" w:cs="Times New Roman"/>
              </w:rPr>
            </w:pPr>
            <w:r w:rsidRPr="003677E0">
              <w:rPr>
                <w:rFonts w:ascii="Times New Roman" w:hAnsi="Times New Roman" w:cs="Times New Roman"/>
              </w:rPr>
              <w:t>Contact Person’s Name:</w:t>
            </w:r>
          </w:p>
        </w:tc>
        <w:tc>
          <w:tcPr>
            <w:tcW w:w="2790" w:type="dxa"/>
            <w:vAlign w:val="center"/>
          </w:tcPr>
          <w:p w14:paraId="11317564" w14:textId="77777777" w:rsidR="00580105" w:rsidRPr="003677E0" w:rsidRDefault="00580105" w:rsidP="00C83560">
            <w:pPr>
              <w:rPr>
                <w:rFonts w:ascii="Times New Roman" w:hAnsi="Times New Roman" w:cs="Times New Roman"/>
              </w:rPr>
            </w:pPr>
          </w:p>
        </w:tc>
        <w:tc>
          <w:tcPr>
            <w:tcW w:w="1620" w:type="dxa"/>
            <w:vAlign w:val="center"/>
          </w:tcPr>
          <w:p w14:paraId="30A8DED0" w14:textId="6A1F44EB" w:rsidR="00580105" w:rsidRPr="003677E0" w:rsidRDefault="00580105" w:rsidP="00C83560">
            <w:pPr>
              <w:rPr>
                <w:rFonts w:ascii="Times New Roman" w:hAnsi="Times New Roman" w:cs="Times New Roman"/>
              </w:rPr>
            </w:pPr>
            <w:r w:rsidRPr="003677E0">
              <w:rPr>
                <w:rFonts w:ascii="Times New Roman" w:hAnsi="Times New Roman" w:cs="Times New Roman"/>
              </w:rPr>
              <w:t>Title:</w:t>
            </w:r>
          </w:p>
        </w:tc>
        <w:tc>
          <w:tcPr>
            <w:tcW w:w="2342" w:type="dxa"/>
            <w:vAlign w:val="center"/>
          </w:tcPr>
          <w:p w14:paraId="31712890" w14:textId="31F21F55" w:rsidR="00580105" w:rsidRPr="003677E0" w:rsidRDefault="00580105" w:rsidP="00C83560">
            <w:pPr>
              <w:rPr>
                <w:rFonts w:ascii="Times New Roman" w:hAnsi="Times New Roman" w:cs="Times New Roman"/>
              </w:rPr>
            </w:pPr>
          </w:p>
        </w:tc>
      </w:tr>
      <w:tr w:rsidR="00580105" w:rsidRPr="003677E0" w14:paraId="7B2DE05B" w14:textId="77777777" w:rsidTr="00AE3981">
        <w:trPr>
          <w:trHeight w:val="432"/>
        </w:trPr>
        <w:tc>
          <w:tcPr>
            <w:tcW w:w="2425" w:type="dxa"/>
            <w:vAlign w:val="center"/>
          </w:tcPr>
          <w:p w14:paraId="2110AC02" w14:textId="6ACFFCD9" w:rsidR="00580105" w:rsidRPr="003677E0" w:rsidRDefault="00AE3981" w:rsidP="00C83560">
            <w:pPr>
              <w:rPr>
                <w:rFonts w:ascii="Times New Roman" w:hAnsi="Times New Roman" w:cs="Times New Roman"/>
              </w:rPr>
            </w:pPr>
            <w:r w:rsidRPr="003677E0">
              <w:rPr>
                <w:rFonts w:ascii="Times New Roman" w:hAnsi="Times New Roman" w:cs="Times New Roman"/>
              </w:rPr>
              <w:t>Contact Person’s Email:</w:t>
            </w:r>
          </w:p>
        </w:tc>
        <w:tc>
          <w:tcPr>
            <w:tcW w:w="2790" w:type="dxa"/>
            <w:vAlign w:val="center"/>
          </w:tcPr>
          <w:p w14:paraId="17A39B60" w14:textId="77777777" w:rsidR="00580105" w:rsidRPr="003677E0" w:rsidRDefault="00580105" w:rsidP="00C83560">
            <w:pPr>
              <w:rPr>
                <w:rFonts w:ascii="Times New Roman" w:hAnsi="Times New Roman" w:cs="Times New Roman"/>
              </w:rPr>
            </w:pPr>
          </w:p>
        </w:tc>
        <w:tc>
          <w:tcPr>
            <w:tcW w:w="1620" w:type="dxa"/>
            <w:vAlign w:val="center"/>
          </w:tcPr>
          <w:p w14:paraId="5F804B02" w14:textId="1543198B" w:rsidR="00580105" w:rsidRPr="003677E0" w:rsidRDefault="00AE3981" w:rsidP="00C83560">
            <w:pPr>
              <w:rPr>
                <w:rFonts w:ascii="Times New Roman" w:hAnsi="Times New Roman" w:cs="Times New Roman"/>
              </w:rPr>
            </w:pPr>
            <w:r w:rsidRPr="003677E0">
              <w:rPr>
                <w:rFonts w:ascii="Times New Roman" w:hAnsi="Times New Roman" w:cs="Times New Roman"/>
              </w:rPr>
              <w:t>Phone Number:</w:t>
            </w:r>
          </w:p>
        </w:tc>
        <w:tc>
          <w:tcPr>
            <w:tcW w:w="2342" w:type="dxa"/>
            <w:vAlign w:val="center"/>
          </w:tcPr>
          <w:p w14:paraId="7A8C8095" w14:textId="267E89FC" w:rsidR="00580105" w:rsidRPr="003677E0" w:rsidRDefault="00580105" w:rsidP="00C83560">
            <w:pPr>
              <w:rPr>
                <w:rFonts w:ascii="Times New Roman" w:hAnsi="Times New Roman" w:cs="Times New Roman"/>
              </w:rPr>
            </w:pPr>
          </w:p>
        </w:tc>
      </w:tr>
    </w:tbl>
    <w:p w14:paraId="1B9352AE" w14:textId="77777777" w:rsidR="00F61979" w:rsidRPr="003677E0" w:rsidRDefault="00F61979" w:rsidP="00C8356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425"/>
        <w:gridCol w:w="2790"/>
      </w:tblGrid>
      <w:tr w:rsidR="00AE3981" w:rsidRPr="003677E0" w14:paraId="324D9F0E" w14:textId="77777777" w:rsidTr="00AE3981">
        <w:trPr>
          <w:trHeight w:val="432"/>
        </w:trPr>
        <w:tc>
          <w:tcPr>
            <w:tcW w:w="2425" w:type="dxa"/>
            <w:vAlign w:val="center"/>
          </w:tcPr>
          <w:p w14:paraId="7C704522" w14:textId="467E8D47" w:rsidR="00AE3981" w:rsidRPr="003677E0" w:rsidRDefault="00AE3981" w:rsidP="00C83560">
            <w:pPr>
              <w:rPr>
                <w:rFonts w:ascii="Times New Roman" w:hAnsi="Times New Roman" w:cs="Times New Roman"/>
              </w:rPr>
            </w:pPr>
            <w:r w:rsidRPr="003677E0">
              <w:rPr>
                <w:rFonts w:ascii="Times New Roman" w:hAnsi="Times New Roman" w:cs="Times New Roman"/>
              </w:rPr>
              <w:t>Amount Requested:</w:t>
            </w:r>
          </w:p>
        </w:tc>
        <w:tc>
          <w:tcPr>
            <w:tcW w:w="2790" w:type="dxa"/>
            <w:vAlign w:val="center"/>
          </w:tcPr>
          <w:p w14:paraId="7A19292D" w14:textId="7FFEB5BB" w:rsidR="00AE3981" w:rsidRPr="003677E0" w:rsidRDefault="00AE3981" w:rsidP="00C83560">
            <w:pPr>
              <w:rPr>
                <w:rFonts w:ascii="Times New Roman" w:hAnsi="Times New Roman" w:cs="Times New Roman"/>
              </w:rPr>
            </w:pPr>
            <w:r w:rsidRPr="003677E0">
              <w:rPr>
                <w:rFonts w:ascii="Times New Roman" w:hAnsi="Times New Roman" w:cs="Times New Roman"/>
              </w:rPr>
              <w:t>$</w:t>
            </w:r>
          </w:p>
        </w:tc>
      </w:tr>
    </w:tbl>
    <w:p w14:paraId="53E1AA12" w14:textId="77777777" w:rsidR="00F61979" w:rsidRPr="003677E0" w:rsidRDefault="00F61979" w:rsidP="00C83560">
      <w:pPr>
        <w:spacing w:after="0"/>
        <w:rPr>
          <w:rFonts w:ascii="Times New Roman" w:hAnsi="Times New Roman" w:cs="Times New Roman"/>
        </w:rPr>
      </w:pPr>
    </w:p>
    <w:p w14:paraId="0DBD93F2" w14:textId="77777777" w:rsidR="00F61979" w:rsidRPr="003677E0" w:rsidRDefault="00F61979" w:rsidP="00C83560">
      <w:pPr>
        <w:spacing w:after="0"/>
        <w:rPr>
          <w:rFonts w:ascii="Times New Roman" w:hAnsi="Times New Roman" w:cs="Times New Roman"/>
        </w:rPr>
      </w:pPr>
    </w:p>
    <w:p w14:paraId="12D184E6" w14:textId="77777777" w:rsidR="00C83560" w:rsidRPr="003677E0" w:rsidRDefault="00C83560" w:rsidP="00C83560">
      <w:pPr>
        <w:pStyle w:val="Heading4"/>
        <w:spacing w:before="0"/>
        <w:rPr>
          <w:rStyle w:val="Emphasis"/>
          <w:rFonts w:ascii="Times New Roman" w:hAnsi="Times New Roman" w:cs="Times New Roman"/>
        </w:rPr>
      </w:pPr>
      <w:r w:rsidRPr="003677E0">
        <w:rPr>
          <w:rStyle w:val="Emphasis"/>
          <w:rFonts w:ascii="Times New Roman" w:hAnsi="Times New Roman" w:cs="Times New Roman"/>
        </w:rPr>
        <w:t>Proposing Organization Information</w:t>
      </w:r>
    </w:p>
    <w:p w14:paraId="0AE41CC9" w14:textId="77777777" w:rsidR="00C83560" w:rsidRPr="003677E0" w:rsidRDefault="00C83560" w:rsidP="00C83560">
      <w:pPr>
        <w:tabs>
          <w:tab w:val="left" w:pos="2970"/>
        </w:tabs>
        <w:spacing w:after="0"/>
        <w:rPr>
          <w:rFonts w:ascii="Times New Roman" w:hAnsi="Times New Roman" w:cs="Times New Roman"/>
        </w:rPr>
      </w:pPr>
      <w:r w:rsidRPr="003677E0">
        <w:rPr>
          <w:rFonts w:ascii="Times New Roman" w:hAnsi="Times New Roman" w:cs="Times New Roman"/>
        </w:rPr>
        <w:t xml:space="preserve">I certify that the above-named organization is legally authorized to submit this application, that the contents of the application are truthful and accurate, and that the above-named organization agrees to comply with all requirements of the RFP. </w:t>
      </w:r>
      <w:r w:rsidRPr="003677E0">
        <w:rPr>
          <w:rFonts w:ascii="Times New Roman" w:hAnsi="Times New Roman" w:cs="Times New Roman"/>
          <w:color w:val="000000"/>
        </w:rPr>
        <w:t xml:space="preserve">Our organization understands </w:t>
      </w:r>
      <w:r w:rsidRPr="003677E0">
        <w:rPr>
          <w:rFonts w:ascii="Times New Roman" w:hAnsi="Times New Roman" w:cs="Times New Roman"/>
        </w:rPr>
        <w:t xml:space="preserve">this </w:t>
      </w:r>
      <w:r w:rsidRPr="003677E0">
        <w:rPr>
          <w:rFonts w:ascii="Times New Roman" w:hAnsi="Times New Roman" w:cs="Times New Roman"/>
          <w:color w:val="000000"/>
        </w:rPr>
        <w:t>program operates on a reimbursement model</w:t>
      </w:r>
      <w:r w:rsidRPr="003677E0">
        <w:rPr>
          <w:rFonts w:ascii="Times New Roman" w:hAnsi="Times New Roman" w:cs="Times New Roman"/>
        </w:rPr>
        <w:t xml:space="preserve">, </w:t>
      </w:r>
      <w:r w:rsidRPr="003677E0">
        <w:rPr>
          <w:rFonts w:ascii="Times New Roman" w:hAnsi="Times New Roman" w:cs="Times New Roman"/>
          <w:color w:val="000000"/>
        </w:rPr>
        <w:t xml:space="preserve">and we are prepared to </w:t>
      </w:r>
      <w:proofErr w:type="gramStart"/>
      <w:r w:rsidRPr="003677E0">
        <w:rPr>
          <w:rFonts w:ascii="Times New Roman" w:hAnsi="Times New Roman" w:cs="Times New Roman"/>
          <w:color w:val="000000"/>
        </w:rPr>
        <w:t>front</w:t>
      </w:r>
      <w:proofErr w:type="gramEnd"/>
      <w:r w:rsidRPr="003677E0">
        <w:rPr>
          <w:rFonts w:ascii="Times New Roman" w:hAnsi="Times New Roman" w:cs="Times New Roman"/>
          <w:color w:val="000000"/>
        </w:rPr>
        <w:t xml:space="preserve"> costs related to </w:t>
      </w:r>
      <w:r w:rsidRPr="003677E0">
        <w:rPr>
          <w:rFonts w:ascii="Times New Roman" w:hAnsi="Times New Roman" w:cs="Times New Roman"/>
        </w:rPr>
        <w:t>said</w:t>
      </w:r>
      <w:r w:rsidRPr="003677E0">
        <w:rPr>
          <w:rFonts w:ascii="Times New Roman" w:hAnsi="Times New Roman" w:cs="Times New Roman"/>
          <w:color w:val="000000"/>
        </w:rPr>
        <w:t xml:space="preserve"> program until requirements for reimbursement are met and funds are available for reimbursement.</w:t>
      </w:r>
    </w:p>
    <w:p w14:paraId="6C310B75" w14:textId="77777777" w:rsidR="00C83560" w:rsidRPr="003677E0" w:rsidRDefault="00C83560" w:rsidP="00C83560">
      <w:pPr>
        <w:spacing w:after="0"/>
        <w:rPr>
          <w:rFonts w:ascii="Times New Roman" w:hAnsi="Times New Roman" w:cs="Times New Roman"/>
          <w:u w:val="single"/>
        </w:rPr>
      </w:pPr>
    </w:p>
    <w:p w14:paraId="09D14581" w14:textId="77777777" w:rsidR="00244432" w:rsidRPr="003677E0" w:rsidRDefault="00244432" w:rsidP="00C83560">
      <w:pPr>
        <w:spacing w:after="0"/>
        <w:rPr>
          <w:rFonts w:ascii="Times New Roman" w:hAnsi="Times New Roman" w:cs="Times New Roman"/>
          <w:u w:val="single"/>
        </w:rPr>
      </w:pPr>
    </w:p>
    <w:tbl>
      <w:tblPr>
        <w:tblStyle w:val="TableGrid"/>
        <w:tblW w:w="0" w:type="auto"/>
        <w:tblLook w:val="04A0" w:firstRow="1" w:lastRow="0" w:firstColumn="1" w:lastColumn="0" w:noHBand="0" w:noVBand="1"/>
      </w:tblPr>
      <w:tblGrid>
        <w:gridCol w:w="4765"/>
        <w:gridCol w:w="4412"/>
      </w:tblGrid>
      <w:tr w:rsidR="00244432" w:rsidRPr="003677E0" w14:paraId="00E6BDF1" w14:textId="77777777" w:rsidTr="00067F16">
        <w:trPr>
          <w:trHeight w:val="576"/>
        </w:trPr>
        <w:tc>
          <w:tcPr>
            <w:tcW w:w="4765" w:type="dxa"/>
          </w:tcPr>
          <w:p w14:paraId="6F2DA19E" w14:textId="77777777" w:rsidR="00244432" w:rsidRPr="003677E0" w:rsidRDefault="00244432" w:rsidP="00C83560">
            <w:pPr>
              <w:rPr>
                <w:rFonts w:ascii="Times New Roman" w:hAnsi="Times New Roman" w:cs="Times New Roman"/>
              </w:rPr>
            </w:pPr>
          </w:p>
        </w:tc>
        <w:tc>
          <w:tcPr>
            <w:tcW w:w="4412" w:type="dxa"/>
          </w:tcPr>
          <w:p w14:paraId="449E1DB7" w14:textId="77777777" w:rsidR="00244432" w:rsidRPr="003677E0" w:rsidRDefault="00244432" w:rsidP="00C83560">
            <w:pPr>
              <w:rPr>
                <w:rFonts w:ascii="Times New Roman" w:hAnsi="Times New Roman" w:cs="Times New Roman"/>
              </w:rPr>
            </w:pPr>
          </w:p>
        </w:tc>
      </w:tr>
      <w:tr w:rsidR="00244432" w:rsidRPr="003677E0" w14:paraId="6814B4A9" w14:textId="77777777" w:rsidTr="00067F16">
        <w:tc>
          <w:tcPr>
            <w:tcW w:w="4765" w:type="dxa"/>
          </w:tcPr>
          <w:p w14:paraId="2F116C77" w14:textId="2ED7A0F0" w:rsidR="00244432" w:rsidRPr="003677E0" w:rsidRDefault="00FC0A21" w:rsidP="00C83560">
            <w:pPr>
              <w:rPr>
                <w:rFonts w:ascii="Times New Roman" w:hAnsi="Times New Roman" w:cs="Times New Roman"/>
                <w:b/>
                <w:bCs/>
                <w:sz w:val="18"/>
                <w:szCs w:val="18"/>
              </w:rPr>
            </w:pPr>
            <w:r w:rsidRPr="003677E0">
              <w:rPr>
                <w:rFonts w:ascii="Times New Roman" w:hAnsi="Times New Roman" w:cs="Times New Roman"/>
                <w:b/>
                <w:bCs/>
                <w:sz w:val="18"/>
                <w:szCs w:val="18"/>
              </w:rPr>
              <w:t>Printed Name of Authorized Representative</w:t>
            </w:r>
          </w:p>
        </w:tc>
        <w:tc>
          <w:tcPr>
            <w:tcW w:w="4412" w:type="dxa"/>
          </w:tcPr>
          <w:p w14:paraId="4A7AE7A0" w14:textId="31A21F5D" w:rsidR="00244432" w:rsidRPr="003677E0" w:rsidRDefault="00FC0A21" w:rsidP="00C83560">
            <w:pPr>
              <w:rPr>
                <w:rFonts w:ascii="Times New Roman" w:hAnsi="Times New Roman" w:cs="Times New Roman"/>
                <w:b/>
                <w:bCs/>
                <w:sz w:val="18"/>
                <w:szCs w:val="18"/>
              </w:rPr>
            </w:pPr>
            <w:r w:rsidRPr="003677E0">
              <w:rPr>
                <w:rFonts w:ascii="Times New Roman" w:hAnsi="Times New Roman" w:cs="Times New Roman"/>
                <w:b/>
                <w:bCs/>
                <w:sz w:val="18"/>
                <w:szCs w:val="18"/>
              </w:rPr>
              <w:t>Title of Authorized Representative</w:t>
            </w:r>
          </w:p>
        </w:tc>
      </w:tr>
      <w:tr w:rsidR="00244432" w:rsidRPr="003677E0" w14:paraId="50BAA5AC" w14:textId="77777777" w:rsidTr="00067F16">
        <w:trPr>
          <w:trHeight w:val="576"/>
        </w:trPr>
        <w:tc>
          <w:tcPr>
            <w:tcW w:w="4765" w:type="dxa"/>
          </w:tcPr>
          <w:p w14:paraId="7D639D25" w14:textId="77777777" w:rsidR="00244432" w:rsidRPr="003677E0" w:rsidRDefault="00244432" w:rsidP="00C83560">
            <w:pPr>
              <w:rPr>
                <w:rFonts w:ascii="Times New Roman" w:hAnsi="Times New Roman" w:cs="Times New Roman"/>
              </w:rPr>
            </w:pPr>
          </w:p>
        </w:tc>
        <w:tc>
          <w:tcPr>
            <w:tcW w:w="4412" w:type="dxa"/>
          </w:tcPr>
          <w:p w14:paraId="719087E7" w14:textId="77777777" w:rsidR="00244432" w:rsidRPr="003677E0" w:rsidRDefault="00244432" w:rsidP="00C83560">
            <w:pPr>
              <w:rPr>
                <w:rFonts w:ascii="Times New Roman" w:hAnsi="Times New Roman" w:cs="Times New Roman"/>
              </w:rPr>
            </w:pPr>
          </w:p>
        </w:tc>
      </w:tr>
      <w:tr w:rsidR="00244432" w:rsidRPr="003677E0" w14:paraId="6D0FC1C4" w14:textId="77777777" w:rsidTr="00067F16">
        <w:tc>
          <w:tcPr>
            <w:tcW w:w="4765" w:type="dxa"/>
          </w:tcPr>
          <w:p w14:paraId="2372A1F6" w14:textId="21AB23B9" w:rsidR="00244432" w:rsidRPr="003677E0" w:rsidRDefault="00FC0A21" w:rsidP="00C83560">
            <w:pPr>
              <w:rPr>
                <w:rFonts w:ascii="Times New Roman" w:hAnsi="Times New Roman" w:cs="Times New Roman"/>
                <w:b/>
                <w:bCs/>
                <w:sz w:val="18"/>
                <w:szCs w:val="18"/>
              </w:rPr>
            </w:pPr>
            <w:r w:rsidRPr="003677E0">
              <w:rPr>
                <w:rFonts w:ascii="Times New Roman" w:hAnsi="Times New Roman" w:cs="Times New Roman"/>
                <w:b/>
                <w:bCs/>
                <w:sz w:val="18"/>
                <w:szCs w:val="18"/>
              </w:rPr>
              <w:t>Signature of Authorized Representative</w:t>
            </w:r>
          </w:p>
        </w:tc>
        <w:tc>
          <w:tcPr>
            <w:tcW w:w="4412" w:type="dxa"/>
          </w:tcPr>
          <w:p w14:paraId="7FBC121C" w14:textId="496D65F0" w:rsidR="00244432" w:rsidRPr="003677E0" w:rsidRDefault="00FC0A21" w:rsidP="00C83560">
            <w:pPr>
              <w:rPr>
                <w:rFonts w:ascii="Times New Roman" w:hAnsi="Times New Roman" w:cs="Times New Roman"/>
                <w:b/>
                <w:bCs/>
                <w:sz w:val="18"/>
                <w:szCs w:val="18"/>
              </w:rPr>
            </w:pPr>
            <w:r w:rsidRPr="003677E0">
              <w:rPr>
                <w:rFonts w:ascii="Times New Roman" w:hAnsi="Times New Roman" w:cs="Times New Roman"/>
                <w:b/>
                <w:bCs/>
                <w:sz w:val="18"/>
                <w:szCs w:val="18"/>
              </w:rPr>
              <w:t>Date</w:t>
            </w:r>
          </w:p>
        </w:tc>
      </w:tr>
    </w:tbl>
    <w:p w14:paraId="675DCE14" w14:textId="77777777" w:rsidR="00244432" w:rsidRPr="003677E0" w:rsidRDefault="00244432" w:rsidP="00C83560">
      <w:pPr>
        <w:spacing w:after="0"/>
        <w:rPr>
          <w:rFonts w:ascii="Times New Roman" w:hAnsi="Times New Roman" w:cs="Times New Roman"/>
          <w:u w:val="single"/>
        </w:rPr>
      </w:pPr>
    </w:p>
    <w:p w14:paraId="2B565B99" w14:textId="73F73EBF" w:rsidR="00A97535" w:rsidRDefault="00A97535">
      <w:pPr>
        <w:widowControl/>
        <w:rPr>
          <w:rFonts w:ascii="Times New Roman" w:hAnsi="Times New Roman" w:cs="Times New Roman"/>
        </w:rPr>
      </w:pPr>
      <w:r>
        <w:rPr>
          <w:rFonts w:ascii="Times New Roman" w:hAnsi="Times New Roman" w:cs="Times New Roman"/>
        </w:rPr>
        <w:br w:type="page"/>
      </w:r>
    </w:p>
    <w:p w14:paraId="6F2F0F85" w14:textId="77777777" w:rsidR="00C83560" w:rsidRPr="003677E0" w:rsidRDefault="00C83560" w:rsidP="00C83560">
      <w:pPr>
        <w:spacing w:after="0"/>
        <w:rPr>
          <w:rFonts w:ascii="Times New Roman" w:hAnsi="Times New Roman" w:cs="Times New Roman"/>
        </w:rPr>
      </w:pPr>
    </w:p>
    <w:p w14:paraId="6101D9C8" w14:textId="74AF24A2" w:rsidR="00824D34" w:rsidRPr="003677E0" w:rsidRDefault="00824D34" w:rsidP="00824D34">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91" w:name="_Toc197083857"/>
      <w:r w:rsidRPr="003677E0">
        <w:rPr>
          <w:rFonts w:ascii="Times New Roman" w:hAnsi="Times New Roman" w:cs="Times New Roman"/>
          <w:color w:val="000000" w:themeColor="text1"/>
          <w:sz w:val="28"/>
        </w:rPr>
        <w:t>Attachment B – Proposal Application</w:t>
      </w:r>
      <w:bookmarkEnd w:id="91"/>
      <w:r w:rsidRPr="003677E0">
        <w:rPr>
          <w:rFonts w:ascii="Times New Roman" w:hAnsi="Times New Roman" w:cs="Times New Roman"/>
          <w:color w:val="000000" w:themeColor="text1"/>
          <w:sz w:val="28"/>
        </w:rPr>
        <w:t xml:space="preserve"> </w:t>
      </w:r>
    </w:p>
    <w:p w14:paraId="70FC5D6D" w14:textId="77777777" w:rsidR="00C83560" w:rsidRPr="003677E0" w:rsidRDefault="00C83560" w:rsidP="00C83560">
      <w:pPr>
        <w:spacing w:before="100" w:beforeAutospacing="1" w:after="100" w:afterAutospacing="1" w:line="240" w:lineRule="auto"/>
        <w:rPr>
          <w:rFonts w:ascii="Times New Roman" w:eastAsia="Times New Roman" w:hAnsi="Times New Roman" w:cs="Times New Roman"/>
          <w:sz w:val="24"/>
          <w:szCs w:val="24"/>
        </w:rPr>
      </w:pPr>
      <w:r w:rsidRPr="003677E0">
        <w:rPr>
          <w:rFonts w:ascii="Times New Roman" w:eastAsia="Times New Roman" w:hAnsi="Times New Roman" w:cs="Times New Roman"/>
          <w:b/>
          <w:bCs/>
          <w:sz w:val="24"/>
          <w:szCs w:val="24"/>
        </w:rPr>
        <w:t>Proposal Questions</w:t>
      </w:r>
    </w:p>
    <w:p w14:paraId="648679C8"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Provide a brief overview of your organization, its mission, and experience relevant to WIOA, One-Stop operations, or multi-agency coordination.</w:t>
      </w:r>
    </w:p>
    <w:p w14:paraId="15FAD9C8" w14:textId="77777777" w:rsidR="00397FAB" w:rsidRPr="00AB0C78" w:rsidRDefault="00397FAB" w:rsidP="00397FAB">
      <w:pPr>
        <w:rPr>
          <w:rFonts w:ascii="Times New Roman" w:hAnsi="Times New Roman"/>
          <w:sz w:val="24"/>
        </w:rPr>
      </w:pPr>
    </w:p>
    <w:p w14:paraId="53819C41"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Describe your organization’s previous experience coordinating partners in a workforce system. Include any roles related to WIOA core/required partners or AJCs.</w:t>
      </w:r>
    </w:p>
    <w:p w14:paraId="2E545835" w14:textId="77777777" w:rsidR="00397FAB" w:rsidRPr="00AB0C78" w:rsidRDefault="00397FAB" w:rsidP="00397FAB">
      <w:pPr>
        <w:pStyle w:val="ListParagraph"/>
        <w:rPr>
          <w:rFonts w:ascii="Times New Roman" w:hAnsi="Times New Roman"/>
          <w:sz w:val="24"/>
        </w:rPr>
      </w:pPr>
    </w:p>
    <w:p w14:paraId="74C8C6FC" w14:textId="77777777" w:rsidR="00397FAB" w:rsidRPr="00AB0C78" w:rsidRDefault="00397FAB" w:rsidP="00397FAB">
      <w:pPr>
        <w:pStyle w:val="ListParagraph"/>
        <w:rPr>
          <w:rFonts w:ascii="Times New Roman" w:hAnsi="Times New Roman"/>
          <w:sz w:val="24"/>
        </w:rPr>
      </w:pPr>
    </w:p>
    <w:p w14:paraId="5586BAAA"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Based on the scope of work, describe your understanding of the One-Stop Operator’s role in fostering an integrated, customer-centered workforce system.</w:t>
      </w:r>
    </w:p>
    <w:p w14:paraId="2CB3F52F" w14:textId="77777777" w:rsidR="00397FAB" w:rsidRPr="00AB0C78" w:rsidRDefault="00397FAB" w:rsidP="00397FAB">
      <w:pPr>
        <w:pStyle w:val="ListParagraph"/>
        <w:rPr>
          <w:rFonts w:ascii="Times New Roman" w:hAnsi="Times New Roman"/>
          <w:sz w:val="24"/>
        </w:rPr>
      </w:pPr>
    </w:p>
    <w:p w14:paraId="0ED1D55B" w14:textId="77777777" w:rsidR="00397FAB" w:rsidRPr="00AB0C78" w:rsidRDefault="00397FAB" w:rsidP="00397FAB">
      <w:pPr>
        <w:pStyle w:val="ListParagraph"/>
        <w:rPr>
          <w:rFonts w:ascii="Times New Roman" w:hAnsi="Times New Roman"/>
          <w:sz w:val="24"/>
        </w:rPr>
      </w:pPr>
    </w:p>
    <w:p w14:paraId="22F2D043"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Explain your plan for convening and facilitating regular meetings, internal communications, and maintaining active partner engagement.</w:t>
      </w:r>
    </w:p>
    <w:p w14:paraId="582C69C3" w14:textId="77777777" w:rsidR="00397FAB" w:rsidRPr="00AB0C78" w:rsidRDefault="00397FAB" w:rsidP="00397FAB">
      <w:pPr>
        <w:rPr>
          <w:rFonts w:ascii="Times New Roman" w:hAnsi="Times New Roman"/>
          <w:sz w:val="24"/>
        </w:rPr>
      </w:pPr>
    </w:p>
    <w:p w14:paraId="3AE24C5C"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Describe how you would support MOU oversight, updates, and ensure partner compliance with outlined responsibilities.</w:t>
      </w:r>
    </w:p>
    <w:p w14:paraId="16983C31" w14:textId="77777777" w:rsidR="00397FAB" w:rsidRPr="00AB0C78" w:rsidRDefault="00397FAB" w:rsidP="00397FAB">
      <w:pPr>
        <w:pStyle w:val="ListParagraph"/>
        <w:rPr>
          <w:rFonts w:ascii="Times New Roman" w:hAnsi="Times New Roman"/>
          <w:sz w:val="24"/>
        </w:rPr>
      </w:pPr>
    </w:p>
    <w:p w14:paraId="6949E450" w14:textId="77777777" w:rsidR="00397FAB" w:rsidRPr="00AB0C78" w:rsidRDefault="00397FAB" w:rsidP="00397FAB">
      <w:pPr>
        <w:pStyle w:val="ListParagraph"/>
        <w:rPr>
          <w:rFonts w:ascii="Times New Roman" w:hAnsi="Times New Roman"/>
          <w:sz w:val="24"/>
        </w:rPr>
      </w:pPr>
    </w:p>
    <w:p w14:paraId="52C8B9F6"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Explain your strategy to oversee and strengthen referral processes and promote co-enrollment across programs.</w:t>
      </w:r>
    </w:p>
    <w:p w14:paraId="7992F798" w14:textId="77777777" w:rsidR="00397FAB" w:rsidRPr="00AB0C78" w:rsidRDefault="00397FAB" w:rsidP="00397FAB">
      <w:pPr>
        <w:pStyle w:val="ListParagraph"/>
        <w:rPr>
          <w:rFonts w:ascii="Times New Roman" w:hAnsi="Times New Roman"/>
          <w:sz w:val="24"/>
        </w:rPr>
      </w:pPr>
    </w:p>
    <w:p w14:paraId="16316B45" w14:textId="77777777" w:rsidR="00397FAB" w:rsidRPr="00AB0C78" w:rsidRDefault="00397FAB" w:rsidP="00397FAB">
      <w:pPr>
        <w:pStyle w:val="ListParagraph"/>
        <w:rPr>
          <w:rFonts w:ascii="Times New Roman" w:hAnsi="Times New Roman"/>
          <w:sz w:val="24"/>
        </w:rPr>
      </w:pPr>
    </w:p>
    <w:p w14:paraId="00ED0306"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What strategies will you use to create a seamless, inclusive customer journey and coordinate customer flow between partners?</w:t>
      </w:r>
    </w:p>
    <w:p w14:paraId="1F999F33" w14:textId="77777777" w:rsidR="00397FAB" w:rsidRPr="00AB0C78" w:rsidRDefault="00397FAB" w:rsidP="00397FAB">
      <w:pPr>
        <w:pStyle w:val="ListParagraph"/>
        <w:rPr>
          <w:rFonts w:ascii="Times New Roman" w:hAnsi="Times New Roman"/>
          <w:sz w:val="24"/>
        </w:rPr>
      </w:pPr>
    </w:p>
    <w:p w14:paraId="637D2CD6" w14:textId="77777777" w:rsidR="00397FAB" w:rsidRPr="00AB0C78" w:rsidRDefault="00397FAB" w:rsidP="00397FAB">
      <w:pPr>
        <w:pStyle w:val="ListParagraph"/>
        <w:rPr>
          <w:rFonts w:ascii="Times New Roman" w:hAnsi="Times New Roman"/>
          <w:sz w:val="24"/>
        </w:rPr>
      </w:pPr>
    </w:p>
    <w:p w14:paraId="542DF3C2"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Describe your approach to leading IRTs and aligning services for participants with complex needs using a participant-centered approach.</w:t>
      </w:r>
    </w:p>
    <w:p w14:paraId="01ED2BC0" w14:textId="77777777" w:rsidR="00397FAB" w:rsidRPr="00AB0C78" w:rsidRDefault="00397FAB" w:rsidP="00397FAB">
      <w:pPr>
        <w:pStyle w:val="ListParagraph"/>
        <w:rPr>
          <w:rFonts w:ascii="Times New Roman" w:hAnsi="Times New Roman"/>
          <w:sz w:val="24"/>
        </w:rPr>
      </w:pPr>
    </w:p>
    <w:p w14:paraId="02B4292A" w14:textId="77777777" w:rsidR="00397FAB" w:rsidRPr="00AB0C78" w:rsidRDefault="00397FAB" w:rsidP="00397FAB">
      <w:pPr>
        <w:pStyle w:val="ListParagraph"/>
        <w:rPr>
          <w:rFonts w:ascii="Times New Roman" w:hAnsi="Times New Roman"/>
          <w:sz w:val="24"/>
        </w:rPr>
      </w:pPr>
    </w:p>
    <w:p w14:paraId="549BDD84"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How will you identify and resolve systemic barriers such as duplicated intake or eligibility challenges?</w:t>
      </w:r>
    </w:p>
    <w:p w14:paraId="7A8DF6B3" w14:textId="77777777" w:rsidR="00397FAB" w:rsidRPr="00AB0C78" w:rsidRDefault="00397FAB" w:rsidP="00397FAB">
      <w:pPr>
        <w:pStyle w:val="ListParagraph"/>
        <w:rPr>
          <w:rFonts w:ascii="Times New Roman" w:hAnsi="Times New Roman"/>
          <w:sz w:val="24"/>
        </w:rPr>
      </w:pPr>
    </w:p>
    <w:p w14:paraId="333E1CDA" w14:textId="77777777" w:rsidR="00397FAB" w:rsidRPr="00AB0C78" w:rsidRDefault="00397FAB" w:rsidP="00397FAB">
      <w:pPr>
        <w:pStyle w:val="ListParagraph"/>
        <w:rPr>
          <w:rFonts w:ascii="Times New Roman" w:hAnsi="Times New Roman"/>
          <w:sz w:val="24"/>
        </w:rPr>
      </w:pPr>
    </w:p>
    <w:p w14:paraId="70E5995B"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lastRenderedPageBreak/>
        <w:t>How will you help partners meet performance goals and manage the One-Stop certification and continuous improvement process?</w:t>
      </w:r>
    </w:p>
    <w:p w14:paraId="333920CF" w14:textId="77777777" w:rsidR="00397FAB" w:rsidRPr="00AB0C78" w:rsidRDefault="00397FAB" w:rsidP="00397FAB">
      <w:pPr>
        <w:pStyle w:val="ListParagraph"/>
        <w:rPr>
          <w:rFonts w:ascii="Times New Roman" w:hAnsi="Times New Roman"/>
          <w:sz w:val="24"/>
        </w:rPr>
      </w:pPr>
    </w:p>
    <w:p w14:paraId="31AC7CA4" w14:textId="77777777" w:rsidR="00397FAB" w:rsidRPr="00AB0C78" w:rsidRDefault="00397FAB" w:rsidP="00397FAB">
      <w:pPr>
        <w:pStyle w:val="ListParagraph"/>
        <w:rPr>
          <w:rFonts w:ascii="Times New Roman" w:hAnsi="Times New Roman"/>
          <w:sz w:val="24"/>
        </w:rPr>
      </w:pPr>
    </w:p>
    <w:p w14:paraId="41367871"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Describe your process for analyzing system-wide data (e.g., referrals, satisfaction, co-enrollment) and presenting findings to the Board.</w:t>
      </w:r>
    </w:p>
    <w:p w14:paraId="61B77139" w14:textId="77777777" w:rsidR="00397FAB" w:rsidRPr="00AB0C78" w:rsidRDefault="00397FAB" w:rsidP="00397FAB">
      <w:pPr>
        <w:pStyle w:val="ListParagraph"/>
        <w:rPr>
          <w:rFonts w:ascii="Times New Roman" w:hAnsi="Times New Roman"/>
          <w:sz w:val="24"/>
        </w:rPr>
      </w:pPr>
      <w:r w:rsidRPr="00AB0C78">
        <w:rPr>
          <w:rFonts w:ascii="Times New Roman" w:hAnsi="Times New Roman"/>
          <w:sz w:val="24"/>
        </w:rPr>
        <w:t>\</w:t>
      </w:r>
    </w:p>
    <w:p w14:paraId="557F804E" w14:textId="77777777" w:rsidR="00397FAB" w:rsidRPr="00AB0C78" w:rsidRDefault="00397FAB" w:rsidP="00397FAB">
      <w:pPr>
        <w:pStyle w:val="ListParagraph"/>
        <w:rPr>
          <w:rFonts w:ascii="Times New Roman" w:hAnsi="Times New Roman"/>
          <w:sz w:val="24"/>
        </w:rPr>
      </w:pPr>
    </w:p>
    <w:p w14:paraId="176A200F"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Outline your plan to coordinate staff development, including cross-training and system-wide in-service opportunities.</w:t>
      </w:r>
    </w:p>
    <w:p w14:paraId="5D5C8C41" w14:textId="77777777" w:rsidR="00397FAB" w:rsidRPr="00AB0C78" w:rsidRDefault="00397FAB" w:rsidP="00397FAB">
      <w:pPr>
        <w:pStyle w:val="ListParagraph"/>
        <w:rPr>
          <w:rFonts w:ascii="Times New Roman" w:hAnsi="Times New Roman"/>
          <w:sz w:val="24"/>
        </w:rPr>
      </w:pPr>
    </w:p>
    <w:p w14:paraId="427D8B48" w14:textId="77777777" w:rsidR="00397FAB" w:rsidRPr="00AB0C78" w:rsidRDefault="00397FAB" w:rsidP="00397FAB">
      <w:pPr>
        <w:pStyle w:val="ListParagraph"/>
        <w:rPr>
          <w:rFonts w:ascii="Times New Roman" w:hAnsi="Times New Roman"/>
          <w:sz w:val="24"/>
        </w:rPr>
      </w:pPr>
    </w:p>
    <w:p w14:paraId="655511AF"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How will you ensure that services are inclusive, equitable, and compliant with ADA/WIOA Section 188?</w:t>
      </w:r>
    </w:p>
    <w:p w14:paraId="0B946030" w14:textId="77777777" w:rsidR="00397FAB" w:rsidRPr="00AB0C78" w:rsidRDefault="00397FAB" w:rsidP="00397FAB">
      <w:pPr>
        <w:rPr>
          <w:rFonts w:ascii="Times New Roman" w:hAnsi="Times New Roman"/>
          <w:sz w:val="24"/>
        </w:rPr>
      </w:pPr>
    </w:p>
    <w:p w14:paraId="563ABD58"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How will you adapt operations to meet local labor market demands and community demographics?</w:t>
      </w:r>
    </w:p>
    <w:p w14:paraId="267EC3BE" w14:textId="77777777" w:rsidR="00397FAB" w:rsidRPr="00AB0C78" w:rsidRDefault="00397FAB" w:rsidP="00397FAB">
      <w:pPr>
        <w:pStyle w:val="ListParagraph"/>
        <w:rPr>
          <w:rFonts w:ascii="Times New Roman" w:hAnsi="Times New Roman"/>
          <w:sz w:val="24"/>
        </w:rPr>
      </w:pPr>
    </w:p>
    <w:p w14:paraId="682823A4" w14:textId="77777777" w:rsidR="00397FAB" w:rsidRPr="00AB0C78" w:rsidRDefault="00397FAB" w:rsidP="00397FAB">
      <w:pPr>
        <w:pStyle w:val="ListParagraph"/>
        <w:rPr>
          <w:rFonts w:ascii="Times New Roman" w:hAnsi="Times New Roman"/>
          <w:sz w:val="24"/>
        </w:rPr>
      </w:pPr>
    </w:p>
    <w:p w14:paraId="66EC3FB0"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Describe your plan to support inclusive, non-duplicative job fairs, outreach events, and hiring events.</w:t>
      </w:r>
    </w:p>
    <w:p w14:paraId="10543F79" w14:textId="77777777" w:rsidR="00397FAB" w:rsidRPr="00AB0C78" w:rsidRDefault="00397FAB" w:rsidP="00397FAB">
      <w:pPr>
        <w:pStyle w:val="ListParagraph"/>
        <w:rPr>
          <w:rFonts w:ascii="Times New Roman" w:hAnsi="Times New Roman"/>
          <w:sz w:val="24"/>
        </w:rPr>
      </w:pPr>
    </w:p>
    <w:p w14:paraId="0B13B417" w14:textId="77777777" w:rsidR="00397FAB" w:rsidRPr="00AB0C78" w:rsidRDefault="00397FAB" w:rsidP="00397FAB">
      <w:pPr>
        <w:pStyle w:val="ListParagraph"/>
        <w:rPr>
          <w:rFonts w:ascii="Times New Roman" w:hAnsi="Times New Roman"/>
          <w:sz w:val="24"/>
        </w:rPr>
      </w:pPr>
    </w:p>
    <w:p w14:paraId="0DF09380"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How will you use technology to enhance referral tracking, reporting, and communication among partners?</w:t>
      </w:r>
    </w:p>
    <w:p w14:paraId="6157515E" w14:textId="77777777" w:rsidR="00397FAB" w:rsidRPr="00AB0C78" w:rsidRDefault="00397FAB" w:rsidP="00397FAB">
      <w:pPr>
        <w:pStyle w:val="ListParagraph"/>
        <w:rPr>
          <w:rFonts w:ascii="Times New Roman" w:hAnsi="Times New Roman"/>
          <w:sz w:val="24"/>
        </w:rPr>
      </w:pPr>
      <w:r w:rsidRPr="00AB0C78">
        <w:rPr>
          <w:rFonts w:ascii="Times New Roman" w:hAnsi="Times New Roman"/>
          <w:sz w:val="24"/>
        </w:rPr>
        <w:t>\</w:t>
      </w:r>
    </w:p>
    <w:p w14:paraId="6DD96201" w14:textId="77777777" w:rsidR="00397FAB" w:rsidRPr="00AB0C78" w:rsidRDefault="00397FAB" w:rsidP="00397FAB">
      <w:pPr>
        <w:pStyle w:val="ListParagraph"/>
        <w:rPr>
          <w:rFonts w:ascii="Times New Roman" w:hAnsi="Times New Roman"/>
          <w:sz w:val="24"/>
        </w:rPr>
      </w:pPr>
    </w:p>
    <w:p w14:paraId="4791BEEB"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Provide an example of a successful outreach strategy you led. How will you ensure compliance with brand and outreach standards?</w:t>
      </w:r>
    </w:p>
    <w:p w14:paraId="3D560F45" w14:textId="77777777" w:rsidR="00397FAB" w:rsidRPr="00AB0C78" w:rsidRDefault="00397FAB" w:rsidP="00397FAB">
      <w:pPr>
        <w:pStyle w:val="ListParagraph"/>
        <w:rPr>
          <w:rFonts w:ascii="Times New Roman" w:hAnsi="Times New Roman"/>
          <w:sz w:val="24"/>
        </w:rPr>
      </w:pPr>
    </w:p>
    <w:p w14:paraId="29949200" w14:textId="77777777" w:rsidR="00397FAB" w:rsidRPr="00AB0C78" w:rsidRDefault="00397FAB" w:rsidP="00397FAB">
      <w:pPr>
        <w:pStyle w:val="ListParagraph"/>
        <w:rPr>
          <w:rFonts w:ascii="Times New Roman" w:hAnsi="Times New Roman"/>
          <w:sz w:val="24"/>
        </w:rPr>
      </w:pPr>
    </w:p>
    <w:p w14:paraId="43B1CBDD"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Describe your process for submitting timely, comprehensive oral and written reports, including data and compliance updates.</w:t>
      </w:r>
    </w:p>
    <w:p w14:paraId="16E6AA2A" w14:textId="77777777" w:rsidR="00397FAB" w:rsidRPr="00AB0C78" w:rsidRDefault="00397FAB" w:rsidP="00397FAB">
      <w:pPr>
        <w:pStyle w:val="ListParagraph"/>
        <w:rPr>
          <w:rFonts w:ascii="Times New Roman" w:hAnsi="Times New Roman"/>
          <w:sz w:val="24"/>
        </w:rPr>
      </w:pPr>
      <w:r w:rsidRPr="00AB0C78">
        <w:rPr>
          <w:rFonts w:ascii="Times New Roman" w:hAnsi="Times New Roman"/>
          <w:sz w:val="24"/>
        </w:rPr>
        <w:t>\</w:t>
      </w:r>
    </w:p>
    <w:p w14:paraId="2A1ACEAC" w14:textId="77777777" w:rsidR="00397FAB" w:rsidRPr="00AB0C78" w:rsidRDefault="00397FAB" w:rsidP="00397FAB">
      <w:pPr>
        <w:pStyle w:val="ListParagraph"/>
        <w:rPr>
          <w:rFonts w:ascii="Times New Roman" w:hAnsi="Times New Roman"/>
          <w:sz w:val="24"/>
        </w:rPr>
      </w:pPr>
    </w:p>
    <w:p w14:paraId="617765EA"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t>How will you ensure the One-Stop system remains responsive to local workforce trends, employer demand, and the unique needs of rural and underserved communities in Northeast Iowa?</w:t>
      </w:r>
    </w:p>
    <w:p w14:paraId="3C8D9C26" w14:textId="77777777" w:rsidR="00397FAB" w:rsidRPr="00AB0C78" w:rsidRDefault="00397FAB" w:rsidP="00397FAB">
      <w:pPr>
        <w:pStyle w:val="ListParagraph"/>
        <w:rPr>
          <w:rFonts w:ascii="Times New Roman" w:hAnsi="Times New Roman"/>
          <w:sz w:val="24"/>
        </w:rPr>
      </w:pPr>
    </w:p>
    <w:p w14:paraId="1FAC24FD" w14:textId="77777777" w:rsidR="00397FAB" w:rsidRPr="00AB0C78" w:rsidRDefault="00397FAB" w:rsidP="00397FAB">
      <w:pPr>
        <w:pStyle w:val="ListParagraph"/>
        <w:rPr>
          <w:rFonts w:ascii="Times New Roman" w:hAnsi="Times New Roman"/>
          <w:sz w:val="24"/>
        </w:rPr>
      </w:pPr>
    </w:p>
    <w:p w14:paraId="2A13C6D1" w14:textId="77777777" w:rsidR="00397FAB" w:rsidRPr="00AB0C78" w:rsidRDefault="00397FAB" w:rsidP="00397FAB">
      <w:pPr>
        <w:pStyle w:val="ListParagraph"/>
        <w:widowControl/>
        <w:numPr>
          <w:ilvl w:val="0"/>
          <w:numId w:val="63"/>
        </w:numPr>
        <w:spacing w:after="160" w:line="278" w:lineRule="auto"/>
        <w:rPr>
          <w:rFonts w:ascii="Times New Roman" w:hAnsi="Times New Roman"/>
          <w:sz w:val="24"/>
        </w:rPr>
      </w:pPr>
      <w:r w:rsidRPr="00AB0C78">
        <w:rPr>
          <w:rFonts w:ascii="Times New Roman" w:hAnsi="Times New Roman"/>
          <w:sz w:val="24"/>
        </w:rPr>
        <w:lastRenderedPageBreak/>
        <w:t>Describe a time your organization introduced an innovative solution that improved service integration, customer outcomes, or operational efficiency within a multi-partner setting. How would you bring a spirit of innovation to this role?</w:t>
      </w:r>
    </w:p>
    <w:p w14:paraId="63CEA25A" w14:textId="48687874" w:rsidR="00C83560" w:rsidRPr="003677E0" w:rsidRDefault="00397FAB" w:rsidP="00397FAB">
      <w:pPr>
        <w:rPr>
          <w:rFonts w:ascii="Times New Roman" w:hAnsi="Times New Roman" w:cs="Times New Roman"/>
          <w:sz w:val="24"/>
          <w:szCs w:val="24"/>
        </w:rPr>
      </w:pPr>
      <w:r w:rsidRPr="00AB0C78">
        <w:rPr>
          <w:rFonts w:ascii="Times New Roman" w:hAnsi="Times New Roman"/>
          <w:sz w:val="24"/>
        </w:rPr>
        <w:br w:type="page"/>
      </w:r>
    </w:p>
    <w:p w14:paraId="1BC5E565" w14:textId="6B4A7FA8" w:rsidR="003B2BDB" w:rsidRPr="003677E0" w:rsidRDefault="003B2BDB" w:rsidP="003B2BDB">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92" w:name="_Toc197083858"/>
      <w:r w:rsidRPr="003677E0">
        <w:rPr>
          <w:rFonts w:ascii="Times New Roman" w:hAnsi="Times New Roman" w:cs="Times New Roman"/>
          <w:color w:val="000000" w:themeColor="text1"/>
          <w:sz w:val="28"/>
        </w:rPr>
        <w:lastRenderedPageBreak/>
        <w:t>Attachment C – Budget and Budget Narrative</w:t>
      </w:r>
      <w:bookmarkEnd w:id="92"/>
      <w:r w:rsidRPr="003677E0">
        <w:rPr>
          <w:rFonts w:ascii="Times New Roman" w:hAnsi="Times New Roman" w:cs="Times New Roman"/>
          <w:color w:val="000000" w:themeColor="text1"/>
          <w:sz w:val="28"/>
        </w:rPr>
        <w:t xml:space="preserve"> </w:t>
      </w:r>
    </w:p>
    <w:p w14:paraId="11FE13FC" w14:textId="77777777" w:rsidR="003B2BDB" w:rsidRPr="003677E0" w:rsidRDefault="003B2BDB" w:rsidP="003B2BDB">
      <w:pPr>
        <w:tabs>
          <w:tab w:val="left" w:pos="2127"/>
        </w:tabs>
        <w:spacing w:after="0"/>
        <w:rPr>
          <w:rFonts w:ascii="Times New Roman" w:hAnsi="Times New Roman" w:cs="Times New Roman"/>
          <w:color w:val="000000" w:themeColor="text1"/>
        </w:rPr>
      </w:pPr>
      <w:r w:rsidRPr="003677E0">
        <w:rPr>
          <w:rFonts w:ascii="Times New Roman" w:hAnsi="Times New Roman" w:cs="Times New Roman"/>
          <w:color w:val="000000" w:themeColor="text1"/>
        </w:rPr>
        <w:tab/>
      </w:r>
    </w:p>
    <w:p w14:paraId="26FA162C" w14:textId="7DBD81AE" w:rsidR="00C83560" w:rsidRPr="003677E0" w:rsidRDefault="00C83560" w:rsidP="00C83560">
      <w:pPr>
        <w:pStyle w:val="Default"/>
        <w:rPr>
          <w:color w:val="000000" w:themeColor="text1"/>
        </w:rPr>
      </w:pPr>
      <w:r w:rsidRPr="003677E0">
        <w:rPr>
          <w:color w:val="000000" w:themeColor="text1"/>
        </w:rPr>
        <w:t xml:space="preserve">The budget should be based on the time period of </w:t>
      </w:r>
      <w:r w:rsidR="0036684F" w:rsidRPr="003677E0">
        <w:rPr>
          <w:color w:val="000000" w:themeColor="text1"/>
        </w:rPr>
        <w:t>August 1, 2025- June 30, 2026</w:t>
      </w:r>
      <w:r w:rsidRPr="003677E0">
        <w:rPr>
          <w:color w:val="000000" w:themeColor="text1"/>
        </w:rPr>
        <w:t>. The total funds available under this RFP is $</w:t>
      </w:r>
      <w:r w:rsidR="002A57E6">
        <w:rPr>
          <w:color w:val="000000" w:themeColor="text1"/>
        </w:rPr>
        <w:t>75</w:t>
      </w:r>
      <w:r w:rsidR="004A676C" w:rsidRPr="003677E0">
        <w:rPr>
          <w:color w:val="000000" w:themeColor="text1"/>
        </w:rPr>
        <w:t>,000</w:t>
      </w:r>
      <w:r w:rsidRPr="003677E0">
        <w:rPr>
          <w:color w:val="000000" w:themeColor="text1"/>
        </w:rPr>
        <w:t xml:space="preserve"> for the 1</w:t>
      </w:r>
      <w:r w:rsidR="004A676C" w:rsidRPr="003677E0">
        <w:rPr>
          <w:color w:val="000000" w:themeColor="text1"/>
        </w:rPr>
        <w:t>1</w:t>
      </w:r>
      <w:r w:rsidRPr="003677E0">
        <w:rPr>
          <w:color w:val="000000" w:themeColor="text1"/>
        </w:rPr>
        <w:t xml:space="preserve">-month period, </w:t>
      </w:r>
      <w:proofErr w:type="gramStart"/>
      <w:r w:rsidRPr="003677E0">
        <w:rPr>
          <w:color w:val="000000" w:themeColor="text1"/>
        </w:rPr>
        <w:t>will</w:t>
      </w:r>
      <w:proofErr w:type="gramEnd"/>
      <w:r w:rsidRPr="003677E0">
        <w:rPr>
          <w:color w:val="000000" w:themeColor="text1"/>
        </w:rPr>
        <w:t xml:space="preserve"> be </w:t>
      </w:r>
      <w:proofErr w:type="gramStart"/>
      <w:r w:rsidRPr="003677E0">
        <w:rPr>
          <w:color w:val="000000" w:themeColor="text1"/>
        </w:rPr>
        <w:t>prorated</w:t>
      </w:r>
      <w:proofErr w:type="gramEnd"/>
      <w:r w:rsidRPr="003677E0">
        <w:rPr>
          <w:color w:val="000000" w:themeColor="text1"/>
        </w:rPr>
        <w:t xml:space="preserve"> based on the start date. Complete the budget outlined below. If no amount is indicated in a line item, please record $0. It is expected that the one-stop operator should dedicate up to </w:t>
      </w:r>
      <w:r w:rsidR="004C2284">
        <w:rPr>
          <w:color w:val="000000" w:themeColor="text1"/>
        </w:rPr>
        <w:t>40</w:t>
      </w:r>
      <w:r w:rsidRPr="003677E0">
        <w:rPr>
          <w:color w:val="000000" w:themeColor="text1"/>
        </w:rPr>
        <w:t xml:space="preserve"> hours a week to this award. Rent and resource sharing agreement costs should not be included in this budget and will be covered directly by NEIWDB.</w:t>
      </w:r>
    </w:p>
    <w:p w14:paraId="63316F26" w14:textId="77777777" w:rsidR="00C83560" w:rsidRPr="003677E0" w:rsidRDefault="00C83560" w:rsidP="00C83560">
      <w:pPr>
        <w:spacing w:after="0" w:line="240" w:lineRule="auto"/>
        <w:ind w:right="-20"/>
        <w:rPr>
          <w:rFonts w:ascii="Times New Roman" w:eastAsia="Times New Roman" w:hAnsi="Times New Roman" w:cs="Times New Roman"/>
          <w:color w:val="000000" w:themeColor="text1"/>
          <w:sz w:val="24"/>
          <w:szCs w:val="24"/>
        </w:rPr>
      </w:pPr>
    </w:p>
    <w:p w14:paraId="7A81E47C" w14:textId="77777777" w:rsidR="00C83560" w:rsidRPr="003677E0" w:rsidRDefault="00C83560" w:rsidP="00C83560">
      <w:pPr>
        <w:spacing w:after="0" w:line="240" w:lineRule="auto"/>
        <w:ind w:left="220"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b/>
          <w:bCs/>
          <w:color w:val="000000" w:themeColor="text1"/>
          <w:sz w:val="24"/>
          <w:szCs w:val="24"/>
        </w:rPr>
        <w:t xml:space="preserve">A. </w:t>
      </w:r>
      <w:r w:rsidRPr="003677E0">
        <w:rPr>
          <w:rFonts w:ascii="Times New Roman" w:eastAsia="Times New Roman" w:hAnsi="Times New Roman" w:cs="Times New Roman"/>
          <w:b/>
          <w:bCs/>
          <w:color w:val="000000" w:themeColor="text1"/>
          <w:spacing w:val="7"/>
          <w:sz w:val="24"/>
          <w:szCs w:val="24"/>
        </w:rPr>
        <w:t xml:space="preserve"> </w:t>
      </w:r>
      <w:r w:rsidRPr="003677E0">
        <w:rPr>
          <w:rFonts w:ascii="Times New Roman" w:eastAsia="Times New Roman" w:hAnsi="Times New Roman" w:cs="Times New Roman"/>
          <w:b/>
          <w:bCs/>
          <w:color w:val="000000" w:themeColor="text1"/>
          <w:spacing w:val="1"/>
          <w:sz w:val="24"/>
          <w:szCs w:val="24"/>
        </w:rPr>
        <w:t>S</w:t>
      </w:r>
      <w:r w:rsidRPr="003677E0">
        <w:rPr>
          <w:rFonts w:ascii="Times New Roman" w:eastAsia="Times New Roman" w:hAnsi="Times New Roman" w:cs="Times New Roman"/>
          <w:b/>
          <w:bCs/>
          <w:color w:val="000000" w:themeColor="text1"/>
          <w:sz w:val="24"/>
          <w:szCs w:val="24"/>
        </w:rPr>
        <w:t>alari</w:t>
      </w:r>
      <w:r w:rsidRPr="003677E0">
        <w:rPr>
          <w:rFonts w:ascii="Times New Roman" w:eastAsia="Times New Roman" w:hAnsi="Times New Roman" w:cs="Times New Roman"/>
          <w:b/>
          <w:bCs/>
          <w:color w:val="000000" w:themeColor="text1"/>
          <w:spacing w:val="-1"/>
          <w:sz w:val="24"/>
          <w:szCs w:val="24"/>
        </w:rPr>
        <w:t>e</w:t>
      </w:r>
      <w:r w:rsidRPr="003677E0">
        <w:rPr>
          <w:rFonts w:ascii="Times New Roman" w:eastAsia="Times New Roman" w:hAnsi="Times New Roman" w:cs="Times New Roman"/>
          <w:b/>
          <w:bCs/>
          <w:color w:val="000000" w:themeColor="text1"/>
          <w:sz w:val="24"/>
          <w:szCs w:val="24"/>
        </w:rPr>
        <w:t>s a</w:t>
      </w:r>
      <w:r w:rsidRPr="003677E0">
        <w:rPr>
          <w:rFonts w:ascii="Times New Roman" w:eastAsia="Times New Roman" w:hAnsi="Times New Roman" w:cs="Times New Roman"/>
          <w:b/>
          <w:bCs/>
          <w:color w:val="000000" w:themeColor="text1"/>
          <w:spacing w:val="1"/>
          <w:sz w:val="24"/>
          <w:szCs w:val="24"/>
        </w:rPr>
        <w:t>n</w:t>
      </w:r>
      <w:r w:rsidRPr="003677E0">
        <w:rPr>
          <w:rFonts w:ascii="Times New Roman" w:eastAsia="Times New Roman" w:hAnsi="Times New Roman" w:cs="Times New Roman"/>
          <w:b/>
          <w:bCs/>
          <w:color w:val="000000" w:themeColor="text1"/>
          <w:sz w:val="24"/>
          <w:szCs w:val="24"/>
        </w:rPr>
        <w:t>d</w:t>
      </w:r>
      <w:r w:rsidRPr="003677E0">
        <w:rPr>
          <w:rFonts w:ascii="Times New Roman" w:eastAsia="Times New Roman" w:hAnsi="Times New Roman" w:cs="Times New Roman"/>
          <w:b/>
          <w:bCs/>
          <w:color w:val="000000" w:themeColor="text1"/>
          <w:spacing w:val="1"/>
          <w:sz w:val="24"/>
          <w:szCs w:val="24"/>
        </w:rPr>
        <w:t xml:space="preserve"> </w:t>
      </w:r>
      <w:r w:rsidRPr="003677E0">
        <w:rPr>
          <w:rFonts w:ascii="Times New Roman" w:eastAsia="Times New Roman" w:hAnsi="Times New Roman" w:cs="Times New Roman"/>
          <w:b/>
          <w:bCs/>
          <w:color w:val="000000" w:themeColor="text1"/>
          <w:sz w:val="24"/>
          <w:szCs w:val="24"/>
        </w:rPr>
        <w:t>Wag</w:t>
      </w:r>
      <w:r w:rsidRPr="003677E0">
        <w:rPr>
          <w:rFonts w:ascii="Times New Roman" w:eastAsia="Times New Roman" w:hAnsi="Times New Roman" w:cs="Times New Roman"/>
          <w:b/>
          <w:bCs/>
          <w:color w:val="000000" w:themeColor="text1"/>
          <w:spacing w:val="-1"/>
          <w:sz w:val="24"/>
          <w:szCs w:val="24"/>
        </w:rPr>
        <w:t>e</w:t>
      </w:r>
      <w:r w:rsidRPr="003677E0">
        <w:rPr>
          <w:rFonts w:ascii="Times New Roman" w:eastAsia="Times New Roman" w:hAnsi="Times New Roman" w:cs="Times New Roman"/>
          <w:b/>
          <w:bCs/>
          <w:color w:val="000000" w:themeColor="text1"/>
          <w:sz w:val="24"/>
          <w:szCs w:val="24"/>
        </w:rPr>
        <w:t>s:</w:t>
      </w:r>
    </w:p>
    <w:p w14:paraId="64276786" w14:textId="77777777" w:rsidR="00C83560" w:rsidRPr="003677E0" w:rsidRDefault="00C83560" w:rsidP="00C83560">
      <w:pPr>
        <w:spacing w:after="0" w:line="266" w:lineRule="exact"/>
        <w:ind w:left="220"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1"/>
          <w:position w:val="-1"/>
          <w:sz w:val="24"/>
          <w:szCs w:val="24"/>
        </w:rPr>
        <w:t>P</w:t>
      </w:r>
      <w:r w:rsidRPr="003677E0">
        <w:rPr>
          <w:rFonts w:ascii="Times New Roman" w:eastAsia="Times New Roman" w:hAnsi="Times New Roman" w:cs="Times New Roman"/>
          <w:color w:val="000000" w:themeColor="text1"/>
          <w:position w:val="-1"/>
          <w:sz w:val="24"/>
          <w:szCs w:val="24"/>
        </w:rPr>
        <w:t>rovide</w:t>
      </w:r>
      <w:r w:rsidRPr="003677E0">
        <w:rPr>
          <w:rFonts w:ascii="Times New Roman" w:eastAsia="Times New Roman" w:hAnsi="Times New Roman" w:cs="Times New Roman"/>
          <w:color w:val="000000" w:themeColor="text1"/>
          <w:spacing w:val="-1"/>
          <w:position w:val="-1"/>
          <w:sz w:val="24"/>
          <w:szCs w:val="24"/>
        </w:rPr>
        <w:t xml:space="preserve"> </w:t>
      </w:r>
      <w:r w:rsidRPr="003677E0">
        <w:rPr>
          <w:rFonts w:ascii="Times New Roman" w:eastAsia="Times New Roman" w:hAnsi="Times New Roman" w:cs="Times New Roman"/>
          <w:color w:val="000000" w:themeColor="text1"/>
          <w:position w:val="-1"/>
          <w:sz w:val="24"/>
          <w:szCs w:val="24"/>
        </w:rPr>
        <w:t>a</w:t>
      </w:r>
      <w:r w:rsidRPr="003677E0">
        <w:rPr>
          <w:rFonts w:ascii="Times New Roman" w:eastAsia="Times New Roman" w:hAnsi="Times New Roman" w:cs="Times New Roman"/>
          <w:color w:val="000000" w:themeColor="text1"/>
          <w:spacing w:val="-1"/>
          <w:position w:val="-1"/>
          <w:sz w:val="24"/>
          <w:szCs w:val="24"/>
        </w:rPr>
        <w:t xml:space="preserve"> </w:t>
      </w:r>
      <w:r w:rsidRPr="003677E0">
        <w:rPr>
          <w:rFonts w:ascii="Times New Roman" w:eastAsia="Times New Roman" w:hAnsi="Times New Roman" w:cs="Times New Roman"/>
          <w:color w:val="000000" w:themeColor="text1"/>
          <w:position w:val="-1"/>
          <w:sz w:val="24"/>
          <w:szCs w:val="24"/>
        </w:rPr>
        <w:t>bre</w:t>
      </w:r>
      <w:r w:rsidRPr="003677E0">
        <w:rPr>
          <w:rFonts w:ascii="Times New Roman" w:eastAsia="Times New Roman" w:hAnsi="Times New Roman" w:cs="Times New Roman"/>
          <w:color w:val="000000" w:themeColor="text1"/>
          <w:spacing w:val="-1"/>
          <w:position w:val="-1"/>
          <w:sz w:val="24"/>
          <w:szCs w:val="24"/>
        </w:rPr>
        <w:t>a</w:t>
      </w:r>
      <w:r w:rsidRPr="003677E0">
        <w:rPr>
          <w:rFonts w:ascii="Times New Roman" w:eastAsia="Times New Roman" w:hAnsi="Times New Roman" w:cs="Times New Roman"/>
          <w:color w:val="000000" w:themeColor="text1"/>
          <w:position w:val="-1"/>
          <w:sz w:val="24"/>
          <w:szCs w:val="24"/>
        </w:rPr>
        <w:t>kdown of</w:t>
      </w:r>
      <w:r w:rsidRPr="003677E0">
        <w:rPr>
          <w:rFonts w:ascii="Times New Roman" w:eastAsia="Times New Roman" w:hAnsi="Times New Roman" w:cs="Times New Roman"/>
          <w:color w:val="000000" w:themeColor="text1"/>
          <w:spacing w:val="1"/>
          <w:position w:val="-1"/>
          <w:sz w:val="24"/>
          <w:szCs w:val="24"/>
        </w:rPr>
        <w:t xml:space="preserve"> </w:t>
      </w:r>
      <w:r w:rsidRPr="003677E0">
        <w:rPr>
          <w:rFonts w:ascii="Times New Roman" w:eastAsia="Times New Roman" w:hAnsi="Times New Roman" w:cs="Times New Roman"/>
          <w:color w:val="000000" w:themeColor="text1"/>
          <w:spacing w:val="-5"/>
          <w:position w:val="-1"/>
          <w:sz w:val="24"/>
          <w:szCs w:val="24"/>
        </w:rPr>
        <w:t>y</w:t>
      </w:r>
      <w:r w:rsidRPr="003677E0">
        <w:rPr>
          <w:rFonts w:ascii="Times New Roman" w:eastAsia="Times New Roman" w:hAnsi="Times New Roman" w:cs="Times New Roman"/>
          <w:color w:val="000000" w:themeColor="text1"/>
          <w:spacing w:val="2"/>
          <w:position w:val="-1"/>
          <w:sz w:val="24"/>
          <w:szCs w:val="24"/>
        </w:rPr>
        <w:t>o</w:t>
      </w:r>
      <w:r w:rsidRPr="003677E0">
        <w:rPr>
          <w:rFonts w:ascii="Times New Roman" w:eastAsia="Times New Roman" w:hAnsi="Times New Roman" w:cs="Times New Roman"/>
          <w:color w:val="000000" w:themeColor="text1"/>
          <w:position w:val="-1"/>
          <w:sz w:val="24"/>
          <w:szCs w:val="24"/>
        </w:rPr>
        <w:t>ur</w:t>
      </w:r>
      <w:r w:rsidRPr="003677E0">
        <w:rPr>
          <w:rFonts w:ascii="Times New Roman" w:eastAsia="Times New Roman" w:hAnsi="Times New Roman" w:cs="Times New Roman"/>
          <w:color w:val="000000" w:themeColor="text1"/>
          <w:spacing w:val="-1"/>
          <w:position w:val="-1"/>
          <w:sz w:val="24"/>
          <w:szCs w:val="24"/>
        </w:rPr>
        <w:t xml:space="preserve"> </w:t>
      </w:r>
      <w:r w:rsidRPr="003677E0">
        <w:rPr>
          <w:rFonts w:ascii="Times New Roman" w:eastAsia="Times New Roman" w:hAnsi="Times New Roman" w:cs="Times New Roman"/>
          <w:color w:val="000000" w:themeColor="text1"/>
          <w:position w:val="-1"/>
          <w:sz w:val="24"/>
          <w:szCs w:val="24"/>
        </w:rPr>
        <w:t>st</w:t>
      </w:r>
      <w:r w:rsidRPr="003677E0">
        <w:rPr>
          <w:rFonts w:ascii="Times New Roman" w:eastAsia="Times New Roman" w:hAnsi="Times New Roman" w:cs="Times New Roman"/>
          <w:color w:val="000000" w:themeColor="text1"/>
          <w:spacing w:val="2"/>
          <w:position w:val="-1"/>
          <w:sz w:val="24"/>
          <w:szCs w:val="24"/>
        </w:rPr>
        <w:t>a</w:t>
      </w:r>
      <w:r w:rsidRPr="003677E0">
        <w:rPr>
          <w:rFonts w:ascii="Times New Roman" w:eastAsia="Times New Roman" w:hAnsi="Times New Roman" w:cs="Times New Roman"/>
          <w:color w:val="000000" w:themeColor="text1"/>
          <w:position w:val="-1"/>
          <w:sz w:val="24"/>
          <w:szCs w:val="24"/>
        </w:rPr>
        <w:t>ff</w:t>
      </w:r>
      <w:r w:rsidRPr="003677E0">
        <w:rPr>
          <w:rFonts w:ascii="Times New Roman" w:eastAsia="Times New Roman" w:hAnsi="Times New Roman" w:cs="Times New Roman"/>
          <w:color w:val="000000" w:themeColor="text1"/>
          <w:spacing w:val="-1"/>
          <w:position w:val="-1"/>
          <w:sz w:val="24"/>
          <w:szCs w:val="24"/>
        </w:rPr>
        <w:t xml:space="preserve"> c</w:t>
      </w:r>
      <w:r w:rsidRPr="003677E0">
        <w:rPr>
          <w:rFonts w:ascii="Times New Roman" w:eastAsia="Times New Roman" w:hAnsi="Times New Roman" w:cs="Times New Roman"/>
          <w:color w:val="000000" w:themeColor="text1"/>
          <w:position w:val="-1"/>
          <w:sz w:val="24"/>
          <w:szCs w:val="24"/>
        </w:rPr>
        <w:t>osts</w:t>
      </w:r>
      <w:r w:rsidRPr="003677E0">
        <w:rPr>
          <w:rFonts w:ascii="Times New Roman" w:eastAsia="Times New Roman" w:hAnsi="Times New Roman" w:cs="Times New Roman"/>
          <w:color w:val="000000" w:themeColor="text1"/>
          <w:spacing w:val="1"/>
          <w:position w:val="-1"/>
          <w:sz w:val="24"/>
          <w:szCs w:val="24"/>
        </w:rPr>
        <w:t xml:space="preserve"> </w:t>
      </w:r>
      <w:r w:rsidRPr="003677E0">
        <w:rPr>
          <w:rFonts w:ascii="Times New Roman" w:eastAsia="Times New Roman" w:hAnsi="Times New Roman" w:cs="Times New Roman"/>
          <w:color w:val="000000" w:themeColor="text1"/>
          <w:spacing w:val="5"/>
          <w:position w:val="-1"/>
          <w:sz w:val="24"/>
          <w:szCs w:val="24"/>
        </w:rPr>
        <w:t>b</w:t>
      </w:r>
      <w:r w:rsidRPr="003677E0">
        <w:rPr>
          <w:rFonts w:ascii="Times New Roman" w:eastAsia="Times New Roman" w:hAnsi="Times New Roman" w:cs="Times New Roman"/>
          <w:color w:val="000000" w:themeColor="text1"/>
          <w:position w:val="-1"/>
          <w:sz w:val="24"/>
          <w:szCs w:val="24"/>
        </w:rPr>
        <w:t>y</w:t>
      </w:r>
      <w:r w:rsidRPr="003677E0">
        <w:rPr>
          <w:rFonts w:ascii="Times New Roman" w:eastAsia="Times New Roman" w:hAnsi="Times New Roman" w:cs="Times New Roman"/>
          <w:color w:val="000000" w:themeColor="text1"/>
          <w:spacing w:val="-5"/>
          <w:position w:val="-1"/>
          <w:sz w:val="24"/>
          <w:szCs w:val="24"/>
        </w:rPr>
        <w:t xml:space="preserve"> </w:t>
      </w:r>
      <w:r w:rsidRPr="003677E0">
        <w:rPr>
          <w:rFonts w:ascii="Times New Roman" w:eastAsia="Times New Roman" w:hAnsi="Times New Roman" w:cs="Times New Roman"/>
          <w:color w:val="000000" w:themeColor="text1"/>
          <w:spacing w:val="-1"/>
          <w:position w:val="-1"/>
          <w:sz w:val="24"/>
          <w:szCs w:val="24"/>
        </w:rPr>
        <w:t>c</w:t>
      </w:r>
      <w:r w:rsidRPr="003677E0">
        <w:rPr>
          <w:rFonts w:ascii="Times New Roman" w:eastAsia="Times New Roman" w:hAnsi="Times New Roman" w:cs="Times New Roman"/>
          <w:color w:val="000000" w:themeColor="text1"/>
          <w:position w:val="-1"/>
          <w:sz w:val="24"/>
          <w:szCs w:val="24"/>
        </w:rPr>
        <w:t>omp</w:t>
      </w:r>
      <w:r w:rsidRPr="003677E0">
        <w:rPr>
          <w:rFonts w:ascii="Times New Roman" w:eastAsia="Times New Roman" w:hAnsi="Times New Roman" w:cs="Times New Roman"/>
          <w:color w:val="000000" w:themeColor="text1"/>
          <w:spacing w:val="3"/>
          <w:position w:val="-1"/>
          <w:sz w:val="24"/>
          <w:szCs w:val="24"/>
        </w:rPr>
        <w:t>l</w:t>
      </w:r>
      <w:r w:rsidRPr="003677E0">
        <w:rPr>
          <w:rFonts w:ascii="Times New Roman" w:eastAsia="Times New Roman" w:hAnsi="Times New Roman" w:cs="Times New Roman"/>
          <w:color w:val="000000" w:themeColor="text1"/>
          <w:spacing w:val="-1"/>
          <w:position w:val="-1"/>
          <w:sz w:val="24"/>
          <w:szCs w:val="24"/>
        </w:rPr>
        <w:t>e</w:t>
      </w:r>
      <w:r w:rsidRPr="003677E0">
        <w:rPr>
          <w:rFonts w:ascii="Times New Roman" w:eastAsia="Times New Roman" w:hAnsi="Times New Roman" w:cs="Times New Roman"/>
          <w:color w:val="000000" w:themeColor="text1"/>
          <w:position w:val="-1"/>
          <w:sz w:val="24"/>
          <w:szCs w:val="24"/>
        </w:rPr>
        <w:t>t</w:t>
      </w:r>
      <w:r w:rsidRPr="003677E0">
        <w:rPr>
          <w:rFonts w:ascii="Times New Roman" w:eastAsia="Times New Roman" w:hAnsi="Times New Roman" w:cs="Times New Roman"/>
          <w:color w:val="000000" w:themeColor="text1"/>
          <w:spacing w:val="1"/>
          <w:position w:val="-1"/>
          <w:sz w:val="24"/>
          <w:szCs w:val="24"/>
        </w:rPr>
        <w:t>i</w:t>
      </w:r>
      <w:r w:rsidRPr="003677E0">
        <w:rPr>
          <w:rFonts w:ascii="Times New Roman" w:eastAsia="Times New Roman" w:hAnsi="Times New Roman" w:cs="Times New Roman"/>
          <w:color w:val="000000" w:themeColor="text1"/>
          <w:position w:val="-1"/>
          <w:sz w:val="24"/>
          <w:szCs w:val="24"/>
        </w:rPr>
        <w:t>ng</w:t>
      </w:r>
      <w:r w:rsidRPr="003677E0">
        <w:rPr>
          <w:rFonts w:ascii="Times New Roman" w:eastAsia="Times New Roman" w:hAnsi="Times New Roman" w:cs="Times New Roman"/>
          <w:color w:val="000000" w:themeColor="text1"/>
          <w:spacing w:val="-2"/>
          <w:position w:val="-1"/>
          <w:sz w:val="24"/>
          <w:szCs w:val="24"/>
        </w:rPr>
        <w:t xml:space="preserve"> </w:t>
      </w:r>
      <w:r w:rsidRPr="003677E0">
        <w:rPr>
          <w:rFonts w:ascii="Times New Roman" w:eastAsia="Times New Roman" w:hAnsi="Times New Roman" w:cs="Times New Roman"/>
          <w:color w:val="000000" w:themeColor="text1"/>
          <w:position w:val="-1"/>
          <w:sz w:val="24"/>
          <w:szCs w:val="24"/>
        </w:rPr>
        <w:t xml:space="preserve">the </w:t>
      </w:r>
      <w:r w:rsidRPr="003677E0">
        <w:rPr>
          <w:rFonts w:ascii="Times New Roman" w:eastAsia="Times New Roman" w:hAnsi="Times New Roman" w:cs="Times New Roman"/>
          <w:color w:val="000000" w:themeColor="text1"/>
          <w:spacing w:val="-1"/>
          <w:position w:val="-1"/>
          <w:sz w:val="24"/>
          <w:szCs w:val="24"/>
        </w:rPr>
        <w:t>f</w:t>
      </w:r>
      <w:r w:rsidRPr="003677E0">
        <w:rPr>
          <w:rFonts w:ascii="Times New Roman" w:eastAsia="Times New Roman" w:hAnsi="Times New Roman" w:cs="Times New Roman"/>
          <w:color w:val="000000" w:themeColor="text1"/>
          <w:position w:val="-1"/>
          <w:sz w:val="24"/>
          <w:szCs w:val="24"/>
        </w:rPr>
        <w:t>ol</w:t>
      </w:r>
      <w:r w:rsidRPr="003677E0">
        <w:rPr>
          <w:rFonts w:ascii="Times New Roman" w:eastAsia="Times New Roman" w:hAnsi="Times New Roman" w:cs="Times New Roman"/>
          <w:color w:val="000000" w:themeColor="text1"/>
          <w:spacing w:val="1"/>
          <w:position w:val="-1"/>
          <w:sz w:val="24"/>
          <w:szCs w:val="24"/>
        </w:rPr>
        <w:t>l</w:t>
      </w:r>
      <w:r w:rsidRPr="003677E0">
        <w:rPr>
          <w:rFonts w:ascii="Times New Roman" w:eastAsia="Times New Roman" w:hAnsi="Times New Roman" w:cs="Times New Roman"/>
          <w:color w:val="000000" w:themeColor="text1"/>
          <w:position w:val="-1"/>
          <w:sz w:val="24"/>
          <w:szCs w:val="24"/>
        </w:rPr>
        <w:t>owi</w:t>
      </w:r>
      <w:r w:rsidRPr="003677E0">
        <w:rPr>
          <w:rFonts w:ascii="Times New Roman" w:eastAsia="Times New Roman" w:hAnsi="Times New Roman" w:cs="Times New Roman"/>
          <w:color w:val="000000" w:themeColor="text1"/>
          <w:spacing w:val="2"/>
          <w:position w:val="-1"/>
          <w:sz w:val="24"/>
          <w:szCs w:val="24"/>
        </w:rPr>
        <w:t>n</w:t>
      </w:r>
      <w:r w:rsidRPr="003677E0">
        <w:rPr>
          <w:rFonts w:ascii="Times New Roman" w:eastAsia="Times New Roman" w:hAnsi="Times New Roman" w:cs="Times New Roman"/>
          <w:color w:val="000000" w:themeColor="text1"/>
          <w:spacing w:val="-2"/>
          <w:position w:val="-1"/>
          <w:sz w:val="24"/>
          <w:szCs w:val="24"/>
        </w:rPr>
        <w:t>g</w:t>
      </w:r>
      <w:r w:rsidRPr="003677E0">
        <w:rPr>
          <w:rFonts w:ascii="Times New Roman" w:eastAsia="Times New Roman" w:hAnsi="Times New Roman" w:cs="Times New Roman"/>
          <w:color w:val="000000" w:themeColor="text1"/>
          <w:position w:val="-1"/>
          <w:sz w:val="24"/>
          <w:szCs w:val="24"/>
        </w:rPr>
        <w:t>:</w:t>
      </w:r>
    </w:p>
    <w:p w14:paraId="56BB70E5" w14:textId="77777777" w:rsidR="00C83560" w:rsidRPr="003677E0" w:rsidRDefault="00C83560" w:rsidP="00C83560">
      <w:pPr>
        <w:spacing w:after="0" w:line="280" w:lineRule="exact"/>
        <w:rPr>
          <w:rFonts w:ascii="Times New Roman" w:hAnsi="Times New Roman" w:cs="Times New Roman"/>
          <w:color w:val="000000" w:themeColor="text1"/>
          <w:sz w:val="28"/>
          <w:szCs w:val="28"/>
        </w:rPr>
      </w:pPr>
    </w:p>
    <w:tbl>
      <w:tblPr>
        <w:tblW w:w="8910" w:type="dxa"/>
        <w:tblInd w:w="265" w:type="dxa"/>
        <w:tblLayout w:type="fixed"/>
        <w:tblCellMar>
          <w:left w:w="0" w:type="dxa"/>
          <w:right w:w="0" w:type="dxa"/>
        </w:tblCellMar>
        <w:tblLook w:val="01E0" w:firstRow="1" w:lastRow="1" w:firstColumn="1" w:lastColumn="1" w:noHBand="0" w:noVBand="0"/>
      </w:tblPr>
      <w:tblGrid>
        <w:gridCol w:w="2340"/>
        <w:gridCol w:w="1260"/>
        <w:gridCol w:w="1080"/>
        <w:gridCol w:w="1440"/>
        <w:gridCol w:w="1260"/>
        <w:gridCol w:w="1530"/>
      </w:tblGrid>
      <w:tr w:rsidR="00C83560" w:rsidRPr="003677E0" w14:paraId="3830C35E" w14:textId="77777777" w:rsidTr="000940B9">
        <w:tc>
          <w:tcPr>
            <w:tcW w:w="2340" w:type="dxa"/>
            <w:tcBorders>
              <w:top w:val="single" w:sz="4" w:space="0" w:color="000000"/>
              <w:left w:val="single" w:sz="4" w:space="0" w:color="000000"/>
              <w:bottom w:val="single" w:sz="4" w:space="0" w:color="000000"/>
              <w:right w:val="single" w:sz="4" w:space="0" w:color="000000"/>
            </w:tcBorders>
            <w:vAlign w:val="bottom"/>
          </w:tcPr>
          <w:p w14:paraId="6FE6ECA3" w14:textId="77777777" w:rsidR="00C83560" w:rsidRPr="003677E0" w:rsidRDefault="00C83560" w:rsidP="00CA074A">
            <w:pPr>
              <w:spacing w:after="0" w:line="240" w:lineRule="auto"/>
              <w:ind w:left="549"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1"/>
                <w:sz w:val="24"/>
                <w:szCs w:val="24"/>
              </w:rPr>
              <w:t>Po</w:t>
            </w:r>
            <w:r w:rsidRPr="003677E0">
              <w:rPr>
                <w:rFonts w:ascii="Times New Roman" w:eastAsia="Times New Roman" w:hAnsi="Times New Roman" w:cs="Times New Roman"/>
                <w:color w:val="000000" w:themeColor="text1"/>
                <w:sz w:val="24"/>
                <w:szCs w:val="24"/>
              </w:rPr>
              <w:t>sit</w:t>
            </w:r>
            <w:r w:rsidRPr="003677E0">
              <w:rPr>
                <w:rFonts w:ascii="Times New Roman" w:eastAsia="Times New Roman" w:hAnsi="Times New Roman" w:cs="Times New Roman"/>
                <w:color w:val="000000" w:themeColor="text1"/>
                <w:spacing w:val="-2"/>
                <w:sz w:val="24"/>
                <w:szCs w:val="24"/>
              </w:rPr>
              <w:t>i</w:t>
            </w:r>
            <w:r w:rsidRPr="003677E0">
              <w:rPr>
                <w:rFonts w:ascii="Times New Roman" w:eastAsia="Times New Roman" w:hAnsi="Times New Roman" w:cs="Times New Roman"/>
                <w:color w:val="000000" w:themeColor="text1"/>
                <w:spacing w:val="1"/>
                <w:sz w:val="24"/>
                <w:szCs w:val="24"/>
              </w:rPr>
              <w:t>on</w:t>
            </w:r>
            <w:r w:rsidRPr="003677E0">
              <w:rPr>
                <w:rFonts w:ascii="Times New Roman" w:eastAsia="Times New Roman" w:hAnsi="Times New Roman" w:cs="Times New Roman"/>
                <w:color w:val="000000" w:themeColor="text1"/>
                <w:sz w:val="24"/>
                <w:szCs w:val="24"/>
              </w:rPr>
              <w:t>/</w:t>
            </w:r>
            <w:r w:rsidRPr="003677E0">
              <w:rPr>
                <w:rFonts w:ascii="Times New Roman" w:eastAsia="Times New Roman" w:hAnsi="Times New Roman" w:cs="Times New Roman"/>
                <w:color w:val="000000" w:themeColor="text1"/>
                <w:spacing w:val="-2"/>
                <w:sz w:val="24"/>
                <w:szCs w:val="24"/>
              </w:rPr>
              <w:t>T</w:t>
            </w:r>
            <w:r w:rsidRPr="003677E0">
              <w:rPr>
                <w:rFonts w:ascii="Times New Roman" w:eastAsia="Times New Roman" w:hAnsi="Times New Roman" w:cs="Times New Roman"/>
                <w:color w:val="000000" w:themeColor="text1"/>
                <w:sz w:val="24"/>
                <w:szCs w:val="24"/>
              </w:rPr>
              <w:t>i</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z w:val="24"/>
                <w:szCs w:val="24"/>
              </w:rPr>
              <w:t>le</w:t>
            </w:r>
          </w:p>
        </w:tc>
        <w:tc>
          <w:tcPr>
            <w:tcW w:w="1260" w:type="dxa"/>
            <w:tcBorders>
              <w:top w:val="single" w:sz="4" w:space="0" w:color="000000"/>
              <w:left w:val="single" w:sz="4" w:space="0" w:color="000000"/>
              <w:bottom w:val="single" w:sz="4" w:space="0" w:color="000000"/>
              <w:right w:val="single" w:sz="4" w:space="0" w:color="000000"/>
            </w:tcBorders>
            <w:vAlign w:val="bottom"/>
          </w:tcPr>
          <w:p w14:paraId="6F66A289" w14:textId="382D6B42" w:rsidR="00C83560" w:rsidRPr="003677E0" w:rsidRDefault="00C83560" w:rsidP="000940B9">
            <w:pPr>
              <w:spacing w:after="0" w:line="240" w:lineRule="auto"/>
              <w:ind w:left="189" w:right="-20"/>
              <w:rPr>
                <w:rFonts w:ascii="Times New Roman" w:eastAsia="Times New Roman" w:hAnsi="Times New Roman" w:cs="Times New Roman"/>
                <w:color w:val="000000" w:themeColor="text1"/>
                <w:sz w:val="20"/>
                <w:szCs w:val="20"/>
              </w:rPr>
            </w:pPr>
            <w:r w:rsidRPr="003677E0">
              <w:rPr>
                <w:rFonts w:ascii="Times New Roman" w:eastAsia="Times New Roman" w:hAnsi="Times New Roman" w:cs="Times New Roman"/>
                <w:color w:val="000000" w:themeColor="text1"/>
                <w:sz w:val="20"/>
                <w:szCs w:val="20"/>
              </w:rPr>
              <w:t>H</w:t>
            </w:r>
            <w:r w:rsidRPr="003677E0">
              <w:rPr>
                <w:rFonts w:ascii="Times New Roman" w:eastAsia="Times New Roman" w:hAnsi="Times New Roman" w:cs="Times New Roman"/>
                <w:color w:val="000000" w:themeColor="text1"/>
                <w:spacing w:val="1"/>
                <w:sz w:val="20"/>
                <w:szCs w:val="20"/>
              </w:rPr>
              <w:t>ou</w:t>
            </w:r>
            <w:r w:rsidRPr="003677E0">
              <w:rPr>
                <w:rFonts w:ascii="Times New Roman" w:eastAsia="Times New Roman" w:hAnsi="Times New Roman" w:cs="Times New Roman"/>
                <w:color w:val="000000" w:themeColor="text1"/>
                <w:sz w:val="20"/>
                <w:szCs w:val="20"/>
              </w:rPr>
              <w:t>rly</w:t>
            </w:r>
            <w:r w:rsidR="000940B9" w:rsidRPr="003677E0">
              <w:rPr>
                <w:rFonts w:ascii="Times New Roman" w:eastAsia="Times New Roman" w:hAnsi="Times New Roman" w:cs="Times New Roman"/>
                <w:color w:val="000000" w:themeColor="text1"/>
                <w:sz w:val="20"/>
                <w:szCs w:val="20"/>
              </w:rPr>
              <w:t xml:space="preserve"> </w:t>
            </w:r>
            <w:r w:rsidRPr="003677E0">
              <w:rPr>
                <w:rFonts w:ascii="Times New Roman" w:eastAsia="Times New Roman" w:hAnsi="Times New Roman" w:cs="Times New Roman"/>
                <w:color w:val="000000" w:themeColor="text1"/>
                <w:sz w:val="20"/>
                <w:szCs w:val="20"/>
              </w:rPr>
              <w:t>R</w:t>
            </w:r>
            <w:r w:rsidRPr="003677E0">
              <w:rPr>
                <w:rFonts w:ascii="Times New Roman" w:eastAsia="Times New Roman" w:hAnsi="Times New Roman" w:cs="Times New Roman"/>
                <w:color w:val="000000" w:themeColor="text1"/>
                <w:spacing w:val="-1"/>
                <w:sz w:val="20"/>
                <w:szCs w:val="20"/>
              </w:rPr>
              <w:t>a</w:t>
            </w:r>
            <w:r w:rsidRPr="003677E0">
              <w:rPr>
                <w:rFonts w:ascii="Times New Roman" w:eastAsia="Times New Roman" w:hAnsi="Times New Roman" w:cs="Times New Roman"/>
                <w:color w:val="000000" w:themeColor="text1"/>
                <w:sz w:val="20"/>
                <w:szCs w:val="20"/>
              </w:rPr>
              <w:t>te</w:t>
            </w:r>
          </w:p>
        </w:tc>
        <w:tc>
          <w:tcPr>
            <w:tcW w:w="1080" w:type="dxa"/>
            <w:tcBorders>
              <w:top w:val="single" w:sz="4" w:space="0" w:color="000000"/>
              <w:left w:val="single" w:sz="4" w:space="0" w:color="000000"/>
              <w:bottom w:val="single" w:sz="4" w:space="0" w:color="000000"/>
              <w:right w:val="single" w:sz="4" w:space="0" w:color="000000"/>
            </w:tcBorders>
            <w:vAlign w:val="bottom"/>
          </w:tcPr>
          <w:p w14:paraId="5F8A56A0" w14:textId="5E0FA850" w:rsidR="00C83560" w:rsidRPr="003677E0" w:rsidRDefault="00C83560" w:rsidP="003C2A84">
            <w:pPr>
              <w:spacing w:after="0" w:line="240" w:lineRule="auto"/>
              <w:ind w:left="165" w:right="-20"/>
              <w:rPr>
                <w:rFonts w:ascii="Times New Roman" w:eastAsia="Times New Roman" w:hAnsi="Times New Roman" w:cs="Times New Roman"/>
                <w:color w:val="000000" w:themeColor="text1"/>
                <w:sz w:val="20"/>
                <w:szCs w:val="20"/>
              </w:rPr>
            </w:pPr>
            <w:r w:rsidRPr="003677E0">
              <w:rPr>
                <w:rFonts w:ascii="Times New Roman" w:eastAsia="Times New Roman" w:hAnsi="Times New Roman" w:cs="Times New Roman"/>
                <w:color w:val="000000" w:themeColor="text1"/>
                <w:spacing w:val="-2"/>
                <w:sz w:val="20"/>
                <w:szCs w:val="20"/>
              </w:rPr>
              <w:t>T</w:t>
            </w:r>
            <w:r w:rsidRPr="003677E0">
              <w:rPr>
                <w:rFonts w:ascii="Times New Roman" w:eastAsia="Times New Roman" w:hAnsi="Times New Roman" w:cs="Times New Roman"/>
                <w:color w:val="000000" w:themeColor="text1"/>
                <w:spacing w:val="1"/>
                <w:sz w:val="20"/>
                <w:szCs w:val="20"/>
              </w:rPr>
              <w:t>o</w:t>
            </w:r>
            <w:r w:rsidRPr="003677E0">
              <w:rPr>
                <w:rFonts w:ascii="Times New Roman" w:eastAsia="Times New Roman" w:hAnsi="Times New Roman" w:cs="Times New Roman"/>
                <w:color w:val="000000" w:themeColor="text1"/>
                <w:sz w:val="20"/>
                <w:szCs w:val="20"/>
              </w:rPr>
              <w:t>tal</w:t>
            </w:r>
            <w:r w:rsidR="00067F16" w:rsidRPr="003677E0">
              <w:rPr>
                <w:rFonts w:ascii="Times New Roman" w:eastAsia="Times New Roman" w:hAnsi="Times New Roman" w:cs="Times New Roman"/>
                <w:color w:val="000000" w:themeColor="text1"/>
                <w:sz w:val="20"/>
                <w:szCs w:val="20"/>
              </w:rPr>
              <w:t xml:space="preserve"> </w:t>
            </w:r>
            <w:r w:rsidRPr="003677E0">
              <w:rPr>
                <w:rFonts w:ascii="Times New Roman" w:eastAsia="Times New Roman" w:hAnsi="Times New Roman" w:cs="Times New Roman"/>
                <w:color w:val="000000" w:themeColor="text1"/>
                <w:sz w:val="20"/>
                <w:szCs w:val="20"/>
              </w:rPr>
              <w:t>Hr</w:t>
            </w:r>
            <w:r w:rsidRPr="003677E0">
              <w:rPr>
                <w:rFonts w:ascii="Times New Roman" w:eastAsia="Times New Roman" w:hAnsi="Times New Roman" w:cs="Times New Roman"/>
                <w:color w:val="000000" w:themeColor="text1"/>
                <w:spacing w:val="-1"/>
                <w:sz w:val="20"/>
                <w:szCs w:val="20"/>
              </w:rPr>
              <w:t>s</w:t>
            </w:r>
            <w:r w:rsidRPr="003677E0">
              <w:rPr>
                <w:rFonts w:ascii="Times New Roman" w:eastAsia="Times New Roman" w:hAnsi="Times New Roman" w:cs="Times New Roman"/>
                <w:color w:val="000000" w:themeColor="text1"/>
                <w:sz w:val="20"/>
                <w:szCs w:val="20"/>
              </w:rPr>
              <w:t xml:space="preserve">. </w:t>
            </w:r>
            <w:r w:rsidRPr="003677E0">
              <w:rPr>
                <w:rFonts w:ascii="Times New Roman" w:eastAsia="Times New Roman" w:hAnsi="Times New Roman" w:cs="Times New Roman"/>
                <w:color w:val="000000" w:themeColor="text1"/>
                <w:spacing w:val="3"/>
                <w:sz w:val="20"/>
                <w:szCs w:val="20"/>
              </w:rPr>
              <w:t>P</w:t>
            </w:r>
            <w:r w:rsidRPr="003677E0">
              <w:rPr>
                <w:rFonts w:ascii="Times New Roman" w:eastAsia="Times New Roman" w:hAnsi="Times New Roman" w:cs="Times New Roman"/>
                <w:color w:val="000000" w:themeColor="text1"/>
                <w:spacing w:val="-1"/>
                <w:sz w:val="20"/>
                <w:szCs w:val="20"/>
              </w:rPr>
              <w:t>e</w:t>
            </w:r>
            <w:r w:rsidRPr="003677E0">
              <w:rPr>
                <w:rFonts w:ascii="Times New Roman" w:eastAsia="Times New Roman" w:hAnsi="Times New Roman" w:cs="Times New Roman"/>
                <w:color w:val="000000" w:themeColor="text1"/>
                <w:sz w:val="20"/>
                <w:szCs w:val="20"/>
              </w:rPr>
              <w:t>r</w:t>
            </w:r>
            <w:r w:rsidR="003C2A84" w:rsidRPr="003677E0">
              <w:rPr>
                <w:rFonts w:ascii="Times New Roman" w:eastAsia="Times New Roman" w:hAnsi="Times New Roman" w:cs="Times New Roman"/>
                <w:color w:val="000000" w:themeColor="text1"/>
                <w:sz w:val="20"/>
                <w:szCs w:val="20"/>
              </w:rPr>
              <w:t xml:space="preserve"> </w:t>
            </w:r>
            <w:r w:rsidRPr="003677E0">
              <w:rPr>
                <w:rFonts w:ascii="Times New Roman" w:eastAsia="Times New Roman" w:hAnsi="Times New Roman" w:cs="Times New Roman"/>
                <w:color w:val="000000" w:themeColor="text1"/>
                <w:spacing w:val="-2"/>
                <w:sz w:val="20"/>
                <w:szCs w:val="20"/>
              </w:rPr>
              <w:t>W</w:t>
            </w:r>
            <w:r w:rsidRPr="003677E0">
              <w:rPr>
                <w:rFonts w:ascii="Times New Roman" w:eastAsia="Times New Roman" w:hAnsi="Times New Roman" w:cs="Times New Roman"/>
                <w:color w:val="000000" w:themeColor="text1"/>
                <w:spacing w:val="-1"/>
                <w:sz w:val="20"/>
                <w:szCs w:val="20"/>
              </w:rPr>
              <w:t>e</w:t>
            </w:r>
            <w:r w:rsidRPr="003677E0">
              <w:rPr>
                <w:rFonts w:ascii="Times New Roman" w:eastAsia="Times New Roman" w:hAnsi="Times New Roman" w:cs="Times New Roman"/>
                <w:color w:val="000000" w:themeColor="text1"/>
                <w:spacing w:val="1"/>
                <w:sz w:val="20"/>
                <w:szCs w:val="20"/>
              </w:rPr>
              <w:t>e</w:t>
            </w:r>
            <w:r w:rsidRPr="003677E0">
              <w:rPr>
                <w:rFonts w:ascii="Times New Roman" w:eastAsia="Times New Roman" w:hAnsi="Times New Roman" w:cs="Times New Roman"/>
                <w:color w:val="000000" w:themeColor="text1"/>
                <w:sz w:val="20"/>
                <w:szCs w:val="20"/>
              </w:rPr>
              <w:t>k</w:t>
            </w:r>
          </w:p>
        </w:tc>
        <w:tc>
          <w:tcPr>
            <w:tcW w:w="1440" w:type="dxa"/>
            <w:tcBorders>
              <w:top w:val="single" w:sz="4" w:space="0" w:color="000000"/>
              <w:left w:val="single" w:sz="4" w:space="0" w:color="000000"/>
              <w:bottom w:val="single" w:sz="4" w:space="0" w:color="000000"/>
              <w:right w:val="single" w:sz="4" w:space="0" w:color="000000"/>
            </w:tcBorders>
            <w:vAlign w:val="bottom"/>
          </w:tcPr>
          <w:p w14:paraId="0D2CF71A" w14:textId="60171E50" w:rsidR="00C83560" w:rsidRPr="003677E0" w:rsidRDefault="00C83560" w:rsidP="003C2A84">
            <w:pPr>
              <w:spacing w:after="0" w:line="240" w:lineRule="auto"/>
              <w:ind w:left="153" w:right="-20"/>
              <w:rPr>
                <w:rFonts w:ascii="Times New Roman" w:eastAsia="Times New Roman" w:hAnsi="Times New Roman" w:cs="Times New Roman"/>
                <w:color w:val="000000" w:themeColor="text1"/>
                <w:sz w:val="20"/>
                <w:szCs w:val="20"/>
              </w:rPr>
            </w:pPr>
            <w:r w:rsidRPr="003677E0">
              <w:rPr>
                <w:rFonts w:ascii="Times New Roman" w:eastAsia="Times New Roman" w:hAnsi="Times New Roman" w:cs="Times New Roman"/>
                <w:color w:val="000000" w:themeColor="text1"/>
                <w:sz w:val="20"/>
                <w:szCs w:val="20"/>
              </w:rPr>
              <w:t>H</w:t>
            </w:r>
            <w:r w:rsidR="000940B9" w:rsidRPr="003677E0">
              <w:rPr>
                <w:rFonts w:ascii="Times New Roman" w:eastAsia="Times New Roman" w:hAnsi="Times New Roman" w:cs="Times New Roman"/>
                <w:color w:val="000000" w:themeColor="text1"/>
                <w:sz w:val="20"/>
                <w:szCs w:val="20"/>
              </w:rPr>
              <w:t>our</w:t>
            </w:r>
            <w:r w:rsidRPr="003677E0">
              <w:rPr>
                <w:rFonts w:ascii="Times New Roman" w:eastAsia="Times New Roman" w:hAnsi="Times New Roman" w:cs="Times New Roman"/>
                <w:color w:val="000000" w:themeColor="text1"/>
                <w:spacing w:val="-1"/>
                <w:sz w:val="20"/>
                <w:szCs w:val="20"/>
              </w:rPr>
              <w:t>s</w:t>
            </w:r>
            <w:r w:rsidRPr="003677E0">
              <w:rPr>
                <w:rFonts w:ascii="Times New Roman" w:eastAsia="Times New Roman" w:hAnsi="Times New Roman" w:cs="Times New Roman"/>
                <w:color w:val="000000" w:themeColor="text1"/>
                <w:spacing w:val="1"/>
                <w:sz w:val="20"/>
                <w:szCs w:val="20"/>
              </w:rPr>
              <w:t xml:space="preserve"> p</w:t>
            </w:r>
            <w:r w:rsidRPr="003677E0">
              <w:rPr>
                <w:rFonts w:ascii="Times New Roman" w:eastAsia="Times New Roman" w:hAnsi="Times New Roman" w:cs="Times New Roman"/>
                <w:color w:val="000000" w:themeColor="text1"/>
                <w:spacing w:val="-1"/>
                <w:sz w:val="20"/>
                <w:szCs w:val="20"/>
              </w:rPr>
              <w:t>e</w:t>
            </w:r>
            <w:r w:rsidRPr="003677E0">
              <w:rPr>
                <w:rFonts w:ascii="Times New Roman" w:eastAsia="Times New Roman" w:hAnsi="Times New Roman" w:cs="Times New Roman"/>
                <w:color w:val="000000" w:themeColor="text1"/>
                <w:sz w:val="20"/>
                <w:szCs w:val="20"/>
              </w:rPr>
              <w:t>r</w:t>
            </w:r>
            <w:r w:rsidR="003C2A84" w:rsidRPr="003677E0">
              <w:rPr>
                <w:rFonts w:ascii="Times New Roman" w:eastAsia="Times New Roman" w:hAnsi="Times New Roman" w:cs="Times New Roman"/>
                <w:color w:val="000000" w:themeColor="text1"/>
                <w:sz w:val="20"/>
                <w:szCs w:val="20"/>
              </w:rPr>
              <w:t xml:space="preserve"> </w:t>
            </w:r>
            <w:r w:rsidRPr="003677E0">
              <w:rPr>
                <w:rFonts w:ascii="Times New Roman" w:eastAsia="Times New Roman" w:hAnsi="Times New Roman" w:cs="Times New Roman"/>
                <w:color w:val="000000" w:themeColor="text1"/>
                <w:spacing w:val="-2"/>
                <w:sz w:val="20"/>
                <w:szCs w:val="20"/>
              </w:rPr>
              <w:t>W</w:t>
            </w:r>
            <w:r w:rsidRPr="003677E0">
              <w:rPr>
                <w:rFonts w:ascii="Times New Roman" w:eastAsia="Times New Roman" w:hAnsi="Times New Roman" w:cs="Times New Roman"/>
                <w:color w:val="000000" w:themeColor="text1"/>
                <w:spacing w:val="-1"/>
                <w:sz w:val="20"/>
                <w:szCs w:val="20"/>
              </w:rPr>
              <w:t>e</w:t>
            </w:r>
            <w:r w:rsidRPr="003677E0">
              <w:rPr>
                <w:rFonts w:ascii="Times New Roman" w:eastAsia="Times New Roman" w:hAnsi="Times New Roman" w:cs="Times New Roman"/>
                <w:color w:val="000000" w:themeColor="text1"/>
                <w:spacing w:val="1"/>
                <w:sz w:val="20"/>
                <w:szCs w:val="20"/>
              </w:rPr>
              <w:t>e</w:t>
            </w:r>
            <w:r w:rsidRPr="003677E0">
              <w:rPr>
                <w:rFonts w:ascii="Times New Roman" w:eastAsia="Times New Roman" w:hAnsi="Times New Roman" w:cs="Times New Roman"/>
                <w:color w:val="000000" w:themeColor="text1"/>
                <w:sz w:val="20"/>
                <w:szCs w:val="20"/>
              </w:rPr>
              <w:t>k</w:t>
            </w:r>
            <w:r w:rsidR="003C2A84" w:rsidRPr="003677E0">
              <w:rPr>
                <w:rFonts w:ascii="Times New Roman" w:eastAsia="Times New Roman" w:hAnsi="Times New Roman" w:cs="Times New Roman"/>
                <w:color w:val="000000" w:themeColor="text1"/>
                <w:sz w:val="20"/>
                <w:szCs w:val="20"/>
              </w:rPr>
              <w:t xml:space="preserve"> </w:t>
            </w:r>
            <w:r w:rsidRPr="003677E0">
              <w:rPr>
                <w:rFonts w:ascii="Times New Roman" w:eastAsia="Times New Roman" w:hAnsi="Times New Roman" w:cs="Times New Roman"/>
                <w:color w:val="000000" w:themeColor="text1"/>
                <w:sz w:val="20"/>
                <w:szCs w:val="20"/>
              </w:rPr>
              <w:t>C</w:t>
            </w:r>
            <w:r w:rsidRPr="003677E0">
              <w:rPr>
                <w:rFonts w:ascii="Times New Roman" w:eastAsia="Times New Roman" w:hAnsi="Times New Roman" w:cs="Times New Roman"/>
                <w:color w:val="000000" w:themeColor="text1"/>
                <w:spacing w:val="1"/>
                <w:sz w:val="20"/>
                <w:szCs w:val="20"/>
              </w:rPr>
              <w:t>h</w:t>
            </w:r>
            <w:r w:rsidRPr="003677E0">
              <w:rPr>
                <w:rFonts w:ascii="Times New Roman" w:eastAsia="Times New Roman" w:hAnsi="Times New Roman" w:cs="Times New Roman"/>
                <w:color w:val="000000" w:themeColor="text1"/>
                <w:spacing w:val="-1"/>
                <w:sz w:val="20"/>
                <w:szCs w:val="20"/>
              </w:rPr>
              <w:t>a</w:t>
            </w:r>
            <w:r w:rsidRPr="003677E0">
              <w:rPr>
                <w:rFonts w:ascii="Times New Roman" w:eastAsia="Times New Roman" w:hAnsi="Times New Roman" w:cs="Times New Roman"/>
                <w:color w:val="000000" w:themeColor="text1"/>
                <w:sz w:val="20"/>
                <w:szCs w:val="20"/>
              </w:rPr>
              <w:t>r</w:t>
            </w:r>
            <w:r w:rsidRPr="003677E0">
              <w:rPr>
                <w:rFonts w:ascii="Times New Roman" w:eastAsia="Times New Roman" w:hAnsi="Times New Roman" w:cs="Times New Roman"/>
                <w:color w:val="000000" w:themeColor="text1"/>
                <w:spacing w:val="-1"/>
                <w:sz w:val="20"/>
                <w:szCs w:val="20"/>
              </w:rPr>
              <w:t>ge</w:t>
            </w:r>
            <w:r w:rsidRPr="003677E0">
              <w:rPr>
                <w:rFonts w:ascii="Times New Roman" w:eastAsia="Times New Roman" w:hAnsi="Times New Roman" w:cs="Times New Roman"/>
                <w:color w:val="000000" w:themeColor="text1"/>
                <w:sz w:val="20"/>
                <w:szCs w:val="20"/>
              </w:rPr>
              <w:t>d to</w:t>
            </w:r>
            <w:r w:rsidRPr="003677E0">
              <w:rPr>
                <w:rFonts w:ascii="Times New Roman" w:eastAsia="Times New Roman" w:hAnsi="Times New Roman" w:cs="Times New Roman"/>
                <w:color w:val="000000" w:themeColor="text1"/>
                <w:spacing w:val="2"/>
                <w:sz w:val="20"/>
                <w:szCs w:val="20"/>
              </w:rPr>
              <w:t xml:space="preserve"> </w:t>
            </w:r>
            <w:r w:rsidRPr="003677E0">
              <w:rPr>
                <w:rFonts w:ascii="Times New Roman" w:eastAsia="Times New Roman" w:hAnsi="Times New Roman" w:cs="Times New Roman"/>
                <w:color w:val="000000" w:themeColor="text1"/>
                <w:spacing w:val="-2"/>
                <w:sz w:val="20"/>
                <w:szCs w:val="20"/>
              </w:rPr>
              <w:t>WIOA</w:t>
            </w:r>
          </w:p>
        </w:tc>
        <w:tc>
          <w:tcPr>
            <w:tcW w:w="1260" w:type="dxa"/>
            <w:tcBorders>
              <w:top w:val="single" w:sz="4" w:space="0" w:color="000000"/>
              <w:left w:val="single" w:sz="4" w:space="0" w:color="000000"/>
              <w:bottom w:val="single" w:sz="4" w:space="0" w:color="000000"/>
              <w:right w:val="single" w:sz="4" w:space="0" w:color="000000"/>
            </w:tcBorders>
            <w:vAlign w:val="bottom"/>
          </w:tcPr>
          <w:p w14:paraId="1110683B" w14:textId="77777777" w:rsidR="00C83560" w:rsidRPr="003677E0" w:rsidRDefault="00C83560" w:rsidP="00CA074A">
            <w:pPr>
              <w:spacing w:after="0" w:line="240" w:lineRule="auto"/>
              <w:ind w:left="109" w:right="-20"/>
              <w:rPr>
                <w:rFonts w:ascii="Times New Roman" w:eastAsia="Times New Roman" w:hAnsi="Times New Roman" w:cs="Times New Roman"/>
                <w:color w:val="000000" w:themeColor="text1"/>
                <w:sz w:val="20"/>
                <w:szCs w:val="20"/>
              </w:rPr>
            </w:pPr>
            <w:r w:rsidRPr="003677E0">
              <w:rPr>
                <w:rFonts w:ascii="Times New Roman" w:eastAsia="Times New Roman" w:hAnsi="Times New Roman" w:cs="Times New Roman"/>
                <w:color w:val="000000" w:themeColor="text1"/>
                <w:sz w:val="20"/>
                <w:szCs w:val="20"/>
              </w:rPr>
              <w:t xml:space="preserve"># </w:t>
            </w:r>
            <w:r w:rsidRPr="003677E0">
              <w:rPr>
                <w:rFonts w:ascii="Times New Roman" w:eastAsia="Times New Roman" w:hAnsi="Times New Roman" w:cs="Times New Roman"/>
                <w:color w:val="000000" w:themeColor="text1"/>
                <w:spacing w:val="2"/>
                <w:sz w:val="20"/>
                <w:szCs w:val="20"/>
              </w:rPr>
              <w:t xml:space="preserve"> </w:t>
            </w:r>
            <w:r w:rsidRPr="003677E0">
              <w:rPr>
                <w:rFonts w:ascii="Times New Roman" w:eastAsia="Times New Roman" w:hAnsi="Times New Roman" w:cs="Times New Roman"/>
                <w:color w:val="000000" w:themeColor="text1"/>
                <w:spacing w:val="-2"/>
                <w:sz w:val="20"/>
                <w:szCs w:val="20"/>
              </w:rPr>
              <w:t>W</w:t>
            </w:r>
            <w:r w:rsidRPr="003677E0">
              <w:rPr>
                <w:rFonts w:ascii="Times New Roman" w:eastAsia="Times New Roman" w:hAnsi="Times New Roman" w:cs="Times New Roman"/>
                <w:color w:val="000000" w:themeColor="text1"/>
                <w:spacing w:val="-1"/>
                <w:sz w:val="20"/>
                <w:szCs w:val="20"/>
              </w:rPr>
              <w:t>eek</w:t>
            </w:r>
            <w:r w:rsidRPr="003677E0">
              <w:rPr>
                <w:rFonts w:ascii="Times New Roman" w:eastAsia="Times New Roman" w:hAnsi="Times New Roman" w:cs="Times New Roman"/>
                <w:color w:val="000000" w:themeColor="text1"/>
                <w:sz w:val="20"/>
                <w:szCs w:val="20"/>
              </w:rPr>
              <w:t>s</w:t>
            </w:r>
          </w:p>
          <w:p w14:paraId="3D7B535C" w14:textId="77777777" w:rsidR="00C83560" w:rsidRPr="003677E0" w:rsidRDefault="00C83560" w:rsidP="00CA074A">
            <w:pPr>
              <w:spacing w:after="0" w:line="240" w:lineRule="auto"/>
              <w:ind w:left="172" w:right="91" w:hanging="34"/>
              <w:rPr>
                <w:rFonts w:ascii="Times New Roman" w:eastAsia="Times New Roman" w:hAnsi="Times New Roman" w:cs="Times New Roman"/>
                <w:color w:val="000000" w:themeColor="text1"/>
                <w:sz w:val="20"/>
                <w:szCs w:val="20"/>
              </w:rPr>
            </w:pPr>
            <w:r w:rsidRPr="003677E0">
              <w:rPr>
                <w:rFonts w:ascii="Times New Roman" w:eastAsia="Times New Roman" w:hAnsi="Times New Roman" w:cs="Times New Roman"/>
                <w:color w:val="000000" w:themeColor="text1"/>
                <w:sz w:val="20"/>
                <w:szCs w:val="20"/>
              </w:rPr>
              <w:t>C</w:t>
            </w:r>
            <w:r w:rsidRPr="003677E0">
              <w:rPr>
                <w:rFonts w:ascii="Times New Roman" w:eastAsia="Times New Roman" w:hAnsi="Times New Roman" w:cs="Times New Roman"/>
                <w:color w:val="000000" w:themeColor="text1"/>
                <w:spacing w:val="1"/>
                <w:sz w:val="20"/>
                <w:szCs w:val="20"/>
              </w:rPr>
              <w:t>h</w:t>
            </w:r>
            <w:r w:rsidRPr="003677E0">
              <w:rPr>
                <w:rFonts w:ascii="Times New Roman" w:eastAsia="Times New Roman" w:hAnsi="Times New Roman" w:cs="Times New Roman"/>
                <w:color w:val="000000" w:themeColor="text1"/>
                <w:spacing w:val="-1"/>
                <w:sz w:val="20"/>
                <w:szCs w:val="20"/>
              </w:rPr>
              <w:t>a</w:t>
            </w:r>
            <w:r w:rsidRPr="003677E0">
              <w:rPr>
                <w:rFonts w:ascii="Times New Roman" w:eastAsia="Times New Roman" w:hAnsi="Times New Roman" w:cs="Times New Roman"/>
                <w:color w:val="000000" w:themeColor="text1"/>
                <w:sz w:val="20"/>
                <w:szCs w:val="20"/>
              </w:rPr>
              <w:t>r</w:t>
            </w:r>
            <w:r w:rsidRPr="003677E0">
              <w:rPr>
                <w:rFonts w:ascii="Times New Roman" w:eastAsia="Times New Roman" w:hAnsi="Times New Roman" w:cs="Times New Roman"/>
                <w:color w:val="000000" w:themeColor="text1"/>
                <w:spacing w:val="-1"/>
                <w:sz w:val="20"/>
                <w:szCs w:val="20"/>
              </w:rPr>
              <w:t>ge</w:t>
            </w:r>
            <w:r w:rsidRPr="003677E0">
              <w:rPr>
                <w:rFonts w:ascii="Times New Roman" w:eastAsia="Times New Roman" w:hAnsi="Times New Roman" w:cs="Times New Roman"/>
                <w:color w:val="000000" w:themeColor="text1"/>
                <w:sz w:val="20"/>
                <w:szCs w:val="20"/>
              </w:rPr>
              <w:t>d to</w:t>
            </w:r>
            <w:r w:rsidRPr="003677E0">
              <w:rPr>
                <w:rFonts w:ascii="Times New Roman" w:eastAsia="Times New Roman" w:hAnsi="Times New Roman" w:cs="Times New Roman"/>
                <w:color w:val="000000" w:themeColor="text1"/>
                <w:spacing w:val="2"/>
                <w:sz w:val="20"/>
                <w:szCs w:val="20"/>
              </w:rPr>
              <w:t xml:space="preserve"> </w:t>
            </w:r>
            <w:r w:rsidRPr="003677E0">
              <w:rPr>
                <w:rFonts w:ascii="Times New Roman" w:eastAsia="Times New Roman" w:hAnsi="Times New Roman" w:cs="Times New Roman"/>
                <w:color w:val="000000" w:themeColor="text1"/>
                <w:spacing w:val="-2"/>
                <w:sz w:val="20"/>
                <w:szCs w:val="20"/>
              </w:rPr>
              <w:t>WIOA</w:t>
            </w:r>
          </w:p>
        </w:tc>
        <w:tc>
          <w:tcPr>
            <w:tcW w:w="1530" w:type="dxa"/>
            <w:tcBorders>
              <w:top w:val="single" w:sz="4" w:space="0" w:color="000000"/>
              <w:left w:val="single" w:sz="4" w:space="0" w:color="000000"/>
              <w:bottom w:val="single" w:sz="4" w:space="0" w:color="000000"/>
              <w:right w:val="single" w:sz="4" w:space="0" w:color="000000"/>
            </w:tcBorders>
            <w:vAlign w:val="bottom"/>
          </w:tcPr>
          <w:p w14:paraId="265C2629" w14:textId="7DA5DE8C" w:rsidR="00C83560" w:rsidRPr="003677E0" w:rsidRDefault="00C83560" w:rsidP="00D747DE">
            <w:pPr>
              <w:spacing w:after="0" w:line="240" w:lineRule="auto"/>
              <w:ind w:left="198" w:right="178"/>
              <w:rPr>
                <w:rFonts w:ascii="Times New Roman" w:eastAsia="Times New Roman" w:hAnsi="Times New Roman" w:cs="Times New Roman"/>
                <w:color w:val="000000" w:themeColor="text1"/>
                <w:sz w:val="20"/>
                <w:szCs w:val="20"/>
              </w:rPr>
            </w:pPr>
            <w:r w:rsidRPr="003677E0">
              <w:rPr>
                <w:rFonts w:ascii="Times New Roman" w:eastAsia="Times New Roman" w:hAnsi="Times New Roman" w:cs="Times New Roman"/>
                <w:color w:val="000000" w:themeColor="text1"/>
                <w:spacing w:val="-2"/>
                <w:sz w:val="20"/>
                <w:szCs w:val="20"/>
              </w:rPr>
              <w:t>T</w:t>
            </w:r>
            <w:r w:rsidRPr="003677E0">
              <w:rPr>
                <w:rFonts w:ascii="Times New Roman" w:eastAsia="Times New Roman" w:hAnsi="Times New Roman" w:cs="Times New Roman"/>
                <w:color w:val="000000" w:themeColor="text1"/>
                <w:spacing w:val="1"/>
                <w:sz w:val="20"/>
                <w:szCs w:val="20"/>
              </w:rPr>
              <w:t>o</w:t>
            </w:r>
            <w:r w:rsidRPr="003677E0">
              <w:rPr>
                <w:rFonts w:ascii="Times New Roman" w:eastAsia="Times New Roman" w:hAnsi="Times New Roman" w:cs="Times New Roman"/>
                <w:color w:val="000000" w:themeColor="text1"/>
                <w:sz w:val="20"/>
                <w:szCs w:val="20"/>
              </w:rPr>
              <w:t xml:space="preserve">tal </w:t>
            </w:r>
            <w:r w:rsidR="00D747DE" w:rsidRPr="003677E0">
              <w:rPr>
                <w:rFonts w:ascii="Times New Roman" w:eastAsia="Times New Roman" w:hAnsi="Times New Roman" w:cs="Times New Roman"/>
                <w:color w:val="000000" w:themeColor="text1"/>
                <w:sz w:val="20"/>
                <w:szCs w:val="20"/>
              </w:rPr>
              <w:t>W</w:t>
            </w:r>
            <w:r w:rsidRPr="003677E0">
              <w:rPr>
                <w:rFonts w:ascii="Times New Roman" w:eastAsia="Times New Roman" w:hAnsi="Times New Roman" w:cs="Times New Roman"/>
                <w:color w:val="000000" w:themeColor="text1"/>
                <w:spacing w:val="-2"/>
                <w:sz w:val="20"/>
                <w:szCs w:val="20"/>
              </w:rPr>
              <w:t>IOA</w:t>
            </w:r>
            <w:r w:rsidR="00D747DE" w:rsidRPr="003677E0">
              <w:rPr>
                <w:rFonts w:ascii="Times New Roman" w:eastAsia="Times New Roman" w:hAnsi="Times New Roman" w:cs="Times New Roman"/>
                <w:color w:val="000000" w:themeColor="text1"/>
                <w:spacing w:val="-2"/>
                <w:sz w:val="20"/>
                <w:szCs w:val="20"/>
              </w:rPr>
              <w:t xml:space="preserve"> </w:t>
            </w:r>
            <w:r w:rsidRPr="003677E0">
              <w:rPr>
                <w:rFonts w:ascii="Times New Roman" w:eastAsia="Times New Roman" w:hAnsi="Times New Roman" w:cs="Times New Roman"/>
                <w:color w:val="000000" w:themeColor="text1"/>
                <w:sz w:val="20"/>
                <w:szCs w:val="20"/>
              </w:rPr>
              <w:t>C</w:t>
            </w:r>
            <w:r w:rsidRPr="003677E0">
              <w:rPr>
                <w:rFonts w:ascii="Times New Roman" w:eastAsia="Times New Roman" w:hAnsi="Times New Roman" w:cs="Times New Roman"/>
                <w:color w:val="000000" w:themeColor="text1"/>
                <w:spacing w:val="1"/>
                <w:sz w:val="20"/>
                <w:szCs w:val="20"/>
              </w:rPr>
              <w:t>o</w:t>
            </w:r>
            <w:r w:rsidRPr="003677E0">
              <w:rPr>
                <w:rFonts w:ascii="Times New Roman" w:eastAsia="Times New Roman" w:hAnsi="Times New Roman" w:cs="Times New Roman"/>
                <w:color w:val="000000" w:themeColor="text1"/>
                <w:sz w:val="20"/>
                <w:szCs w:val="20"/>
              </w:rPr>
              <w:t>st</w:t>
            </w:r>
          </w:p>
        </w:tc>
      </w:tr>
      <w:tr w:rsidR="00C83560" w:rsidRPr="003677E0" w14:paraId="5BEA05BC" w14:textId="77777777" w:rsidTr="004C52C8">
        <w:trPr>
          <w:trHeight w:hRule="exact" w:val="342"/>
        </w:trPr>
        <w:tc>
          <w:tcPr>
            <w:tcW w:w="2340" w:type="dxa"/>
            <w:tcBorders>
              <w:top w:val="single" w:sz="4" w:space="0" w:color="000000"/>
              <w:left w:val="single" w:sz="4" w:space="0" w:color="000000"/>
              <w:bottom w:val="single" w:sz="4" w:space="0" w:color="000000"/>
              <w:right w:val="single" w:sz="4" w:space="0" w:color="000000"/>
            </w:tcBorders>
            <w:vAlign w:val="center"/>
          </w:tcPr>
          <w:p w14:paraId="41C3CA22" w14:textId="77777777" w:rsidR="00C83560" w:rsidRPr="003677E0" w:rsidRDefault="00C83560" w:rsidP="00CA074A">
            <w:pPr>
              <w:spacing w:after="0"/>
              <w:rPr>
                <w:rFonts w:ascii="Times New Roman" w:hAnsi="Times New Roman" w:cs="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F2E6427" w14:textId="77777777" w:rsidR="00C83560" w:rsidRPr="003677E0" w:rsidRDefault="00C83560" w:rsidP="00CA074A">
            <w:pPr>
              <w:spacing w:after="0"/>
              <w:rPr>
                <w:rFonts w:ascii="Times New Roman" w:hAnsi="Times New Roman" w:cs="Times New Roman"/>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1C4F1EE" w14:textId="77777777" w:rsidR="00C83560" w:rsidRPr="003677E0" w:rsidRDefault="00C83560" w:rsidP="00CA074A">
            <w:pPr>
              <w:spacing w:after="0"/>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B81EF0E" w14:textId="77777777" w:rsidR="00C83560" w:rsidRPr="003677E0" w:rsidRDefault="00C83560" w:rsidP="00CA074A">
            <w:pPr>
              <w:spacing w:after="0"/>
              <w:rPr>
                <w:rFonts w:ascii="Times New Roman" w:hAnsi="Times New Roman" w:cs="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2BCE3C0" w14:textId="77777777" w:rsidR="00C83560" w:rsidRPr="003677E0" w:rsidRDefault="00C83560" w:rsidP="00CA074A">
            <w:pPr>
              <w:spacing w:after="0"/>
              <w:rPr>
                <w:rFonts w:ascii="Times New Roman" w:hAnsi="Times New Roman" w:cs="Times New Roman"/>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37A0A4D" w14:textId="77777777" w:rsidR="00C83560" w:rsidRPr="003677E0" w:rsidRDefault="00C83560" w:rsidP="00CA074A">
            <w:pPr>
              <w:spacing w:after="0"/>
              <w:rPr>
                <w:rFonts w:ascii="Times New Roman" w:hAnsi="Times New Roman" w:cs="Times New Roman"/>
                <w:color w:val="000000" w:themeColor="text1"/>
              </w:rPr>
            </w:pPr>
          </w:p>
        </w:tc>
      </w:tr>
      <w:tr w:rsidR="00C83560" w:rsidRPr="003677E0" w14:paraId="656DDE32" w14:textId="77777777" w:rsidTr="004C52C8">
        <w:trPr>
          <w:trHeight w:hRule="exact" w:val="342"/>
        </w:trPr>
        <w:tc>
          <w:tcPr>
            <w:tcW w:w="2340" w:type="dxa"/>
            <w:tcBorders>
              <w:top w:val="single" w:sz="4" w:space="0" w:color="000000"/>
              <w:left w:val="single" w:sz="4" w:space="0" w:color="000000"/>
              <w:bottom w:val="single" w:sz="4" w:space="0" w:color="000000"/>
              <w:right w:val="single" w:sz="4" w:space="0" w:color="000000"/>
            </w:tcBorders>
            <w:vAlign w:val="center"/>
          </w:tcPr>
          <w:p w14:paraId="3BEAEE5D" w14:textId="77777777" w:rsidR="00C83560" w:rsidRPr="003677E0" w:rsidRDefault="00C83560" w:rsidP="00CA074A">
            <w:pPr>
              <w:spacing w:after="0"/>
              <w:rPr>
                <w:rFonts w:ascii="Times New Roman" w:hAnsi="Times New Roman" w:cs="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C7434C" w14:textId="77777777" w:rsidR="00C83560" w:rsidRPr="003677E0" w:rsidRDefault="00C83560" w:rsidP="00CA074A">
            <w:pPr>
              <w:spacing w:after="0"/>
              <w:rPr>
                <w:rFonts w:ascii="Times New Roman" w:hAnsi="Times New Roman" w:cs="Times New Roman"/>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D6D8875" w14:textId="77777777" w:rsidR="00C83560" w:rsidRPr="003677E0" w:rsidRDefault="00C83560" w:rsidP="00CA074A">
            <w:pPr>
              <w:spacing w:after="0"/>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E18E624" w14:textId="77777777" w:rsidR="00C83560" w:rsidRPr="003677E0" w:rsidRDefault="00C83560" w:rsidP="00CA074A">
            <w:pPr>
              <w:spacing w:after="0"/>
              <w:rPr>
                <w:rFonts w:ascii="Times New Roman" w:hAnsi="Times New Roman" w:cs="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1D3CF" w14:textId="77777777" w:rsidR="00C83560" w:rsidRPr="003677E0" w:rsidRDefault="00C83560" w:rsidP="00CA074A">
            <w:pPr>
              <w:spacing w:after="0"/>
              <w:rPr>
                <w:rFonts w:ascii="Times New Roman" w:hAnsi="Times New Roman" w:cs="Times New Roman"/>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4679939" w14:textId="77777777" w:rsidR="00C83560" w:rsidRPr="003677E0" w:rsidRDefault="00C83560" w:rsidP="00CA074A">
            <w:pPr>
              <w:spacing w:after="0"/>
              <w:rPr>
                <w:rFonts w:ascii="Times New Roman" w:hAnsi="Times New Roman" w:cs="Times New Roman"/>
                <w:color w:val="000000" w:themeColor="text1"/>
              </w:rPr>
            </w:pPr>
          </w:p>
        </w:tc>
      </w:tr>
      <w:tr w:rsidR="00C83560" w:rsidRPr="003677E0" w14:paraId="489E4CF5" w14:textId="77777777" w:rsidTr="004C52C8">
        <w:trPr>
          <w:trHeight w:hRule="exact" w:val="342"/>
        </w:trPr>
        <w:tc>
          <w:tcPr>
            <w:tcW w:w="2340" w:type="dxa"/>
            <w:tcBorders>
              <w:top w:val="single" w:sz="4" w:space="0" w:color="000000"/>
              <w:left w:val="single" w:sz="4" w:space="0" w:color="000000"/>
              <w:bottom w:val="single" w:sz="4" w:space="0" w:color="000000"/>
              <w:right w:val="single" w:sz="4" w:space="0" w:color="000000"/>
            </w:tcBorders>
            <w:vAlign w:val="center"/>
          </w:tcPr>
          <w:p w14:paraId="42F210BC" w14:textId="77777777" w:rsidR="00C83560" w:rsidRPr="003677E0" w:rsidRDefault="00C83560" w:rsidP="00CA074A">
            <w:pPr>
              <w:spacing w:after="0"/>
              <w:rPr>
                <w:rFonts w:ascii="Times New Roman" w:hAnsi="Times New Roman" w:cs="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78DDB4" w14:textId="77777777" w:rsidR="00C83560" w:rsidRPr="003677E0" w:rsidRDefault="00C83560" w:rsidP="00CA074A">
            <w:pPr>
              <w:spacing w:after="0"/>
              <w:rPr>
                <w:rFonts w:ascii="Times New Roman" w:hAnsi="Times New Roman" w:cs="Times New Roman"/>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6DE2153" w14:textId="77777777" w:rsidR="00C83560" w:rsidRPr="003677E0" w:rsidRDefault="00C83560" w:rsidP="00CA074A">
            <w:pPr>
              <w:spacing w:after="0"/>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2B14C4F" w14:textId="77777777" w:rsidR="00C83560" w:rsidRPr="003677E0" w:rsidRDefault="00C83560" w:rsidP="00CA074A">
            <w:pPr>
              <w:spacing w:after="0"/>
              <w:rPr>
                <w:rFonts w:ascii="Times New Roman" w:hAnsi="Times New Roman" w:cs="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6C966C3" w14:textId="77777777" w:rsidR="00C83560" w:rsidRPr="003677E0" w:rsidRDefault="00C83560" w:rsidP="00CA074A">
            <w:pPr>
              <w:spacing w:after="0"/>
              <w:rPr>
                <w:rFonts w:ascii="Times New Roman" w:hAnsi="Times New Roman" w:cs="Times New Roman"/>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7782E8B" w14:textId="77777777" w:rsidR="00C83560" w:rsidRPr="003677E0" w:rsidRDefault="00C83560" w:rsidP="00CA074A">
            <w:pPr>
              <w:spacing w:after="0"/>
              <w:rPr>
                <w:rFonts w:ascii="Times New Roman" w:hAnsi="Times New Roman" w:cs="Times New Roman"/>
                <w:color w:val="000000" w:themeColor="text1"/>
              </w:rPr>
            </w:pPr>
          </w:p>
        </w:tc>
      </w:tr>
      <w:tr w:rsidR="00C83560" w:rsidRPr="003677E0" w14:paraId="2FB75A06" w14:textId="77777777" w:rsidTr="004C52C8">
        <w:trPr>
          <w:trHeight w:hRule="exact" w:val="345"/>
        </w:trPr>
        <w:tc>
          <w:tcPr>
            <w:tcW w:w="2340" w:type="dxa"/>
            <w:tcBorders>
              <w:top w:val="single" w:sz="4" w:space="0" w:color="000000"/>
              <w:left w:val="single" w:sz="4" w:space="0" w:color="000000"/>
              <w:bottom w:val="single" w:sz="4" w:space="0" w:color="000000"/>
              <w:right w:val="single" w:sz="4" w:space="0" w:color="000000"/>
            </w:tcBorders>
            <w:vAlign w:val="center"/>
          </w:tcPr>
          <w:p w14:paraId="7BFB3143" w14:textId="77777777" w:rsidR="00C83560" w:rsidRPr="003677E0" w:rsidRDefault="00C83560" w:rsidP="00CA074A">
            <w:pPr>
              <w:spacing w:after="0"/>
              <w:rPr>
                <w:rFonts w:ascii="Times New Roman" w:hAnsi="Times New Roman" w:cs="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E9DC482" w14:textId="77777777" w:rsidR="00C83560" w:rsidRPr="003677E0" w:rsidRDefault="00C83560" w:rsidP="00CA074A">
            <w:pPr>
              <w:spacing w:after="0"/>
              <w:rPr>
                <w:rFonts w:ascii="Times New Roman" w:hAnsi="Times New Roman" w:cs="Times New Roman"/>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588A218" w14:textId="77777777" w:rsidR="00C83560" w:rsidRPr="003677E0" w:rsidRDefault="00C83560" w:rsidP="00CA074A">
            <w:pPr>
              <w:spacing w:after="0"/>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5BF37BA" w14:textId="77777777" w:rsidR="00C83560" w:rsidRPr="003677E0" w:rsidRDefault="00C83560" w:rsidP="00CA074A">
            <w:pPr>
              <w:spacing w:after="0"/>
              <w:rPr>
                <w:rFonts w:ascii="Times New Roman" w:hAnsi="Times New Roman" w:cs="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3C9BF93" w14:textId="77777777" w:rsidR="00C83560" w:rsidRPr="003677E0" w:rsidRDefault="00C83560" w:rsidP="00CA074A">
            <w:pPr>
              <w:spacing w:after="0"/>
              <w:rPr>
                <w:rFonts w:ascii="Times New Roman" w:hAnsi="Times New Roman" w:cs="Times New Roman"/>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DC73E8D" w14:textId="77777777" w:rsidR="00C83560" w:rsidRPr="003677E0" w:rsidRDefault="00C83560" w:rsidP="00CA074A">
            <w:pPr>
              <w:spacing w:after="0"/>
              <w:rPr>
                <w:rFonts w:ascii="Times New Roman" w:hAnsi="Times New Roman" w:cs="Times New Roman"/>
                <w:color w:val="000000" w:themeColor="text1"/>
              </w:rPr>
            </w:pPr>
          </w:p>
        </w:tc>
      </w:tr>
    </w:tbl>
    <w:p w14:paraId="280577DD" w14:textId="77777777" w:rsidR="00C83560" w:rsidRPr="003677E0" w:rsidRDefault="00C83560" w:rsidP="00C83560">
      <w:pPr>
        <w:spacing w:after="0" w:line="220" w:lineRule="exact"/>
        <w:rPr>
          <w:rFonts w:ascii="Times New Roman" w:hAnsi="Times New Roman" w:cs="Times New Roman"/>
          <w:color w:val="000000" w:themeColor="text1"/>
        </w:rPr>
      </w:pPr>
    </w:p>
    <w:p w14:paraId="74D43166" w14:textId="5F5797B2" w:rsidR="00C83560" w:rsidRPr="003677E0" w:rsidRDefault="00C83560" w:rsidP="00C83560">
      <w:pPr>
        <w:spacing w:after="0"/>
        <w:ind w:left="2880" w:firstLine="720"/>
        <w:rPr>
          <w:rFonts w:ascii="Times New Roman" w:eastAsia="Times New Roman" w:hAnsi="Times New Roman" w:cs="Times New Roman"/>
          <w:b/>
          <w:bCs/>
          <w:color w:val="000000" w:themeColor="text1"/>
          <w:sz w:val="24"/>
          <w:szCs w:val="18"/>
        </w:rPr>
      </w:pPr>
      <w:r w:rsidRPr="003677E0">
        <w:rPr>
          <w:rFonts w:ascii="Times New Roman" w:eastAsia="Times New Roman" w:hAnsi="Times New Roman" w:cs="Times New Roman"/>
          <w:b/>
          <w:bCs/>
          <w:color w:val="000000" w:themeColor="text1"/>
          <w:sz w:val="24"/>
          <w:szCs w:val="18"/>
        </w:rPr>
        <w:t>A. Total Salary and Wages</w:t>
      </w:r>
      <w:r w:rsidR="00D747DE" w:rsidRPr="003677E0">
        <w:rPr>
          <w:rFonts w:ascii="Times New Roman" w:eastAsia="Times New Roman" w:hAnsi="Times New Roman" w:cs="Times New Roman"/>
          <w:b/>
          <w:bCs/>
          <w:color w:val="000000" w:themeColor="text1"/>
          <w:sz w:val="24"/>
          <w:szCs w:val="18"/>
        </w:rPr>
        <w:t>:</w:t>
      </w:r>
      <w:r w:rsidRPr="003677E0">
        <w:rPr>
          <w:rFonts w:ascii="Times New Roman" w:eastAsia="Times New Roman" w:hAnsi="Times New Roman" w:cs="Times New Roman"/>
          <w:b/>
          <w:bCs/>
          <w:color w:val="000000" w:themeColor="text1"/>
          <w:sz w:val="24"/>
          <w:szCs w:val="18"/>
        </w:rPr>
        <w:t xml:space="preserve"> ____________</w:t>
      </w:r>
    </w:p>
    <w:p w14:paraId="0B780746" w14:textId="77777777" w:rsidR="00C83560" w:rsidRPr="003677E0" w:rsidRDefault="00C83560" w:rsidP="00C83560">
      <w:pPr>
        <w:spacing w:after="0" w:line="271" w:lineRule="exact"/>
        <w:ind w:left="270" w:right="-20" w:hanging="90"/>
        <w:rPr>
          <w:rFonts w:ascii="Times New Roman" w:eastAsia="Times New Roman" w:hAnsi="Times New Roman" w:cs="Times New Roman"/>
          <w:b/>
          <w:bCs/>
          <w:color w:val="000000" w:themeColor="text1"/>
          <w:sz w:val="24"/>
          <w:szCs w:val="24"/>
        </w:rPr>
      </w:pPr>
    </w:p>
    <w:p w14:paraId="16BBCD97" w14:textId="77777777" w:rsidR="00C83560" w:rsidRPr="003677E0" w:rsidRDefault="00C83560" w:rsidP="00C83560">
      <w:pPr>
        <w:spacing w:after="0" w:line="271" w:lineRule="exact"/>
        <w:ind w:left="270" w:right="-20" w:hanging="90"/>
        <w:rPr>
          <w:rFonts w:ascii="Times New Roman" w:eastAsia="Times New Roman" w:hAnsi="Times New Roman" w:cs="Times New Roman"/>
          <w:b/>
          <w:bCs/>
          <w:color w:val="000000" w:themeColor="text1"/>
          <w:sz w:val="24"/>
          <w:szCs w:val="24"/>
        </w:rPr>
      </w:pPr>
    </w:p>
    <w:p w14:paraId="3DCAE66F" w14:textId="77777777" w:rsidR="00C83560" w:rsidRPr="003677E0" w:rsidRDefault="00C83560" w:rsidP="00C83560">
      <w:pPr>
        <w:spacing w:after="0" w:line="271" w:lineRule="exact"/>
        <w:ind w:left="270" w:right="-20" w:hanging="90"/>
        <w:rPr>
          <w:rFonts w:ascii="Times New Roman" w:eastAsia="Times New Roman" w:hAnsi="Times New Roman" w:cs="Times New Roman"/>
          <w:b/>
          <w:bCs/>
          <w:color w:val="000000" w:themeColor="text1"/>
          <w:sz w:val="24"/>
          <w:szCs w:val="24"/>
        </w:rPr>
      </w:pPr>
      <w:r w:rsidRPr="003677E0">
        <w:rPr>
          <w:rFonts w:ascii="Times New Roman" w:eastAsia="Times New Roman" w:hAnsi="Times New Roman" w:cs="Times New Roman"/>
          <w:b/>
          <w:bCs/>
          <w:color w:val="000000" w:themeColor="text1"/>
          <w:sz w:val="24"/>
          <w:szCs w:val="24"/>
        </w:rPr>
        <w:t>B. Fringe Benefits</w:t>
      </w:r>
    </w:p>
    <w:p w14:paraId="2BF6FC3A" w14:textId="77777777" w:rsidR="00C83560" w:rsidRPr="003677E0" w:rsidRDefault="00C83560" w:rsidP="00C83560">
      <w:pPr>
        <w:spacing w:after="0" w:line="271" w:lineRule="exact"/>
        <w:ind w:left="180"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R</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p</w:t>
      </w:r>
      <w:r w:rsidRPr="003677E0">
        <w:rPr>
          <w:rFonts w:ascii="Times New Roman" w:eastAsia="Times New Roman" w:hAnsi="Times New Roman" w:cs="Times New Roman"/>
          <w:color w:val="000000" w:themeColor="text1"/>
          <w:spacing w:val="-1"/>
          <w:sz w:val="24"/>
          <w:szCs w:val="24"/>
        </w:rPr>
        <w:t>re</w:t>
      </w:r>
      <w:r w:rsidRPr="003677E0">
        <w:rPr>
          <w:rFonts w:ascii="Times New Roman" w:eastAsia="Times New Roman" w:hAnsi="Times New Roman" w:cs="Times New Roman"/>
          <w:color w:val="000000" w:themeColor="text1"/>
          <w:sz w:val="24"/>
          <w:szCs w:val="24"/>
        </w:rPr>
        <w:t>s</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nts p</w:t>
      </w:r>
      <w:r w:rsidRPr="003677E0">
        <w:rPr>
          <w:rFonts w:ascii="Times New Roman" w:eastAsia="Times New Roman" w:hAnsi="Times New Roman" w:cs="Times New Roman"/>
          <w:color w:val="000000" w:themeColor="text1"/>
          <w:spacing w:val="4"/>
          <w:sz w:val="24"/>
          <w:szCs w:val="24"/>
        </w:rPr>
        <w:t>a</w:t>
      </w:r>
      <w:r w:rsidRPr="003677E0">
        <w:rPr>
          <w:rFonts w:ascii="Times New Roman" w:eastAsia="Times New Roman" w:hAnsi="Times New Roman" w:cs="Times New Roman"/>
          <w:color w:val="000000" w:themeColor="text1"/>
          <w:spacing w:val="-5"/>
          <w:sz w:val="24"/>
          <w:szCs w:val="24"/>
        </w:rPr>
        <w:t>y</w:t>
      </w:r>
      <w:r w:rsidRPr="003677E0">
        <w:rPr>
          <w:rFonts w:ascii="Times New Roman" w:eastAsia="Times New Roman" w:hAnsi="Times New Roman" w:cs="Times New Roman"/>
          <w:color w:val="000000" w:themeColor="text1"/>
          <w:sz w:val="24"/>
          <w:szCs w:val="24"/>
        </w:rPr>
        <w:t>ments ot</w:t>
      </w:r>
      <w:r w:rsidRPr="003677E0">
        <w:rPr>
          <w:rFonts w:ascii="Times New Roman" w:eastAsia="Times New Roman" w:hAnsi="Times New Roman" w:cs="Times New Roman"/>
          <w:color w:val="000000" w:themeColor="text1"/>
          <w:spacing w:val="2"/>
          <w:sz w:val="24"/>
          <w:szCs w:val="24"/>
        </w:rPr>
        <w:t>h</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r th</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n sal</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ri</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s and</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pacing w:val="2"/>
          <w:sz w:val="24"/>
          <w:szCs w:val="24"/>
        </w:rPr>
        <w:t>w</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pacing w:val="-2"/>
          <w:sz w:val="24"/>
          <w:szCs w:val="24"/>
        </w:rPr>
        <w:t>g</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s, made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to s</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ff</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 xml:space="preserve">or </w:t>
      </w:r>
      <w:r w:rsidRPr="003677E0">
        <w:rPr>
          <w:rFonts w:ascii="Times New Roman" w:eastAsia="Times New Roman" w:hAnsi="Times New Roman" w:cs="Times New Roman"/>
          <w:color w:val="000000" w:themeColor="text1"/>
          <w:spacing w:val="1"/>
          <w:sz w:val="24"/>
          <w:szCs w:val="24"/>
        </w:rPr>
        <w:t>p</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 xml:space="preserve">id </w:t>
      </w:r>
      <w:r w:rsidRPr="003677E0">
        <w:rPr>
          <w:rFonts w:ascii="Times New Roman" w:eastAsia="Times New Roman" w:hAnsi="Times New Roman" w:cs="Times New Roman"/>
          <w:color w:val="000000" w:themeColor="text1"/>
          <w:spacing w:val="1"/>
          <w:sz w:val="24"/>
          <w:szCs w:val="24"/>
        </w:rPr>
        <w:t>on</w:t>
      </w:r>
      <w:r w:rsidRPr="003677E0">
        <w:rPr>
          <w:rFonts w:ascii="Times New Roman" w:eastAsia="Times New Roman" w:hAnsi="Times New Roman" w:cs="Times New Roman"/>
          <w:color w:val="000000" w:themeColor="text1"/>
          <w:sz w:val="24"/>
          <w:szCs w:val="24"/>
        </w:rPr>
        <w:t xml:space="preserve"> b</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h</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lf of</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 xml:space="preserve">or </w:t>
      </w:r>
      <w:r w:rsidRPr="003677E0">
        <w:rPr>
          <w:rFonts w:ascii="Times New Roman" w:eastAsia="Times New Roman" w:hAnsi="Times New Roman" w:cs="Times New Roman"/>
          <w:color w:val="000000" w:themeColor="text1"/>
          <w:spacing w:val="1"/>
          <w:sz w:val="24"/>
          <w:szCs w:val="24"/>
        </w:rPr>
        <w:t>o</w:t>
      </w:r>
      <w:r w:rsidRPr="003677E0">
        <w:rPr>
          <w:rFonts w:ascii="Times New Roman" w:eastAsia="Times New Roman" w:hAnsi="Times New Roman" w:cs="Times New Roman"/>
          <w:color w:val="000000" w:themeColor="text1"/>
          <w:sz w:val="24"/>
          <w:szCs w:val="24"/>
        </w:rPr>
        <w:t xml:space="preserve">n their </w:t>
      </w:r>
      <w:r w:rsidRPr="003677E0">
        <w:rPr>
          <w:rFonts w:ascii="Times New Roman" w:eastAsia="Times New Roman" w:hAnsi="Times New Roman" w:cs="Times New Roman"/>
          <w:color w:val="000000" w:themeColor="text1"/>
          <w:spacing w:val="-1"/>
          <w:sz w:val="24"/>
          <w:szCs w:val="24"/>
        </w:rPr>
        <w:t>acc</w:t>
      </w:r>
      <w:r w:rsidRPr="003677E0">
        <w:rPr>
          <w:rFonts w:ascii="Times New Roman" w:eastAsia="Times New Roman" w:hAnsi="Times New Roman" w:cs="Times New Roman"/>
          <w:color w:val="000000" w:themeColor="text1"/>
          <w:sz w:val="24"/>
          <w:szCs w:val="24"/>
        </w:rPr>
        <w:t>ount, e</w:t>
      </w:r>
      <w:r w:rsidRPr="003677E0">
        <w:rPr>
          <w:rFonts w:ascii="Times New Roman" w:eastAsia="Times New Roman" w:hAnsi="Times New Roman" w:cs="Times New Roman"/>
          <w:color w:val="000000" w:themeColor="text1"/>
          <w:spacing w:val="2"/>
          <w:sz w:val="24"/>
          <w:szCs w:val="24"/>
        </w:rPr>
        <w:t>.</w:t>
      </w:r>
      <w:r w:rsidRPr="003677E0">
        <w:rPr>
          <w:rFonts w:ascii="Times New Roman" w:eastAsia="Times New Roman" w:hAnsi="Times New Roman" w:cs="Times New Roman"/>
          <w:color w:val="000000" w:themeColor="text1"/>
          <w:spacing w:val="-2"/>
          <w:sz w:val="24"/>
          <w:szCs w:val="24"/>
        </w:rPr>
        <w:t>g</w:t>
      </w:r>
      <w:r w:rsidRPr="003677E0">
        <w:rPr>
          <w:rFonts w:ascii="Times New Roman" w:eastAsia="Times New Roman" w:hAnsi="Times New Roman" w:cs="Times New Roman"/>
          <w:color w:val="000000" w:themeColor="text1"/>
          <w:sz w:val="24"/>
          <w:szCs w:val="24"/>
        </w:rPr>
        <w:t xml:space="preserve">., </w:t>
      </w:r>
      <w:r w:rsidRPr="003677E0">
        <w:rPr>
          <w:rFonts w:ascii="Times New Roman" w:eastAsia="Times New Roman" w:hAnsi="Times New Roman" w:cs="Times New Roman"/>
          <w:color w:val="000000" w:themeColor="text1"/>
          <w:spacing w:val="2"/>
          <w:sz w:val="24"/>
          <w:szCs w:val="24"/>
        </w:rPr>
        <w:t>p</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nsions, in</w:t>
      </w:r>
      <w:r w:rsidRPr="003677E0">
        <w:rPr>
          <w:rFonts w:ascii="Times New Roman" w:eastAsia="Times New Roman" w:hAnsi="Times New Roman" w:cs="Times New Roman"/>
          <w:color w:val="000000" w:themeColor="text1"/>
          <w:spacing w:val="1"/>
          <w:sz w:val="24"/>
          <w:szCs w:val="24"/>
        </w:rPr>
        <w:t>s</w:t>
      </w:r>
      <w:r w:rsidRPr="003677E0">
        <w:rPr>
          <w:rFonts w:ascii="Times New Roman" w:eastAsia="Times New Roman" w:hAnsi="Times New Roman" w:cs="Times New Roman"/>
          <w:color w:val="000000" w:themeColor="text1"/>
          <w:sz w:val="24"/>
          <w:szCs w:val="24"/>
        </w:rPr>
        <w:t>u</w:t>
      </w:r>
      <w:r w:rsidRPr="003677E0">
        <w:rPr>
          <w:rFonts w:ascii="Times New Roman" w:eastAsia="Times New Roman" w:hAnsi="Times New Roman" w:cs="Times New Roman"/>
          <w:color w:val="000000" w:themeColor="text1"/>
          <w:spacing w:val="-1"/>
          <w:sz w:val="24"/>
          <w:szCs w:val="24"/>
        </w:rPr>
        <w:t>ra</w:t>
      </w:r>
      <w:r w:rsidRPr="003677E0">
        <w:rPr>
          <w:rFonts w:ascii="Times New Roman" w:eastAsia="Times New Roman" w:hAnsi="Times New Roman" w:cs="Times New Roman"/>
          <w:color w:val="000000" w:themeColor="text1"/>
          <w:sz w:val="24"/>
          <w:szCs w:val="24"/>
        </w:rPr>
        <w:t>n</w:t>
      </w:r>
      <w:r w:rsidRPr="003677E0">
        <w:rPr>
          <w:rFonts w:ascii="Times New Roman" w:eastAsia="Times New Roman" w:hAnsi="Times New Roman" w:cs="Times New Roman"/>
          <w:color w:val="000000" w:themeColor="text1"/>
          <w:spacing w:val="-1"/>
          <w:sz w:val="24"/>
          <w:szCs w:val="24"/>
        </w:rPr>
        <w:t>ce</w:t>
      </w:r>
      <w:r w:rsidRPr="003677E0">
        <w:rPr>
          <w:rFonts w:ascii="Times New Roman" w:eastAsia="Times New Roman" w:hAnsi="Times New Roman" w:cs="Times New Roman"/>
          <w:color w:val="000000" w:themeColor="text1"/>
          <w:sz w:val="24"/>
          <w:szCs w:val="24"/>
        </w:rPr>
        <w:t>,</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tc. </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pacing w:val="-3"/>
          <w:sz w:val="24"/>
          <w:szCs w:val="24"/>
        </w:rPr>
        <w:t>I</w:t>
      </w:r>
      <w:r w:rsidRPr="003677E0">
        <w:rPr>
          <w:rFonts w:ascii="Times New Roman" w:eastAsia="Times New Roman" w:hAnsi="Times New Roman" w:cs="Times New Roman"/>
          <w:color w:val="000000" w:themeColor="text1"/>
          <w:sz w:val="24"/>
          <w:szCs w:val="24"/>
        </w:rPr>
        <w:t>mpor</w:t>
      </w:r>
      <w:r w:rsidRPr="003677E0">
        <w:rPr>
          <w:rFonts w:ascii="Times New Roman" w:eastAsia="Times New Roman" w:hAnsi="Times New Roman" w:cs="Times New Roman"/>
          <w:color w:val="000000" w:themeColor="text1"/>
          <w:spacing w:val="2"/>
          <w:sz w:val="24"/>
          <w:szCs w:val="24"/>
        </w:rPr>
        <w:t>t</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nt</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z w:val="24"/>
          <w:szCs w:val="24"/>
        </w:rPr>
        <w:t>– gov</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rnm</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nt </w:t>
      </w:r>
      <w:r w:rsidRPr="003677E0">
        <w:rPr>
          <w:rFonts w:ascii="Times New Roman" w:eastAsia="Times New Roman" w:hAnsi="Times New Roman" w:cs="Times New Roman"/>
          <w:color w:val="000000" w:themeColor="text1"/>
          <w:spacing w:val="1"/>
          <w:sz w:val="24"/>
          <w:szCs w:val="24"/>
        </w:rPr>
        <w:t>m</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nd</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pacing w:val="3"/>
          <w:sz w:val="24"/>
          <w:szCs w:val="24"/>
        </w:rPr>
        <w:t>t</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d</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z w:val="24"/>
          <w:szCs w:val="24"/>
        </w:rPr>
        <w:t>f</w:t>
      </w:r>
      <w:r w:rsidRPr="003677E0">
        <w:rPr>
          <w:rFonts w:ascii="Times New Roman" w:eastAsia="Times New Roman" w:hAnsi="Times New Roman" w:cs="Times New Roman"/>
          <w:color w:val="000000" w:themeColor="text1"/>
          <w:spacing w:val="-1"/>
          <w:sz w:val="24"/>
          <w:szCs w:val="24"/>
        </w:rPr>
        <w:t>r</w:t>
      </w:r>
      <w:r w:rsidRPr="003677E0">
        <w:rPr>
          <w:rFonts w:ascii="Times New Roman" w:eastAsia="Times New Roman" w:hAnsi="Times New Roman" w:cs="Times New Roman"/>
          <w:color w:val="000000" w:themeColor="text1"/>
          <w:sz w:val="24"/>
          <w:szCs w:val="24"/>
        </w:rPr>
        <w:t>inge b</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pacing w:val="2"/>
          <w:sz w:val="24"/>
          <w:szCs w:val="24"/>
        </w:rPr>
        <w:t>n</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fit </w:t>
      </w:r>
      <w:r w:rsidRPr="003677E0">
        <w:rPr>
          <w:rFonts w:ascii="Times New Roman" w:eastAsia="Times New Roman" w:hAnsi="Times New Roman" w:cs="Times New Roman"/>
          <w:color w:val="000000" w:themeColor="text1"/>
          <w:spacing w:val="-1"/>
          <w:sz w:val="24"/>
          <w:szCs w:val="24"/>
        </w:rPr>
        <w:t>c</w:t>
      </w:r>
      <w:r w:rsidRPr="003677E0">
        <w:rPr>
          <w:rFonts w:ascii="Times New Roman" w:eastAsia="Times New Roman" w:hAnsi="Times New Roman" w:cs="Times New Roman"/>
          <w:color w:val="000000" w:themeColor="text1"/>
          <w:sz w:val="24"/>
          <w:szCs w:val="24"/>
        </w:rPr>
        <w:t xml:space="preserve">omponents must be </w:t>
      </w:r>
      <w:r w:rsidRPr="003677E0">
        <w:rPr>
          <w:rFonts w:ascii="Times New Roman" w:eastAsia="Times New Roman" w:hAnsi="Times New Roman" w:cs="Times New Roman"/>
          <w:color w:val="000000" w:themeColor="text1"/>
          <w:spacing w:val="-1"/>
          <w:sz w:val="24"/>
          <w:szCs w:val="24"/>
        </w:rPr>
        <w:t>c</w:t>
      </w:r>
      <w:r w:rsidRPr="003677E0">
        <w:rPr>
          <w:rFonts w:ascii="Times New Roman" w:eastAsia="Times New Roman" w:hAnsi="Times New Roman" w:cs="Times New Roman"/>
          <w:color w:val="000000" w:themeColor="text1"/>
          <w:sz w:val="24"/>
          <w:szCs w:val="24"/>
        </w:rPr>
        <w:t>o</w:t>
      </w:r>
      <w:r w:rsidRPr="003677E0">
        <w:rPr>
          <w:rFonts w:ascii="Times New Roman" w:eastAsia="Times New Roman" w:hAnsi="Times New Roman" w:cs="Times New Roman"/>
          <w:color w:val="000000" w:themeColor="text1"/>
          <w:spacing w:val="2"/>
          <w:sz w:val="24"/>
          <w:szCs w:val="24"/>
        </w:rPr>
        <w:t>n</w:t>
      </w:r>
      <w:r w:rsidRPr="003677E0">
        <w:rPr>
          <w:rFonts w:ascii="Times New Roman" w:eastAsia="Times New Roman" w:hAnsi="Times New Roman" w:cs="Times New Roman"/>
          <w:color w:val="000000" w:themeColor="text1"/>
          <w:sz w:val="24"/>
          <w:szCs w:val="24"/>
        </w:rPr>
        <w:t>si</w:t>
      </w:r>
      <w:r w:rsidRPr="003677E0">
        <w:rPr>
          <w:rFonts w:ascii="Times New Roman" w:eastAsia="Times New Roman" w:hAnsi="Times New Roman" w:cs="Times New Roman"/>
          <w:color w:val="000000" w:themeColor="text1"/>
          <w:spacing w:val="1"/>
          <w:sz w:val="24"/>
          <w:szCs w:val="24"/>
        </w:rPr>
        <w:t>s</w:t>
      </w:r>
      <w:r w:rsidRPr="003677E0">
        <w:rPr>
          <w:rFonts w:ascii="Times New Roman" w:eastAsia="Times New Roman" w:hAnsi="Times New Roman" w:cs="Times New Roman"/>
          <w:color w:val="000000" w:themeColor="text1"/>
          <w:sz w:val="24"/>
          <w:szCs w:val="24"/>
        </w:rPr>
        <w:t>tent with known or</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plann</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d tax</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pacing w:val="-1"/>
          <w:sz w:val="24"/>
          <w:szCs w:val="24"/>
        </w:rPr>
        <w:t>ra</w:t>
      </w:r>
      <w:r w:rsidRPr="003677E0">
        <w:rPr>
          <w:rFonts w:ascii="Times New Roman" w:eastAsia="Times New Roman" w:hAnsi="Times New Roman" w:cs="Times New Roman"/>
          <w:color w:val="000000" w:themeColor="text1"/>
          <w:sz w:val="24"/>
          <w:szCs w:val="24"/>
        </w:rPr>
        <w:t xml:space="preserve">tes </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nd the b</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s</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s mu</w:t>
      </w:r>
      <w:r w:rsidRPr="003677E0">
        <w:rPr>
          <w:rFonts w:ascii="Times New Roman" w:eastAsia="Times New Roman" w:hAnsi="Times New Roman" w:cs="Times New Roman"/>
          <w:color w:val="000000" w:themeColor="text1"/>
          <w:spacing w:val="1"/>
          <w:sz w:val="24"/>
          <w:szCs w:val="24"/>
        </w:rPr>
        <w:t>s</w:t>
      </w:r>
      <w:r w:rsidRPr="003677E0">
        <w:rPr>
          <w:rFonts w:ascii="Times New Roman" w:eastAsia="Times New Roman" w:hAnsi="Times New Roman" w:cs="Times New Roman"/>
          <w:color w:val="000000" w:themeColor="text1"/>
          <w:sz w:val="24"/>
          <w:szCs w:val="24"/>
        </w:rPr>
        <w:t xml:space="preserve">t be </w:t>
      </w:r>
      <w:r w:rsidRPr="003677E0">
        <w:rPr>
          <w:rFonts w:ascii="Times New Roman" w:eastAsia="Times New Roman" w:hAnsi="Times New Roman" w:cs="Times New Roman"/>
          <w:color w:val="000000" w:themeColor="text1"/>
          <w:spacing w:val="-1"/>
          <w:sz w:val="24"/>
          <w:szCs w:val="24"/>
        </w:rPr>
        <w:t>c</w:t>
      </w:r>
      <w:r w:rsidRPr="003677E0">
        <w:rPr>
          <w:rFonts w:ascii="Times New Roman" w:eastAsia="Times New Roman" w:hAnsi="Times New Roman" w:cs="Times New Roman"/>
          <w:color w:val="000000" w:themeColor="text1"/>
          <w:sz w:val="24"/>
          <w:szCs w:val="24"/>
        </w:rPr>
        <w:t xml:space="preserve">onsistent with </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z w:val="24"/>
          <w:szCs w:val="24"/>
        </w:rPr>
        <w:t>he</w:t>
      </w:r>
      <w:r w:rsidRPr="003677E0">
        <w:rPr>
          <w:rFonts w:ascii="Times New Roman" w:eastAsia="Times New Roman" w:hAnsi="Times New Roman" w:cs="Times New Roman"/>
          <w:color w:val="000000" w:themeColor="text1"/>
          <w:spacing w:val="-1"/>
          <w:sz w:val="24"/>
          <w:szCs w:val="24"/>
        </w:rPr>
        <w:t xml:space="preserve"> ce</w:t>
      </w:r>
      <w:r w:rsidRPr="003677E0">
        <w:rPr>
          <w:rFonts w:ascii="Times New Roman" w:eastAsia="Times New Roman" w:hAnsi="Times New Roman" w:cs="Times New Roman"/>
          <w:color w:val="000000" w:themeColor="text1"/>
          <w:sz w:val="24"/>
          <w:szCs w:val="24"/>
        </w:rPr>
        <w:t>i</w:t>
      </w:r>
      <w:r w:rsidRPr="003677E0">
        <w:rPr>
          <w:rFonts w:ascii="Times New Roman" w:eastAsia="Times New Roman" w:hAnsi="Times New Roman" w:cs="Times New Roman"/>
          <w:color w:val="000000" w:themeColor="text1"/>
          <w:spacing w:val="1"/>
          <w:sz w:val="24"/>
          <w:szCs w:val="24"/>
        </w:rPr>
        <w:t>l</w:t>
      </w:r>
      <w:r w:rsidRPr="003677E0">
        <w:rPr>
          <w:rFonts w:ascii="Times New Roman" w:eastAsia="Times New Roman" w:hAnsi="Times New Roman" w:cs="Times New Roman"/>
          <w:color w:val="000000" w:themeColor="text1"/>
          <w:sz w:val="24"/>
          <w:szCs w:val="24"/>
        </w:rPr>
        <w:t>in</w:t>
      </w:r>
      <w:r w:rsidRPr="003677E0">
        <w:rPr>
          <w:rFonts w:ascii="Times New Roman" w:eastAsia="Times New Roman" w:hAnsi="Times New Roman" w:cs="Times New Roman"/>
          <w:color w:val="000000" w:themeColor="text1"/>
          <w:spacing w:val="-2"/>
          <w:sz w:val="24"/>
          <w:szCs w:val="24"/>
        </w:rPr>
        <w:t>g</w:t>
      </w:r>
      <w:r w:rsidRPr="003677E0">
        <w:rPr>
          <w:rFonts w:ascii="Times New Roman" w:eastAsia="Times New Roman" w:hAnsi="Times New Roman" w:cs="Times New Roman"/>
          <w:color w:val="000000" w:themeColor="text1"/>
          <w:sz w:val="24"/>
          <w:szCs w:val="24"/>
        </w:rPr>
        <w:t>s on th</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pacing w:val="2"/>
          <w:sz w:val="24"/>
          <w:szCs w:val="24"/>
        </w:rPr>
        <w:t>s</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No</w:t>
      </w:r>
      <w:r w:rsidRPr="003677E0">
        <w:rPr>
          <w:rFonts w:ascii="Times New Roman" w:eastAsia="Times New Roman" w:hAnsi="Times New Roman" w:cs="Times New Roman"/>
          <w:color w:val="000000" w:themeColor="text1"/>
          <w:spacing w:val="1"/>
          <w:sz w:val="24"/>
          <w:szCs w:val="24"/>
        </w:rPr>
        <w:t>n</w:t>
      </w:r>
      <w:r w:rsidRPr="003677E0">
        <w:rPr>
          <w:rFonts w:ascii="Times New Roman" w:eastAsia="Times New Roman" w:hAnsi="Times New Roman" w:cs="Times New Roman"/>
          <w:color w:val="000000" w:themeColor="text1"/>
          <w:sz w:val="24"/>
          <w:szCs w:val="24"/>
        </w:rPr>
        <w:t>-</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tax</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pacing w:val="-2"/>
          <w:sz w:val="24"/>
          <w:szCs w:val="24"/>
        </w:rPr>
        <w:t>g</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pacing w:val="2"/>
          <w:sz w:val="24"/>
          <w:szCs w:val="24"/>
        </w:rPr>
        <w:t>n</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r</w:t>
      </w:r>
      <w:r w:rsidRPr="003677E0">
        <w:rPr>
          <w:rFonts w:ascii="Times New Roman" w:eastAsia="Times New Roman" w:hAnsi="Times New Roman" w:cs="Times New Roman"/>
          <w:color w:val="000000" w:themeColor="text1"/>
          <w:spacing w:val="-2"/>
          <w:sz w:val="24"/>
          <w:szCs w:val="24"/>
        </w:rPr>
        <w:t>a</w:t>
      </w:r>
      <w:r w:rsidRPr="003677E0">
        <w:rPr>
          <w:rFonts w:ascii="Times New Roman" w:eastAsia="Times New Roman" w:hAnsi="Times New Roman" w:cs="Times New Roman"/>
          <w:color w:val="000000" w:themeColor="text1"/>
          <w:sz w:val="24"/>
          <w:szCs w:val="24"/>
        </w:rPr>
        <w:t xml:space="preserve">ted </w:t>
      </w:r>
      <w:r w:rsidRPr="003677E0">
        <w:rPr>
          <w:rFonts w:ascii="Times New Roman" w:eastAsia="Times New Roman" w:hAnsi="Times New Roman" w:cs="Times New Roman"/>
          <w:color w:val="000000" w:themeColor="text1"/>
          <w:spacing w:val="2"/>
          <w:sz w:val="24"/>
          <w:szCs w:val="24"/>
        </w:rPr>
        <w:t>b</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pacing w:val="2"/>
          <w:sz w:val="24"/>
          <w:szCs w:val="24"/>
        </w:rPr>
        <w:t>n</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fits </w:t>
      </w:r>
      <w:r w:rsidRPr="003677E0">
        <w:rPr>
          <w:rFonts w:ascii="Times New Roman" w:eastAsia="Times New Roman" w:hAnsi="Times New Roman" w:cs="Times New Roman"/>
          <w:color w:val="000000" w:themeColor="text1"/>
          <w:spacing w:val="1"/>
          <w:sz w:val="24"/>
          <w:szCs w:val="24"/>
        </w:rPr>
        <w:t>m</w:t>
      </w:r>
      <w:r w:rsidRPr="003677E0">
        <w:rPr>
          <w:rFonts w:ascii="Times New Roman" w:eastAsia="Times New Roman" w:hAnsi="Times New Roman" w:cs="Times New Roman"/>
          <w:color w:val="000000" w:themeColor="text1"/>
          <w:sz w:val="24"/>
          <w:szCs w:val="24"/>
        </w:rPr>
        <w:t xml:space="preserve">ust be </w:t>
      </w:r>
      <w:r w:rsidRPr="003677E0">
        <w:rPr>
          <w:rFonts w:ascii="Times New Roman" w:eastAsia="Times New Roman" w:hAnsi="Times New Roman" w:cs="Times New Roman"/>
          <w:color w:val="000000" w:themeColor="text1"/>
          <w:spacing w:val="-1"/>
          <w:sz w:val="24"/>
          <w:szCs w:val="24"/>
        </w:rPr>
        <w:t>f</w:t>
      </w:r>
      <w:r w:rsidRPr="003677E0">
        <w:rPr>
          <w:rFonts w:ascii="Times New Roman" w:eastAsia="Times New Roman" w:hAnsi="Times New Roman" w:cs="Times New Roman"/>
          <w:color w:val="000000" w:themeColor="text1"/>
          <w:sz w:val="24"/>
          <w:szCs w:val="24"/>
        </w:rPr>
        <w:t>ul</w:t>
      </w:r>
      <w:r w:rsidRPr="003677E0">
        <w:rPr>
          <w:rFonts w:ascii="Times New Roman" w:eastAsia="Times New Roman" w:hAnsi="Times New Roman" w:cs="Times New Roman"/>
          <w:color w:val="000000" w:themeColor="text1"/>
          <w:spacing w:val="3"/>
          <w:sz w:val="24"/>
          <w:szCs w:val="24"/>
        </w:rPr>
        <w:t>l</w:t>
      </w:r>
      <w:r w:rsidRPr="003677E0">
        <w:rPr>
          <w:rFonts w:ascii="Times New Roman" w:eastAsia="Times New Roman" w:hAnsi="Times New Roman" w:cs="Times New Roman"/>
          <w:color w:val="000000" w:themeColor="text1"/>
          <w:sz w:val="24"/>
          <w:szCs w:val="24"/>
        </w:rPr>
        <w:t>y</w:t>
      </w:r>
      <w:r w:rsidRPr="003677E0">
        <w:rPr>
          <w:rFonts w:ascii="Times New Roman" w:eastAsia="Times New Roman" w:hAnsi="Times New Roman" w:cs="Times New Roman"/>
          <w:color w:val="000000" w:themeColor="text1"/>
          <w:spacing w:val="-5"/>
          <w:sz w:val="24"/>
          <w:szCs w:val="24"/>
        </w:rPr>
        <w:t xml:space="preserve"> </w:t>
      </w:r>
      <w:r w:rsidRPr="003677E0">
        <w:rPr>
          <w:rFonts w:ascii="Times New Roman" w:eastAsia="Times New Roman" w:hAnsi="Times New Roman" w:cs="Times New Roman"/>
          <w:color w:val="000000" w:themeColor="text1"/>
          <w:sz w:val="24"/>
          <w:szCs w:val="24"/>
        </w:rPr>
        <w:t>suppo</w:t>
      </w:r>
      <w:r w:rsidRPr="003677E0">
        <w:rPr>
          <w:rFonts w:ascii="Times New Roman" w:eastAsia="Times New Roman" w:hAnsi="Times New Roman" w:cs="Times New Roman"/>
          <w:color w:val="000000" w:themeColor="text1"/>
          <w:spacing w:val="2"/>
          <w:sz w:val="24"/>
          <w:szCs w:val="24"/>
        </w:rPr>
        <w:t>r</w:t>
      </w:r>
      <w:r w:rsidRPr="003677E0">
        <w:rPr>
          <w:rFonts w:ascii="Times New Roman" w:eastAsia="Times New Roman" w:hAnsi="Times New Roman" w:cs="Times New Roman"/>
          <w:color w:val="000000" w:themeColor="text1"/>
          <w:sz w:val="24"/>
          <w:szCs w:val="24"/>
        </w:rPr>
        <w:t xml:space="preserve">ted </w:t>
      </w:r>
      <w:r w:rsidRPr="003677E0">
        <w:rPr>
          <w:rFonts w:ascii="Times New Roman" w:eastAsia="Times New Roman" w:hAnsi="Times New Roman" w:cs="Times New Roman"/>
          <w:color w:val="000000" w:themeColor="text1"/>
          <w:spacing w:val="2"/>
          <w:sz w:val="24"/>
          <w:szCs w:val="24"/>
        </w:rPr>
        <w:t>b</w:t>
      </w:r>
      <w:r w:rsidRPr="003677E0">
        <w:rPr>
          <w:rFonts w:ascii="Times New Roman" w:eastAsia="Times New Roman" w:hAnsi="Times New Roman" w:cs="Times New Roman"/>
          <w:color w:val="000000" w:themeColor="text1"/>
          <w:sz w:val="24"/>
          <w:szCs w:val="24"/>
        </w:rPr>
        <w:t xml:space="preserve">y </w:t>
      </w:r>
      <w:r w:rsidRPr="003677E0">
        <w:rPr>
          <w:rFonts w:ascii="Times New Roman" w:eastAsia="Times New Roman" w:hAnsi="Times New Roman" w:cs="Times New Roman"/>
          <w:color w:val="000000" w:themeColor="text1"/>
          <w:spacing w:val="-5"/>
          <w:sz w:val="24"/>
          <w:szCs w:val="24"/>
        </w:rPr>
        <w:t>y</w:t>
      </w:r>
      <w:r w:rsidRPr="003677E0">
        <w:rPr>
          <w:rFonts w:ascii="Times New Roman" w:eastAsia="Times New Roman" w:hAnsi="Times New Roman" w:cs="Times New Roman"/>
          <w:color w:val="000000" w:themeColor="text1"/>
          <w:sz w:val="24"/>
          <w:szCs w:val="24"/>
        </w:rPr>
        <w:t>o</w:t>
      </w:r>
      <w:r w:rsidRPr="003677E0">
        <w:rPr>
          <w:rFonts w:ascii="Times New Roman" w:eastAsia="Times New Roman" w:hAnsi="Times New Roman" w:cs="Times New Roman"/>
          <w:color w:val="000000" w:themeColor="text1"/>
          <w:spacing w:val="2"/>
          <w:sz w:val="24"/>
          <w:szCs w:val="24"/>
        </w:rPr>
        <w:t>u</w:t>
      </w:r>
      <w:r w:rsidRPr="003677E0">
        <w:rPr>
          <w:rFonts w:ascii="Times New Roman" w:eastAsia="Times New Roman" w:hAnsi="Times New Roman" w:cs="Times New Roman"/>
          <w:color w:val="000000" w:themeColor="text1"/>
          <w:sz w:val="24"/>
          <w:szCs w:val="24"/>
        </w:rPr>
        <w:t>r</w:t>
      </w:r>
      <w:r w:rsidRPr="003677E0">
        <w:rPr>
          <w:rFonts w:ascii="Times New Roman" w:eastAsia="Times New Roman" w:hAnsi="Times New Roman" w:cs="Times New Roman"/>
          <w:color w:val="000000" w:themeColor="text1"/>
          <w:spacing w:val="3"/>
          <w:sz w:val="24"/>
          <w:szCs w:val="24"/>
        </w:rPr>
        <w:t xml:space="preserve"> </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pacing w:val="-2"/>
          <w:sz w:val="24"/>
          <w:szCs w:val="24"/>
        </w:rPr>
        <w:t>g</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pacing w:val="2"/>
          <w:sz w:val="24"/>
          <w:szCs w:val="24"/>
        </w:rPr>
        <w:t>n</w:t>
      </w:r>
      <w:r w:rsidRPr="003677E0">
        <w:rPr>
          <w:rFonts w:ascii="Times New Roman" w:eastAsia="Times New Roman" w:hAnsi="Times New Roman" w:cs="Times New Roman"/>
          <w:color w:val="000000" w:themeColor="text1"/>
          <w:spacing w:val="4"/>
          <w:sz w:val="24"/>
          <w:szCs w:val="24"/>
        </w:rPr>
        <w:t>c</w:t>
      </w:r>
      <w:r w:rsidRPr="003677E0">
        <w:rPr>
          <w:rFonts w:ascii="Times New Roman" w:eastAsia="Times New Roman" w:hAnsi="Times New Roman" w:cs="Times New Roman"/>
          <w:color w:val="000000" w:themeColor="text1"/>
          <w:spacing w:val="-5"/>
          <w:sz w:val="24"/>
          <w:szCs w:val="24"/>
        </w:rPr>
        <w:t>y</w:t>
      </w:r>
      <w:r w:rsidRPr="003677E0">
        <w:rPr>
          <w:rFonts w:ascii="Times New Roman" w:eastAsia="Times New Roman" w:hAnsi="Times New Roman" w:cs="Times New Roman"/>
          <w:color w:val="000000" w:themeColor="text1"/>
          <w:sz w:val="24"/>
          <w:szCs w:val="24"/>
        </w:rPr>
        <w:t>’s p</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rsonn</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l </w:t>
      </w:r>
      <w:r w:rsidRPr="003677E0">
        <w:rPr>
          <w:rFonts w:ascii="Times New Roman" w:eastAsia="Times New Roman" w:hAnsi="Times New Roman" w:cs="Times New Roman"/>
          <w:color w:val="000000" w:themeColor="text1"/>
          <w:spacing w:val="1"/>
          <w:sz w:val="24"/>
          <w:szCs w:val="24"/>
        </w:rPr>
        <w:t>m</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nu</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l.</w:t>
      </w:r>
    </w:p>
    <w:p w14:paraId="3D3716FC" w14:textId="77777777" w:rsidR="00C83560" w:rsidRPr="003677E0" w:rsidRDefault="00C83560" w:rsidP="00C83560">
      <w:pPr>
        <w:spacing w:after="0" w:line="280" w:lineRule="exact"/>
        <w:rPr>
          <w:rFonts w:ascii="Times New Roman" w:hAnsi="Times New Roman" w:cs="Times New Roman"/>
          <w:color w:val="000000" w:themeColor="text1"/>
          <w:sz w:val="28"/>
          <w:szCs w:val="28"/>
        </w:rPr>
      </w:pPr>
    </w:p>
    <w:tbl>
      <w:tblPr>
        <w:tblW w:w="0" w:type="auto"/>
        <w:tblInd w:w="720" w:type="dxa"/>
        <w:tblLayout w:type="fixed"/>
        <w:tblCellMar>
          <w:left w:w="0" w:type="dxa"/>
          <w:right w:w="0" w:type="dxa"/>
        </w:tblCellMar>
        <w:tblLook w:val="01E0" w:firstRow="1" w:lastRow="1" w:firstColumn="1" w:lastColumn="1" w:noHBand="0" w:noVBand="0"/>
      </w:tblPr>
      <w:tblGrid>
        <w:gridCol w:w="4512"/>
        <w:gridCol w:w="2023"/>
        <w:gridCol w:w="2023"/>
      </w:tblGrid>
      <w:tr w:rsidR="00C83560" w:rsidRPr="003677E0" w14:paraId="76F3553A" w14:textId="77777777" w:rsidTr="00D747DE">
        <w:trPr>
          <w:trHeight w:hRule="exact" w:val="740"/>
        </w:trPr>
        <w:tc>
          <w:tcPr>
            <w:tcW w:w="4512" w:type="dxa"/>
            <w:tcBorders>
              <w:top w:val="single" w:sz="4" w:space="0" w:color="000000"/>
              <w:left w:val="single" w:sz="4" w:space="0" w:color="000000"/>
              <w:bottom w:val="single" w:sz="4" w:space="0" w:color="000000"/>
              <w:right w:val="single" w:sz="4" w:space="0" w:color="000000"/>
            </w:tcBorders>
            <w:vAlign w:val="center"/>
          </w:tcPr>
          <w:p w14:paraId="05799A31" w14:textId="77777777" w:rsidR="00C83560" w:rsidRPr="003677E0" w:rsidRDefault="00C83560" w:rsidP="00CA074A">
            <w:pPr>
              <w:spacing w:after="0" w:line="240" w:lineRule="auto"/>
              <w:ind w:left="875"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1"/>
                <w:sz w:val="24"/>
                <w:szCs w:val="24"/>
              </w:rPr>
              <w:t xml:space="preserve"> F</w:t>
            </w:r>
            <w:r w:rsidRPr="003677E0">
              <w:rPr>
                <w:rFonts w:ascii="Times New Roman" w:eastAsia="Times New Roman" w:hAnsi="Times New Roman" w:cs="Times New Roman"/>
                <w:color w:val="000000" w:themeColor="text1"/>
                <w:sz w:val="24"/>
                <w:szCs w:val="24"/>
              </w:rPr>
              <w:t>ri</w:t>
            </w:r>
            <w:r w:rsidRPr="003677E0">
              <w:rPr>
                <w:rFonts w:ascii="Times New Roman" w:eastAsia="Times New Roman" w:hAnsi="Times New Roman" w:cs="Times New Roman"/>
                <w:color w:val="000000" w:themeColor="text1"/>
                <w:spacing w:val="1"/>
                <w:sz w:val="24"/>
                <w:szCs w:val="24"/>
              </w:rPr>
              <w:t>n</w:t>
            </w:r>
            <w:r w:rsidRPr="003677E0">
              <w:rPr>
                <w:rFonts w:ascii="Times New Roman" w:eastAsia="Times New Roman" w:hAnsi="Times New Roman" w:cs="Times New Roman"/>
                <w:color w:val="000000" w:themeColor="text1"/>
                <w:spacing w:val="-1"/>
                <w:sz w:val="24"/>
                <w:szCs w:val="24"/>
              </w:rPr>
              <w:t>g</w:t>
            </w:r>
            <w:r w:rsidRPr="003677E0">
              <w:rPr>
                <w:rFonts w:ascii="Times New Roman" w:eastAsia="Times New Roman" w:hAnsi="Times New Roman" w:cs="Times New Roman"/>
                <w:color w:val="000000" w:themeColor="text1"/>
                <w:sz w:val="24"/>
                <w:szCs w:val="24"/>
              </w:rPr>
              <w:t>e B</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pacing w:val="1"/>
                <w:sz w:val="24"/>
                <w:szCs w:val="24"/>
              </w:rPr>
              <w:t>n</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pacing w:val="-2"/>
                <w:sz w:val="24"/>
                <w:szCs w:val="24"/>
              </w:rPr>
              <w:t>f</w:t>
            </w:r>
            <w:r w:rsidRPr="003677E0">
              <w:rPr>
                <w:rFonts w:ascii="Times New Roman" w:eastAsia="Times New Roman" w:hAnsi="Times New Roman" w:cs="Times New Roman"/>
                <w:color w:val="000000" w:themeColor="text1"/>
                <w:sz w:val="24"/>
                <w:szCs w:val="24"/>
              </w:rPr>
              <w:t>it</w:t>
            </w:r>
          </w:p>
        </w:tc>
        <w:tc>
          <w:tcPr>
            <w:tcW w:w="2023" w:type="dxa"/>
            <w:tcBorders>
              <w:top w:val="single" w:sz="4" w:space="0" w:color="000000"/>
              <w:left w:val="single" w:sz="4" w:space="0" w:color="000000"/>
              <w:bottom w:val="single" w:sz="4" w:space="0" w:color="000000"/>
              <w:right w:val="single" w:sz="4" w:space="0" w:color="000000"/>
            </w:tcBorders>
            <w:vAlign w:val="center"/>
          </w:tcPr>
          <w:p w14:paraId="251CF8B5" w14:textId="77777777" w:rsidR="00C83560" w:rsidRPr="003677E0" w:rsidRDefault="00C83560" w:rsidP="00CA074A">
            <w:pPr>
              <w:spacing w:after="0" w:line="240" w:lineRule="auto"/>
              <w:ind w:left="179"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B</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pacing w:val="1"/>
                <w:sz w:val="24"/>
                <w:szCs w:val="24"/>
              </w:rPr>
              <w:t>n</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pacing w:val="-2"/>
                <w:sz w:val="24"/>
                <w:szCs w:val="24"/>
              </w:rPr>
              <w:t>f</w:t>
            </w:r>
            <w:r w:rsidRPr="003677E0">
              <w:rPr>
                <w:rFonts w:ascii="Times New Roman" w:eastAsia="Times New Roman" w:hAnsi="Times New Roman" w:cs="Times New Roman"/>
                <w:color w:val="000000" w:themeColor="text1"/>
                <w:sz w:val="24"/>
                <w:szCs w:val="24"/>
              </w:rPr>
              <w:t>it</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is</w:t>
            </w:r>
          </w:p>
          <w:p w14:paraId="637E065A" w14:textId="77777777" w:rsidR="00C83560" w:rsidRPr="003677E0" w:rsidRDefault="00C83560" w:rsidP="00CA074A">
            <w:pPr>
              <w:spacing w:after="0" w:line="206" w:lineRule="exact"/>
              <w:ind w:left="242"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1"/>
                <w:sz w:val="24"/>
                <w:szCs w:val="24"/>
              </w:rPr>
              <w:t>o</w:t>
            </w:r>
            <w:r w:rsidRPr="003677E0">
              <w:rPr>
                <w:rFonts w:ascii="Times New Roman" w:eastAsia="Times New Roman" w:hAnsi="Times New Roman" w:cs="Times New Roman"/>
                <w:color w:val="000000" w:themeColor="text1"/>
                <w:sz w:val="24"/>
                <w:szCs w:val="24"/>
              </w:rPr>
              <w:t>f</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pacing w:val="1"/>
                <w:sz w:val="24"/>
                <w:szCs w:val="24"/>
              </w:rPr>
              <w:t>S</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lari</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s</w:t>
            </w:r>
          </w:p>
        </w:tc>
        <w:tc>
          <w:tcPr>
            <w:tcW w:w="2023" w:type="dxa"/>
            <w:tcBorders>
              <w:top w:val="single" w:sz="4" w:space="0" w:color="000000"/>
              <w:left w:val="single" w:sz="4" w:space="0" w:color="000000"/>
              <w:bottom w:val="single" w:sz="4" w:space="0" w:color="000000"/>
              <w:right w:val="single" w:sz="4" w:space="0" w:color="000000"/>
            </w:tcBorders>
            <w:vAlign w:val="center"/>
          </w:tcPr>
          <w:p w14:paraId="74C69949" w14:textId="77777777" w:rsidR="00C83560" w:rsidRPr="003677E0" w:rsidRDefault="00C83560" w:rsidP="00CA074A">
            <w:pPr>
              <w:spacing w:after="0" w:line="240" w:lineRule="auto"/>
              <w:ind w:left="121" w:right="102"/>
              <w:jc w:val="center"/>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2"/>
                <w:sz w:val="24"/>
                <w:szCs w:val="24"/>
              </w:rPr>
              <w:t>T</w:t>
            </w:r>
            <w:r w:rsidRPr="003677E0">
              <w:rPr>
                <w:rFonts w:ascii="Times New Roman" w:eastAsia="Times New Roman" w:hAnsi="Times New Roman" w:cs="Times New Roman"/>
                <w:color w:val="000000" w:themeColor="text1"/>
                <w:spacing w:val="1"/>
                <w:sz w:val="24"/>
                <w:szCs w:val="24"/>
              </w:rPr>
              <w:t>o</w:t>
            </w:r>
            <w:r w:rsidRPr="003677E0">
              <w:rPr>
                <w:rFonts w:ascii="Times New Roman" w:eastAsia="Times New Roman" w:hAnsi="Times New Roman" w:cs="Times New Roman"/>
                <w:color w:val="000000" w:themeColor="text1"/>
                <w:sz w:val="24"/>
                <w:szCs w:val="24"/>
              </w:rPr>
              <w:t xml:space="preserve">tal </w:t>
            </w:r>
            <w:r w:rsidRPr="003677E0">
              <w:rPr>
                <w:rFonts w:ascii="Times New Roman" w:eastAsia="Times New Roman" w:hAnsi="Times New Roman" w:cs="Times New Roman"/>
                <w:color w:val="000000" w:themeColor="text1"/>
                <w:spacing w:val="-2"/>
                <w:sz w:val="24"/>
                <w:szCs w:val="24"/>
              </w:rPr>
              <w:t>WIOA</w:t>
            </w:r>
          </w:p>
          <w:p w14:paraId="01F3899F" w14:textId="77777777" w:rsidR="00C83560" w:rsidRPr="003677E0" w:rsidRDefault="00C83560" w:rsidP="00CA074A">
            <w:pPr>
              <w:spacing w:after="0" w:line="206" w:lineRule="exact"/>
              <w:ind w:left="371" w:right="351"/>
              <w:jc w:val="center"/>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C</w:t>
            </w:r>
            <w:r w:rsidRPr="003677E0">
              <w:rPr>
                <w:rFonts w:ascii="Times New Roman" w:eastAsia="Times New Roman" w:hAnsi="Times New Roman" w:cs="Times New Roman"/>
                <w:color w:val="000000" w:themeColor="text1"/>
                <w:spacing w:val="1"/>
                <w:sz w:val="24"/>
                <w:szCs w:val="24"/>
              </w:rPr>
              <w:t>o</w:t>
            </w:r>
            <w:r w:rsidRPr="003677E0">
              <w:rPr>
                <w:rFonts w:ascii="Times New Roman" w:eastAsia="Times New Roman" w:hAnsi="Times New Roman" w:cs="Times New Roman"/>
                <w:color w:val="000000" w:themeColor="text1"/>
                <w:sz w:val="24"/>
                <w:szCs w:val="24"/>
              </w:rPr>
              <w:t>st</w:t>
            </w:r>
          </w:p>
        </w:tc>
      </w:tr>
      <w:tr w:rsidR="00C83560" w:rsidRPr="003677E0" w14:paraId="46E151F9" w14:textId="77777777" w:rsidTr="00D747DE">
        <w:trPr>
          <w:trHeight w:hRule="exact" w:val="335"/>
        </w:trPr>
        <w:tc>
          <w:tcPr>
            <w:tcW w:w="4512" w:type="dxa"/>
            <w:tcBorders>
              <w:top w:val="single" w:sz="4" w:space="0" w:color="000000"/>
              <w:left w:val="single" w:sz="4" w:space="0" w:color="000000"/>
              <w:bottom w:val="single" w:sz="4" w:space="0" w:color="000000"/>
              <w:right w:val="single" w:sz="4" w:space="0" w:color="000000"/>
            </w:tcBorders>
            <w:vAlign w:val="center"/>
          </w:tcPr>
          <w:p w14:paraId="70198250" w14:textId="77777777" w:rsidR="00C83560" w:rsidRPr="003677E0" w:rsidRDefault="00C83560" w:rsidP="00CA074A">
            <w:pPr>
              <w:spacing w:after="0" w:line="222" w:lineRule="exact"/>
              <w:ind w:left="103"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FI</w:t>
            </w:r>
            <w:r w:rsidRPr="003677E0">
              <w:rPr>
                <w:rFonts w:ascii="Times New Roman" w:eastAsia="Times New Roman" w:hAnsi="Times New Roman" w:cs="Times New Roman"/>
                <w:color w:val="000000" w:themeColor="text1"/>
                <w:spacing w:val="2"/>
                <w:sz w:val="24"/>
                <w:szCs w:val="24"/>
              </w:rPr>
              <w:t>C</w:t>
            </w:r>
            <w:r w:rsidRPr="003677E0">
              <w:rPr>
                <w:rFonts w:ascii="Times New Roman" w:eastAsia="Times New Roman" w:hAnsi="Times New Roman" w:cs="Times New Roman"/>
                <w:color w:val="000000" w:themeColor="text1"/>
                <w:sz w:val="24"/>
                <w:szCs w:val="24"/>
              </w:rPr>
              <w:t>A</w:t>
            </w:r>
          </w:p>
        </w:tc>
        <w:tc>
          <w:tcPr>
            <w:tcW w:w="2023" w:type="dxa"/>
            <w:tcBorders>
              <w:top w:val="single" w:sz="4" w:space="0" w:color="000000"/>
              <w:left w:val="single" w:sz="4" w:space="0" w:color="000000"/>
              <w:bottom w:val="single" w:sz="4" w:space="0" w:color="000000"/>
              <w:right w:val="single" w:sz="4" w:space="0" w:color="000000"/>
            </w:tcBorders>
            <w:vAlign w:val="center"/>
          </w:tcPr>
          <w:p w14:paraId="1DA92BBA" w14:textId="77777777" w:rsidR="00C83560" w:rsidRPr="003677E0" w:rsidRDefault="00C83560" w:rsidP="00CA074A">
            <w:pPr>
              <w:spacing w:after="0"/>
              <w:rPr>
                <w:rFonts w:ascii="Times New Roman" w:hAnsi="Times New Roman" w:cs="Times New Roman"/>
                <w:color w:val="000000" w:themeColor="text1"/>
                <w:sz w:val="24"/>
                <w:szCs w:val="24"/>
              </w:rPr>
            </w:pPr>
          </w:p>
        </w:tc>
        <w:tc>
          <w:tcPr>
            <w:tcW w:w="2023" w:type="dxa"/>
            <w:tcBorders>
              <w:top w:val="single" w:sz="4" w:space="0" w:color="000000"/>
              <w:left w:val="single" w:sz="4" w:space="0" w:color="000000"/>
              <w:bottom w:val="single" w:sz="4" w:space="0" w:color="000000"/>
              <w:right w:val="single" w:sz="4" w:space="0" w:color="000000"/>
            </w:tcBorders>
            <w:vAlign w:val="center"/>
          </w:tcPr>
          <w:p w14:paraId="7DFF515D"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327F5902" w14:textId="77777777" w:rsidTr="00D747DE">
        <w:trPr>
          <w:trHeight w:hRule="exact" w:val="335"/>
        </w:trPr>
        <w:tc>
          <w:tcPr>
            <w:tcW w:w="4512" w:type="dxa"/>
            <w:tcBorders>
              <w:top w:val="single" w:sz="4" w:space="0" w:color="000000"/>
              <w:left w:val="single" w:sz="4" w:space="0" w:color="000000"/>
              <w:bottom w:val="single" w:sz="4" w:space="0" w:color="000000"/>
              <w:right w:val="single" w:sz="4" w:space="0" w:color="000000"/>
            </w:tcBorders>
            <w:vAlign w:val="center"/>
          </w:tcPr>
          <w:p w14:paraId="4D129A98" w14:textId="77777777" w:rsidR="00C83560" w:rsidRPr="003677E0" w:rsidRDefault="00C83560" w:rsidP="00CA074A">
            <w:pPr>
              <w:spacing w:after="0" w:line="222" w:lineRule="exact"/>
              <w:ind w:left="103"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1"/>
                <w:sz w:val="24"/>
                <w:szCs w:val="24"/>
              </w:rPr>
              <w:t>Wor</w:t>
            </w:r>
            <w:r w:rsidRPr="003677E0">
              <w:rPr>
                <w:rFonts w:ascii="Times New Roman" w:eastAsia="Times New Roman" w:hAnsi="Times New Roman" w:cs="Times New Roman"/>
                <w:color w:val="000000" w:themeColor="text1"/>
                <w:spacing w:val="-1"/>
                <w:sz w:val="24"/>
                <w:szCs w:val="24"/>
              </w:rPr>
              <w:t>k</w:t>
            </w:r>
            <w:r w:rsidRPr="003677E0">
              <w:rPr>
                <w:rFonts w:ascii="Times New Roman" w:eastAsia="Times New Roman" w:hAnsi="Times New Roman" w:cs="Times New Roman"/>
                <w:color w:val="000000" w:themeColor="text1"/>
                <w:sz w:val="24"/>
                <w:szCs w:val="24"/>
              </w:rPr>
              <w:t>er</w:t>
            </w:r>
            <w:r w:rsidRPr="003677E0">
              <w:rPr>
                <w:rFonts w:ascii="Times New Roman" w:eastAsia="Times New Roman" w:hAnsi="Times New Roman" w:cs="Times New Roman"/>
                <w:color w:val="000000" w:themeColor="text1"/>
                <w:spacing w:val="-5"/>
                <w:sz w:val="24"/>
                <w:szCs w:val="24"/>
              </w:rPr>
              <w:t xml:space="preserve"> </w:t>
            </w:r>
            <w:r w:rsidRPr="003677E0">
              <w:rPr>
                <w:rFonts w:ascii="Times New Roman" w:eastAsia="Times New Roman" w:hAnsi="Times New Roman" w:cs="Times New Roman"/>
                <w:color w:val="000000" w:themeColor="text1"/>
                <w:spacing w:val="-1"/>
                <w:sz w:val="24"/>
                <w:szCs w:val="24"/>
              </w:rPr>
              <w:t>C</w:t>
            </w:r>
            <w:r w:rsidRPr="003677E0">
              <w:rPr>
                <w:rFonts w:ascii="Times New Roman" w:eastAsia="Times New Roman" w:hAnsi="Times New Roman" w:cs="Times New Roman"/>
                <w:color w:val="000000" w:themeColor="text1"/>
                <w:spacing w:val="1"/>
                <w:sz w:val="24"/>
                <w:szCs w:val="24"/>
              </w:rPr>
              <w:t>o</w:t>
            </w:r>
            <w:r w:rsidRPr="003677E0">
              <w:rPr>
                <w:rFonts w:ascii="Times New Roman" w:eastAsia="Times New Roman" w:hAnsi="Times New Roman" w:cs="Times New Roman"/>
                <w:color w:val="000000" w:themeColor="text1"/>
                <w:spacing w:val="-4"/>
                <w:sz w:val="24"/>
                <w:szCs w:val="24"/>
              </w:rPr>
              <w:t>m</w:t>
            </w:r>
            <w:r w:rsidRPr="003677E0">
              <w:rPr>
                <w:rFonts w:ascii="Times New Roman" w:eastAsia="Times New Roman" w:hAnsi="Times New Roman" w:cs="Times New Roman"/>
                <w:color w:val="000000" w:themeColor="text1"/>
                <w:spacing w:val="1"/>
                <w:sz w:val="24"/>
                <w:szCs w:val="24"/>
              </w:rPr>
              <w:t>p</w:t>
            </w:r>
            <w:r w:rsidRPr="003677E0">
              <w:rPr>
                <w:rFonts w:ascii="Times New Roman" w:eastAsia="Times New Roman" w:hAnsi="Times New Roman" w:cs="Times New Roman"/>
                <w:color w:val="000000" w:themeColor="text1"/>
                <w:spacing w:val="3"/>
                <w:sz w:val="24"/>
                <w:szCs w:val="24"/>
              </w:rPr>
              <w:t>e</w:t>
            </w:r>
            <w:r w:rsidRPr="003677E0">
              <w:rPr>
                <w:rFonts w:ascii="Times New Roman" w:eastAsia="Times New Roman" w:hAnsi="Times New Roman" w:cs="Times New Roman"/>
                <w:color w:val="000000" w:themeColor="text1"/>
                <w:spacing w:val="-1"/>
                <w:sz w:val="24"/>
                <w:szCs w:val="24"/>
              </w:rPr>
              <w:t>ns</w:t>
            </w:r>
            <w:r w:rsidRPr="003677E0">
              <w:rPr>
                <w:rFonts w:ascii="Times New Roman" w:eastAsia="Times New Roman" w:hAnsi="Times New Roman" w:cs="Times New Roman"/>
                <w:color w:val="000000" w:themeColor="text1"/>
                <w:sz w:val="24"/>
                <w:szCs w:val="24"/>
              </w:rPr>
              <w:t>ati</w:t>
            </w:r>
            <w:r w:rsidRPr="003677E0">
              <w:rPr>
                <w:rFonts w:ascii="Times New Roman" w:eastAsia="Times New Roman" w:hAnsi="Times New Roman" w:cs="Times New Roman"/>
                <w:color w:val="000000" w:themeColor="text1"/>
                <w:spacing w:val="3"/>
                <w:sz w:val="24"/>
                <w:szCs w:val="24"/>
              </w:rPr>
              <w:t>o</w:t>
            </w:r>
            <w:r w:rsidRPr="003677E0">
              <w:rPr>
                <w:rFonts w:ascii="Times New Roman" w:eastAsia="Times New Roman" w:hAnsi="Times New Roman" w:cs="Times New Roman"/>
                <w:color w:val="000000" w:themeColor="text1"/>
                <w:sz w:val="24"/>
                <w:szCs w:val="24"/>
              </w:rPr>
              <w:t>n</w:t>
            </w:r>
          </w:p>
        </w:tc>
        <w:tc>
          <w:tcPr>
            <w:tcW w:w="2023" w:type="dxa"/>
            <w:tcBorders>
              <w:top w:val="single" w:sz="4" w:space="0" w:color="000000"/>
              <w:left w:val="single" w:sz="4" w:space="0" w:color="000000"/>
              <w:bottom w:val="single" w:sz="4" w:space="0" w:color="000000"/>
              <w:right w:val="single" w:sz="4" w:space="0" w:color="000000"/>
            </w:tcBorders>
            <w:vAlign w:val="center"/>
          </w:tcPr>
          <w:p w14:paraId="5DC18A97" w14:textId="77777777" w:rsidR="00C83560" w:rsidRPr="003677E0" w:rsidRDefault="00C83560" w:rsidP="00CA074A">
            <w:pPr>
              <w:spacing w:after="0"/>
              <w:rPr>
                <w:rFonts w:ascii="Times New Roman" w:hAnsi="Times New Roman" w:cs="Times New Roman"/>
                <w:color w:val="000000" w:themeColor="text1"/>
                <w:sz w:val="24"/>
                <w:szCs w:val="24"/>
              </w:rPr>
            </w:pPr>
          </w:p>
        </w:tc>
        <w:tc>
          <w:tcPr>
            <w:tcW w:w="2023" w:type="dxa"/>
            <w:tcBorders>
              <w:top w:val="single" w:sz="4" w:space="0" w:color="000000"/>
              <w:left w:val="single" w:sz="4" w:space="0" w:color="000000"/>
              <w:bottom w:val="single" w:sz="4" w:space="0" w:color="000000"/>
              <w:right w:val="single" w:sz="4" w:space="0" w:color="000000"/>
            </w:tcBorders>
            <w:vAlign w:val="center"/>
          </w:tcPr>
          <w:p w14:paraId="64EEA6BC"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21D8C355" w14:textId="77777777" w:rsidTr="00D747DE">
        <w:trPr>
          <w:trHeight w:hRule="exact" w:val="335"/>
        </w:trPr>
        <w:tc>
          <w:tcPr>
            <w:tcW w:w="4512" w:type="dxa"/>
            <w:tcBorders>
              <w:top w:val="single" w:sz="4" w:space="0" w:color="000000"/>
              <w:left w:val="single" w:sz="4" w:space="0" w:color="000000"/>
              <w:bottom w:val="single" w:sz="4" w:space="0" w:color="000000"/>
              <w:right w:val="single" w:sz="4" w:space="0" w:color="000000"/>
            </w:tcBorders>
            <w:vAlign w:val="center"/>
          </w:tcPr>
          <w:p w14:paraId="5A866BFB" w14:textId="77777777" w:rsidR="00C83560" w:rsidRPr="003677E0" w:rsidRDefault="00C83560" w:rsidP="00CA074A">
            <w:pPr>
              <w:spacing w:after="0" w:line="222" w:lineRule="exact"/>
              <w:ind w:left="103"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He</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lth</w:t>
            </w:r>
            <w:r w:rsidRPr="003677E0">
              <w:rPr>
                <w:rFonts w:ascii="Times New Roman" w:eastAsia="Times New Roman" w:hAnsi="Times New Roman" w:cs="Times New Roman"/>
                <w:color w:val="000000" w:themeColor="text1"/>
                <w:spacing w:val="-6"/>
                <w:sz w:val="24"/>
                <w:szCs w:val="24"/>
              </w:rPr>
              <w:t xml:space="preserve"> </w:t>
            </w:r>
            <w:r w:rsidRPr="003677E0">
              <w:rPr>
                <w:rFonts w:ascii="Times New Roman" w:eastAsia="Times New Roman" w:hAnsi="Times New Roman" w:cs="Times New Roman"/>
                <w:color w:val="000000" w:themeColor="text1"/>
                <w:spacing w:val="1"/>
                <w:sz w:val="24"/>
                <w:szCs w:val="24"/>
              </w:rPr>
              <w:t>In</w:t>
            </w:r>
            <w:r w:rsidRPr="003677E0">
              <w:rPr>
                <w:rFonts w:ascii="Times New Roman" w:eastAsia="Times New Roman" w:hAnsi="Times New Roman" w:cs="Times New Roman"/>
                <w:color w:val="000000" w:themeColor="text1"/>
                <w:spacing w:val="2"/>
                <w:sz w:val="24"/>
                <w:szCs w:val="24"/>
              </w:rPr>
              <w:t>s</w:t>
            </w:r>
            <w:r w:rsidRPr="003677E0">
              <w:rPr>
                <w:rFonts w:ascii="Times New Roman" w:eastAsia="Times New Roman" w:hAnsi="Times New Roman" w:cs="Times New Roman"/>
                <w:color w:val="000000" w:themeColor="text1"/>
                <w:spacing w:val="-1"/>
                <w:sz w:val="24"/>
                <w:szCs w:val="24"/>
              </w:rPr>
              <w:t>u</w:t>
            </w:r>
            <w:r w:rsidRPr="003677E0">
              <w:rPr>
                <w:rFonts w:ascii="Times New Roman" w:eastAsia="Times New Roman" w:hAnsi="Times New Roman" w:cs="Times New Roman"/>
                <w:color w:val="000000" w:themeColor="text1"/>
                <w:spacing w:val="1"/>
                <w:sz w:val="24"/>
                <w:szCs w:val="24"/>
              </w:rPr>
              <w:t>r</w:t>
            </w:r>
            <w:r w:rsidRPr="003677E0">
              <w:rPr>
                <w:rFonts w:ascii="Times New Roman" w:eastAsia="Times New Roman" w:hAnsi="Times New Roman" w:cs="Times New Roman"/>
                <w:color w:val="000000" w:themeColor="text1"/>
                <w:sz w:val="24"/>
                <w:szCs w:val="24"/>
              </w:rPr>
              <w:t>a</w:t>
            </w:r>
            <w:r w:rsidRPr="003677E0">
              <w:rPr>
                <w:rFonts w:ascii="Times New Roman" w:eastAsia="Times New Roman" w:hAnsi="Times New Roman" w:cs="Times New Roman"/>
                <w:color w:val="000000" w:themeColor="text1"/>
                <w:spacing w:val="-1"/>
                <w:sz w:val="24"/>
                <w:szCs w:val="24"/>
              </w:rPr>
              <w:t>n</w:t>
            </w:r>
            <w:r w:rsidRPr="003677E0">
              <w:rPr>
                <w:rFonts w:ascii="Times New Roman" w:eastAsia="Times New Roman" w:hAnsi="Times New Roman" w:cs="Times New Roman"/>
                <w:color w:val="000000" w:themeColor="text1"/>
                <w:sz w:val="24"/>
                <w:szCs w:val="24"/>
              </w:rPr>
              <w:t>ce</w:t>
            </w:r>
          </w:p>
        </w:tc>
        <w:tc>
          <w:tcPr>
            <w:tcW w:w="2023" w:type="dxa"/>
            <w:tcBorders>
              <w:top w:val="single" w:sz="4" w:space="0" w:color="000000"/>
              <w:left w:val="single" w:sz="4" w:space="0" w:color="000000"/>
              <w:bottom w:val="single" w:sz="4" w:space="0" w:color="000000"/>
              <w:right w:val="single" w:sz="4" w:space="0" w:color="000000"/>
            </w:tcBorders>
            <w:vAlign w:val="center"/>
          </w:tcPr>
          <w:p w14:paraId="71E9563F" w14:textId="77777777" w:rsidR="00C83560" w:rsidRPr="003677E0" w:rsidRDefault="00C83560" w:rsidP="00CA074A">
            <w:pPr>
              <w:spacing w:after="0"/>
              <w:rPr>
                <w:rFonts w:ascii="Times New Roman" w:hAnsi="Times New Roman" w:cs="Times New Roman"/>
                <w:color w:val="000000" w:themeColor="text1"/>
                <w:sz w:val="24"/>
                <w:szCs w:val="24"/>
              </w:rPr>
            </w:pPr>
          </w:p>
        </w:tc>
        <w:tc>
          <w:tcPr>
            <w:tcW w:w="2023" w:type="dxa"/>
            <w:tcBorders>
              <w:top w:val="single" w:sz="4" w:space="0" w:color="000000"/>
              <w:left w:val="single" w:sz="4" w:space="0" w:color="000000"/>
              <w:bottom w:val="single" w:sz="4" w:space="0" w:color="000000"/>
              <w:right w:val="single" w:sz="4" w:space="0" w:color="000000"/>
            </w:tcBorders>
            <w:vAlign w:val="center"/>
          </w:tcPr>
          <w:p w14:paraId="1F9E9577"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527E66AA" w14:textId="77777777" w:rsidTr="00D747DE">
        <w:trPr>
          <w:trHeight w:hRule="exact" w:val="335"/>
        </w:trPr>
        <w:tc>
          <w:tcPr>
            <w:tcW w:w="4512" w:type="dxa"/>
            <w:tcBorders>
              <w:top w:val="single" w:sz="4" w:space="0" w:color="000000"/>
              <w:left w:val="single" w:sz="4" w:space="0" w:color="000000"/>
              <w:bottom w:val="single" w:sz="4" w:space="0" w:color="000000"/>
              <w:right w:val="single" w:sz="4" w:space="0" w:color="000000"/>
            </w:tcBorders>
            <w:vAlign w:val="center"/>
          </w:tcPr>
          <w:p w14:paraId="13CA6A33" w14:textId="77777777" w:rsidR="00C83560" w:rsidRPr="003677E0" w:rsidRDefault="00C83560" w:rsidP="00CA074A">
            <w:pPr>
              <w:spacing w:after="0" w:line="222" w:lineRule="exact"/>
              <w:ind w:left="103"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1"/>
                <w:sz w:val="24"/>
                <w:szCs w:val="24"/>
              </w:rPr>
              <w:t>R</w:t>
            </w:r>
            <w:r w:rsidRPr="003677E0">
              <w:rPr>
                <w:rFonts w:ascii="Times New Roman" w:eastAsia="Times New Roman" w:hAnsi="Times New Roman" w:cs="Times New Roman"/>
                <w:color w:val="000000" w:themeColor="text1"/>
                <w:sz w:val="24"/>
                <w:szCs w:val="24"/>
              </w:rPr>
              <w:t>eti</w:t>
            </w:r>
            <w:r w:rsidRPr="003677E0">
              <w:rPr>
                <w:rFonts w:ascii="Times New Roman" w:eastAsia="Times New Roman" w:hAnsi="Times New Roman" w:cs="Times New Roman"/>
                <w:color w:val="000000" w:themeColor="text1"/>
                <w:spacing w:val="1"/>
                <w:sz w:val="24"/>
                <w:szCs w:val="24"/>
              </w:rPr>
              <w:t>r</w:t>
            </w:r>
            <w:r w:rsidRPr="003677E0">
              <w:rPr>
                <w:rFonts w:ascii="Times New Roman" w:eastAsia="Times New Roman" w:hAnsi="Times New Roman" w:cs="Times New Roman"/>
                <w:color w:val="000000" w:themeColor="text1"/>
                <w:spacing w:val="3"/>
                <w:sz w:val="24"/>
                <w:szCs w:val="24"/>
              </w:rPr>
              <w:t>e</w:t>
            </w:r>
            <w:r w:rsidRPr="003677E0">
              <w:rPr>
                <w:rFonts w:ascii="Times New Roman" w:eastAsia="Times New Roman" w:hAnsi="Times New Roman" w:cs="Times New Roman"/>
                <w:color w:val="000000" w:themeColor="text1"/>
                <w:spacing w:val="-4"/>
                <w:sz w:val="24"/>
                <w:szCs w:val="24"/>
              </w:rPr>
              <w:t>m</w:t>
            </w:r>
            <w:r w:rsidRPr="003677E0">
              <w:rPr>
                <w:rFonts w:ascii="Times New Roman" w:eastAsia="Times New Roman" w:hAnsi="Times New Roman" w:cs="Times New Roman"/>
                <w:color w:val="000000" w:themeColor="text1"/>
                <w:spacing w:val="3"/>
                <w:sz w:val="24"/>
                <w:szCs w:val="24"/>
              </w:rPr>
              <w:t>e</w:t>
            </w:r>
            <w:r w:rsidRPr="003677E0">
              <w:rPr>
                <w:rFonts w:ascii="Times New Roman" w:eastAsia="Times New Roman" w:hAnsi="Times New Roman" w:cs="Times New Roman"/>
                <w:color w:val="000000" w:themeColor="text1"/>
                <w:spacing w:val="-1"/>
                <w:sz w:val="24"/>
                <w:szCs w:val="24"/>
              </w:rPr>
              <w:t>n</w:t>
            </w:r>
            <w:r w:rsidRPr="003677E0">
              <w:rPr>
                <w:rFonts w:ascii="Times New Roman" w:eastAsia="Times New Roman" w:hAnsi="Times New Roman" w:cs="Times New Roman"/>
                <w:color w:val="000000" w:themeColor="text1"/>
                <w:sz w:val="24"/>
                <w:szCs w:val="24"/>
              </w:rPr>
              <w:t>t</w:t>
            </w:r>
          </w:p>
        </w:tc>
        <w:tc>
          <w:tcPr>
            <w:tcW w:w="2023" w:type="dxa"/>
            <w:tcBorders>
              <w:top w:val="single" w:sz="4" w:space="0" w:color="000000"/>
              <w:left w:val="single" w:sz="4" w:space="0" w:color="000000"/>
              <w:bottom w:val="single" w:sz="4" w:space="0" w:color="000000"/>
              <w:right w:val="single" w:sz="4" w:space="0" w:color="000000"/>
            </w:tcBorders>
            <w:vAlign w:val="center"/>
          </w:tcPr>
          <w:p w14:paraId="5758E398" w14:textId="77777777" w:rsidR="00C83560" w:rsidRPr="003677E0" w:rsidRDefault="00C83560" w:rsidP="00CA074A">
            <w:pPr>
              <w:spacing w:after="0"/>
              <w:rPr>
                <w:rFonts w:ascii="Times New Roman" w:hAnsi="Times New Roman" w:cs="Times New Roman"/>
                <w:color w:val="000000" w:themeColor="text1"/>
                <w:sz w:val="24"/>
                <w:szCs w:val="24"/>
              </w:rPr>
            </w:pPr>
          </w:p>
        </w:tc>
        <w:tc>
          <w:tcPr>
            <w:tcW w:w="2023" w:type="dxa"/>
            <w:tcBorders>
              <w:top w:val="single" w:sz="4" w:space="0" w:color="000000"/>
              <w:left w:val="single" w:sz="4" w:space="0" w:color="000000"/>
              <w:bottom w:val="single" w:sz="4" w:space="0" w:color="000000"/>
              <w:right w:val="single" w:sz="4" w:space="0" w:color="000000"/>
            </w:tcBorders>
            <w:vAlign w:val="center"/>
          </w:tcPr>
          <w:p w14:paraId="0820197C"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7D86361C" w14:textId="77777777" w:rsidTr="00D747DE">
        <w:trPr>
          <w:trHeight w:hRule="exact" w:val="338"/>
        </w:trPr>
        <w:tc>
          <w:tcPr>
            <w:tcW w:w="4512" w:type="dxa"/>
            <w:tcBorders>
              <w:top w:val="single" w:sz="4" w:space="0" w:color="000000"/>
              <w:left w:val="single" w:sz="4" w:space="0" w:color="000000"/>
              <w:bottom w:val="single" w:sz="4" w:space="0" w:color="000000"/>
              <w:right w:val="single" w:sz="4" w:space="0" w:color="000000"/>
            </w:tcBorders>
            <w:vAlign w:val="center"/>
          </w:tcPr>
          <w:p w14:paraId="56355F93" w14:textId="77777777" w:rsidR="00C83560" w:rsidRPr="003677E0" w:rsidRDefault="00C83560" w:rsidP="00CA074A">
            <w:pPr>
              <w:spacing w:after="0" w:line="225" w:lineRule="exact"/>
              <w:ind w:left="103"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Ot</w:t>
            </w:r>
            <w:r w:rsidRPr="003677E0">
              <w:rPr>
                <w:rFonts w:ascii="Times New Roman" w:eastAsia="Times New Roman" w:hAnsi="Times New Roman" w:cs="Times New Roman"/>
                <w:color w:val="000000" w:themeColor="text1"/>
                <w:spacing w:val="-1"/>
                <w:sz w:val="24"/>
                <w:szCs w:val="24"/>
              </w:rPr>
              <w:t>h</w:t>
            </w:r>
            <w:r w:rsidRPr="003677E0">
              <w:rPr>
                <w:rFonts w:ascii="Times New Roman" w:eastAsia="Times New Roman" w:hAnsi="Times New Roman" w:cs="Times New Roman"/>
                <w:color w:val="000000" w:themeColor="text1"/>
                <w:sz w:val="24"/>
                <w:szCs w:val="24"/>
              </w:rPr>
              <w:t>er (Specify)</w:t>
            </w:r>
          </w:p>
        </w:tc>
        <w:tc>
          <w:tcPr>
            <w:tcW w:w="2023" w:type="dxa"/>
            <w:tcBorders>
              <w:top w:val="single" w:sz="4" w:space="0" w:color="000000"/>
              <w:left w:val="single" w:sz="4" w:space="0" w:color="000000"/>
              <w:bottom w:val="single" w:sz="4" w:space="0" w:color="000000"/>
              <w:right w:val="single" w:sz="4" w:space="0" w:color="000000"/>
            </w:tcBorders>
            <w:vAlign w:val="center"/>
          </w:tcPr>
          <w:p w14:paraId="58A05FBF" w14:textId="77777777" w:rsidR="00C83560" w:rsidRPr="003677E0" w:rsidRDefault="00C83560" w:rsidP="00CA074A">
            <w:pPr>
              <w:spacing w:after="0"/>
              <w:rPr>
                <w:rFonts w:ascii="Times New Roman" w:hAnsi="Times New Roman" w:cs="Times New Roman"/>
                <w:color w:val="000000" w:themeColor="text1"/>
                <w:sz w:val="24"/>
                <w:szCs w:val="24"/>
              </w:rPr>
            </w:pPr>
          </w:p>
        </w:tc>
        <w:tc>
          <w:tcPr>
            <w:tcW w:w="2023" w:type="dxa"/>
            <w:tcBorders>
              <w:top w:val="single" w:sz="4" w:space="0" w:color="000000"/>
              <w:left w:val="single" w:sz="4" w:space="0" w:color="000000"/>
              <w:bottom w:val="single" w:sz="4" w:space="0" w:color="000000"/>
              <w:right w:val="single" w:sz="4" w:space="0" w:color="000000"/>
            </w:tcBorders>
            <w:vAlign w:val="center"/>
          </w:tcPr>
          <w:p w14:paraId="1B85F7F5" w14:textId="77777777" w:rsidR="00C83560" w:rsidRPr="003677E0" w:rsidRDefault="00C83560" w:rsidP="00CA074A">
            <w:pPr>
              <w:spacing w:after="0"/>
              <w:rPr>
                <w:rFonts w:ascii="Times New Roman" w:hAnsi="Times New Roman" w:cs="Times New Roman"/>
                <w:color w:val="000000" w:themeColor="text1"/>
                <w:sz w:val="24"/>
                <w:szCs w:val="24"/>
              </w:rPr>
            </w:pPr>
          </w:p>
        </w:tc>
      </w:tr>
    </w:tbl>
    <w:p w14:paraId="20D6D4A6" w14:textId="77777777" w:rsidR="00C83560" w:rsidRPr="003677E0" w:rsidRDefault="00C83560" w:rsidP="00C83560">
      <w:pPr>
        <w:spacing w:after="0" w:line="220" w:lineRule="exact"/>
        <w:rPr>
          <w:rFonts w:ascii="Times New Roman" w:hAnsi="Times New Roman" w:cs="Times New Roman"/>
          <w:color w:val="000000" w:themeColor="text1"/>
        </w:rPr>
      </w:pPr>
    </w:p>
    <w:p w14:paraId="6CA89D2C" w14:textId="3E6364CD" w:rsidR="00C83560" w:rsidRPr="003677E0" w:rsidRDefault="00C83560" w:rsidP="00C83560">
      <w:pPr>
        <w:spacing w:after="0"/>
        <w:ind w:left="2880"/>
        <w:rPr>
          <w:rFonts w:ascii="Times New Roman" w:hAnsi="Times New Roman" w:cs="Times New Roman"/>
        </w:rPr>
      </w:pPr>
      <w:r w:rsidRPr="003677E0">
        <w:rPr>
          <w:rFonts w:ascii="Times New Roman" w:hAnsi="Times New Roman" w:cs="Times New Roman"/>
          <w:b/>
          <w:bCs/>
        </w:rPr>
        <w:tab/>
        <w:t>B. Total Fringe Benefits</w:t>
      </w:r>
      <w:r w:rsidR="00D747DE" w:rsidRPr="003677E0">
        <w:rPr>
          <w:rFonts w:ascii="Times New Roman" w:hAnsi="Times New Roman" w:cs="Times New Roman"/>
          <w:b/>
          <w:bCs/>
        </w:rPr>
        <w:t>:</w:t>
      </w:r>
      <w:r w:rsidRPr="003677E0">
        <w:rPr>
          <w:rFonts w:ascii="Times New Roman" w:hAnsi="Times New Roman" w:cs="Times New Roman"/>
        </w:rPr>
        <w:t xml:space="preserve"> __________________</w:t>
      </w:r>
    </w:p>
    <w:p w14:paraId="1BA29C05" w14:textId="77777777" w:rsidR="00C83560" w:rsidRPr="003677E0" w:rsidRDefault="00C83560" w:rsidP="00C83560">
      <w:pPr>
        <w:spacing w:after="0"/>
        <w:rPr>
          <w:rFonts w:ascii="Times New Roman" w:eastAsia="Times New Roman" w:hAnsi="Times New Roman" w:cs="Times New Roman"/>
          <w:b/>
          <w:bCs/>
          <w:color w:val="000000" w:themeColor="text1"/>
          <w:sz w:val="24"/>
          <w:szCs w:val="24"/>
        </w:rPr>
      </w:pPr>
    </w:p>
    <w:p w14:paraId="4848292F" w14:textId="77777777" w:rsidR="00C83560" w:rsidRPr="003677E0" w:rsidRDefault="00C83560" w:rsidP="00C83560">
      <w:pPr>
        <w:spacing w:after="0"/>
        <w:rPr>
          <w:rFonts w:ascii="Times New Roman" w:eastAsia="Times New Roman" w:hAnsi="Times New Roman" w:cs="Times New Roman"/>
          <w:b/>
          <w:bCs/>
          <w:color w:val="000000" w:themeColor="text1"/>
          <w:sz w:val="24"/>
          <w:szCs w:val="24"/>
        </w:rPr>
      </w:pPr>
      <w:r w:rsidRPr="003677E0">
        <w:rPr>
          <w:rFonts w:ascii="Times New Roman" w:eastAsia="Times New Roman" w:hAnsi="Times New Roman" w:cs="Times New Roman"/>
          <w:b/>
          <w:bCs/>
          <w:color w:val="000000" w:themeColor="text1"/>
          <w:sz w:val="24"/>
          <w:szCs w:val="24"/>
        </w:rPr>
        <w:br w:type="page"/>
      </w:r>
    </w:p>
    <w:p w14:paraId="1360C0DA" w14:textId="77777777" w:rsidR="00C83560" w:rsidRPr="003677E0" w:rsidRDefault="00C83560" w:rsidP="00C83560">
      <w:pPr>
        <w:spacing w:after="0"/>
        <w:ind w:left="18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b/>
          <w:bCs/>
          <w:color w:val="000000" w:themeColor="text1"/>
          <w:sz w:val="24"/>
          <w:szCs w:val="24"/>
        </w:rPr>
        <w:lastRenderedPageBreak/>
        <w:t xml:space="preserve">C. </w:t>
      </w:r>
      <w:r w:rsidRPr="003677E0">
        <w:rPr>
          <w:rFonts w:ascii="Times New Roman" w:eastAsia="Times New Roman" w:hAnsi="Times New Roman" w:cs="Times New Roman"/>
          <w:b/>
          <w:bCs/>
          <w:color w:val="000000" w:themeColor="text1"/>
          <w:spacing w:val="7"/>
          <w:sz w:val="24"/>
          <w:szCs w:val="24"/>
        </w:rPr>
        <w:t xml:space="preserve"> </w:t>
      </w:r>
      <w:r w:rsidRPr="003677E0">
        <w:rPr>
          <w:rFonts w:ascii="Times New Roman" w:eastAsia="Times New Roman" w:hAnsi="Times New Roman" w:cs="Times New Roman"/>
          <w:b/>
          <w:bCs/>
          <w:color w:val="000000" w:themeColor="text1"/>
          <w:sz w:val="24"/>
          <w:szCs w:val="24"/>
        </w:rPr>
        <w:t>Program Li</w:t>
      </w:r>
      <w:r w:rsidRPr="003677E0">
        <w:rPr>
          <w:rFonts w:ascii="Times New Roman" w:eastAsia="Times New Roman" w:hAnsi="Times New Roman" w:cs="Times New Roman"/>
          <w:b/>
          <w:bCs/>
          <w:color w:val="000000" w:themeColor="text1"/>
          <w:spacing w:val="1"/>
          <w:sz w:val="24"/>
          <w:szCs w:val="24"/>
        </w:rPr>
        <w:t>n</w:t>
      </w:r>
      <w:r w:rsidRPr="003677E0">
        <w:rPr>
          <w:rFonts w:ascii="Times New Roman" w:eastAsia="Times New Roman" w:hAnsi="Times New Roman" w:cs="Times New Roman"/>
          <w:b/>
          <w:bCs/>
          <w:color w:val="000000" w:themeColor="text1"/>
          <w:sz w:val="24"/>
          <w:szCs w:val="24"/>
        </w:rPr>
        <w:t>e</w:t>
      </w:r>
      <w:r w:rsidRPr="003677E0">
        <w:rPr>
          <w:rFonts w:ascii="Times New Roman" w:eastAsia="Times New Roman" w:hAnsi="Times New Roman" w:cs="Times New Roman"/>
          <w:b/>
          <w:bCs/>
          <w:color w:val="000000" w:themeColor="text1"/>
          <w:spacing w:val="-1"/>
          <w:sz w:val="24"/>
          <w:szCs w:val="24"/>
        </w:rPr>
        <w:t xml:space="preserve"> </w:t>
      </w:r>
      <w:r w:rsidRPr="003677E0">
        <w:rPr>
          <w:rFonts w:ascii="Times New Roman" w:eastAsia="Times New Roman" w:hAnsi="Times New Roman" w:cs="Times New Roman"/>
          <w:b/>
          <w:bCs/>
          <w:color w:val="000000" w:themeColor="text1"/>
          <w:sz w:val="24"/>
          <w:szCs w:val="24"/>
        </w:rPr>
        <w:t>It</w:t>
      </w:r>
      <w:r w:rsidRPr="003677E0">
        <w:rPr>
          <w:rFonts w:ascii="Times New Roman" w:eastAsia="Times New Roman" w:hAnsi="Times New Roman" w:cs="Times New Roman"/>
          <w:b/>
          <w:bCs/>
          <w:color w:val="000000" w:themeColor="text1"/>
          <w:spacing w:val="1"/>
          <w:sz w:val="24"/>
          <w:szCs w:val="24"/>
        </w:rPr>
        <w:t>e</w:t>
      </w:r>
      <w:r w:rsidRPr="003677E0">
        <w:rPr>
          <w:rFonts w:ascii="Times New Roman" w:eastAsia="Times New Roman" w:hAnsi="Times New Roman" w:cs="Times New Roman"/>
          <w:b/>
          <w:bCs/>
          <w:color w:val="000000" w:themeColor="text1"/>
          <w:spacing w:val="-3"/>
          <w:sz w:val="24"/>
          <w:szCs w:val="24"/>
        </w:rPr>
        <w:t>m</w:t>
      </w:r>
      <w:r w:rsidRPr="003677E0">
        <w:rPr>
          <w:rFonts w:ascii="Times New Roman" w:eastAsia="Times New Roman" w:hAnsi="Times New Roman" w:cs="Times New Roman"/>
          <w:b/>
          <w:bCs/>
          <w:color w:val="000000" w:themeColor="text1"/>
          <w:sz w:val="24"/>
          <w:szCs w:val="24"/>
        </w:rPr>
        <w:t>s:</w:t>
      </w:r>
    </w:p>
    <w:p w14:paraId="01D31755" w14:textId="77777777" w:rsidR="00C83560" w:rsidRPr="003677E0" w:rsidRDefault="00C83560" w:rsidP="00C83560">
      <w:pPr>
        <w:spacing w:after="0" w:line="240" w:lineRule="auto"/>
        <w:ind w:left="180"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3"/>
          <w:sz w:val="24"/>
          <w:szCs w:val="24"/>
        </w:rPr>
        <w:t>L</w:t>
      </w:r>
      <w:r w:rsidRPr="003677E0">
        <w:rPr>
          <w:rFonts w:ascii="Times New Roman" w:eastAsia="Times New Roman" w:hAnsi="Times New Roman" w:cs="Times New Roman"/>
          <w:color w:val="000000" w:themeColor="text1"/>
          <w:sz w:val="24"/>
          <w:szCs w:val="24"/>
        </w:rPr>
        <w:t>ist</w:t>
      </w:r>
      <w:r w:rsidRPr="003677E0">
        <w:rPr>
          <w:rFonts w:ascii="Times New Roman" w:eastAsia="Times New Roman" w:hAnsi="Times New Roman" w:cs="Times New Roman"/>
          <w:color w:val="000000" w:themeColor="text1"/>
          <w:spacing w:val="6"/>
          <w:sz w:val="24"/>
          <w:szCs w:val="24"/>
        </w:rPr>
        <w:t xml:space="preserve"> </w:t>
      </w:r>
      <w:r w:rsidRPr="003677E0">
        <w:rPr>
          <w:rFonts w:ascii="Times New Roman" w:eastAsia="Times New Roman" w:hAnsi="Times New Roman" w:cs="Times New Roman"/>
          <w:color w:val="000000" w:themeColor="text1"/>
          <w:spacing w:val="-5"/>
          <w:sz w:val="24"/>
          <w:szCs w:val="24"/>
        </w:rPr>
        <w:t>y</w:t>
      </w:r>
      <w:r w:rsidRPr="003677E0">
        <w:rPr>
          <w:rFonts w:ascii="Times New Roman" w:eastAsia="Times New Roman" w:hAnsi="Times New Roman" w:cs="Times New Roman"/>
          <w:color w:val="000000" w:themeColor="text1"/>
          <w:sz w:val="24"/>
          <w:szCs w:val="24"/>
        </w:rPr>
        <w:t xml:space="preserve">our </w:t>
      </w:r>
      <w:r w:rsidRPr="003677E0">
        <w:rPr>
          <w:rFonts w:ascii="Times New Roman" w:eastAsia="Times New Roman" w:hAnsi="Times New Roman" w:cs="Times New Roman"/>
          <w:color w:val="000000" w:themeColor="text1"/>
          <w:spacing w:val="-1"/>
          <w:sz w:val="24"/>
          <w:szCs w:val="24"/>
        </w:rPr>
        <w:t>p</w:t>
      </w:r>
      <w:r w:rsidRPr="003677E0">
        <w:rPr>
          <w:rFonts w:ascii="Times New Roman" w:eastAsia="Times New Roman" w:hAnsi="Times New Roman" w:cs="Times New Roman"/>
          <w:color w:val="000000" w:themeColor="text1"/>
          <w:sz w:val="24"/>
          <w:szCs w:val="24"/>
        </w:rPr>
        <w:t>ropo</w:t>
      </w:r>
      <w:r w:rsidRPr="003677E0">
        <w:rPr>
          <w:rFonts w:ascii="Times New Roman" w:eastAsia="Times New Roman" w:hAnsi="Times New Roman" w:cs="Times New Roman"/>
          <w:color w:val="000000" w:themeColor="text1"/>
          <w:spacing w:val="2"/>
          <w:sz w:val="24"/>
          <w:szCs w:val="24"/>
        </w:rPr>
        <w:t>s</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d </w:t>
      </w:r>
      <w:r w:rsidRPr="003677E0">
        <w:rPr>
          <w:rFonts w:ascii="Times New Roman" w:eastAsia="Times New Roman" w:hAnsi="Times New Roman" w:cs="Times New Roman"/>
          <w:color w:val="000000" w:themeColor="text1"/>
          <w:spacing w:val="-1"/>
          <w:sz w:val="24"/>
          <w:szCs w:val="24"/>
        </w:rPr>
        <w:t>c</w:t>
      </w:r>
      <w:r w:rsidRPr="003677E0">
        <w:rPr>
          <w:rFonts w:ascii="Times New Roman" w:eastAsia="Times New Roman" w:hAnsi="Times New Roman" w:cs="Times New Roman"/>
          <w:color w:val="000000" w:themeColor="text1"/>
          <w:sz w:val="24"/>
          <w:szCs w:val="24"/>
        </w:rPr>
        <w:t xml:space="preserve">ost </w:t>
      </w:r>
      <w:r w:rsidRPr="003677E0">
        <w:rPr>
          <w:rFonts w:ascii="Times New Roman" w:eastAsia="Times New Roman" w:hAnsi="Times New Roman" w:cs="Times New Roman"/>
          <w:color w:val="000000" w:themeColor="text1"/>
          <w:spacing w:val="2"/>
          <w:sz w:val="24"/>
          <w:szCs w:val="24"/>
        </w:rPr>
        <w:t>f</w:t>
      </w:r>
      <w:r w:rsidRPr="003677E0">
        <w:rPr>
          <w:rFonts w:ascii="Times New Roman" w:eastAsia="Times New Roman" w:hAnsi="Times New Roman" w:cs="Times New Roman"/>
          <w:color w:val="000000" w:themeColor="text1"/>
          <w:sz w:val="24"/>
          <w:szCs w:val="24"/>
        </w:rPr>
        <w:t>or</w:t>
      </w:r>
      <w:r w:rsidRPr="003677E0">
        <w:rPr>
          <w:rFonts w:ascii="Times New Roman" w:eastAsia="Times New Roman" w:hAnsi="Times New Roman" w:cs="Times New Roman"/>
          <w:color w:val="000000" w:themeColor="text1"/>
          <w:spacing w:val="-1"/>
          <w:sz w:val="24"/>
          <w:szCs w:val="24"/>
        </w:rPr>
        <w:t xml:space="preserve"> eac</w:t>
      </w:r>
      <w:r w:rsidRPr="003677E0">
        <w:rPr>
          <w:rFonts w:ascii="Times New Roman" w:eastAsia="Times New Roman" w:hAnsi="Times New Roman" w:cs="Times New Roman"/>
          <w:color w:val="000000" w:themeColor="text1"/>
          <w:sz w:val="24"/>
          <w:szCs w:val="24"/>
        </w:rPr>
        <w:t>h</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ddi</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z w:val="24"/>
          <w:szCs w:val="24"/>
        </w:rPr>
        <w:t>ional l</w:t>
      </w:r>
      <w:r w:rsidRPr="003677E0">
        <w:rPr>
          <w:rFonts w:ascii="Times New Roman" w:eastAsia="Times New Roman" w:hAnsi="Times New Roman" w:cs="Times New Roman"/>
          <w:color w:val="000000" w:themeColor="text1"/>
          <w:spacing w:val="1"/>
          <w:sz w:val="24"/>
          <w:szCs w:val="24"/>
        </w:rPr>
        <w:t>i</w:t>
      </w:r>
      <w:r w:rsidRPr="003677E0">
        <w:rPr>
          <w:rFonts w:ascii="Times New Roman" w:eastAsia="Times New Roman" w:hAnsi="Times New Roman" w:cs="Times New Roman"/>
          <w:color w:val="000000" w:themeColor="text1"/>
          <w:sz w:val="24"/>
          <w:szCs w:val="24"/>
        </w:rPr>
        <w:t>ne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i</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m wh</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r</w:t>
      </w:r>
      <w:r w:rsidRPr="003677E0">
        <w:rPr>
          <w:rFonts w:ascii="Times New Roman" w:eastAsia="Times New Roman" w:hAnsi="Times New Roman" w:cs="Times New Roman"/>
          <w:color w:val="000000" w:themeColor="text1"/>
          <w:spacing w:val="-2"/>
          <w:sz w:val="24"/>
          <w:szCs w:val="24"/>
        </w:rPr>
        <w:t>e</w:t>
      </w:r>
      <w:r w:rsidRPr="003677E0">
        <w:rPr>
          <w:rFonts w:ascii="Times New Roman" w:eastAsia="Times New Roman" w:hAnsi="Times New Roman" w:cs="Times New Roman"/>
          <w:color w:val="000000" w:themeColor="text1"/>
          <w:sz w:val="24"/>
          <w:szCs w:val="24"/>
        </w:rPr>
        <w:t>v</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r </w:t>
      </w:r>
      <w:r w:rsidRPr="003677E0">
        <w:rPr>
          <w:rFonts w:ascii="Times New Roman" w:eastAsia="Times New Roman" w:hAnsi="Times New Roman" w:cs="Times New Roman"/>
          <w:color w:val="000000" w:themeColor="text1"/>
          <w:spacing w:val="-2"/>
          <w:sz w:val="24"/>
          <w:szCs w:val="24"/>
        </w:rPr>
        <w:t>a</w:t>
      </w:r>
      <w:r w:rsidRPr="003677E0">
        <w:rPr>
          <w:rFonts w:ascii="Times New Roman" w:eastAsia="Times New Roman" w:hAnsi="Times New Roman" w:cs="Times New Roman"/>
          <w:color w:val="000000" w:themeColor="text1"/>
          <w:sz w:val="24"/>
          <w:szCs w:val="24"/>
        </w:rPr>
        <w:t>ppl</w:t>
      </w:r>
      <w:r w:rsidRPr="003677E0">
        <w:rPr>
          <w:rFonts w:ascii="Times New Roman" w:eastAsia="Times New Roman" w:hAnsi="Times New Roman" w:cs="Times New Roman"/>
          <w:color w:val="000000" w:themeColor="text1"/>
          <w:spacing w:val="1"/>
          <w:sz w:val="24"/>
          <w:szCs w:val="24"/>
        </w:rPr>
        <w:t>ic</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 xml:space="preserve">ble. </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z w:val="24"/>
          <w:szCs w:val="24"/>
        </w:rPr>
        <w:t>Indi</w:t>
      </w:r>
      <w:r w:rsidRPr="003677E0">
        <w:rPr>
          <w:rFonts w:ascii="Times New Roman" w:eastAsia="Times New Roman" w:hAnsi="Times New Roman" w:cs="Times New Roman"/>
          <w:color w:val="000000" w:themeColor="text1"/>
          <w:spacing w:val="-1"/>
          <w:sz w:val="24"/>
          <w:szCs w:val="24"/>
        </w:rPr>
        <w:t>ca</w:t>
      </w:r>
      <w:r w:rsidRPr="003677E0">
        <w:rPr>
          <w:rFonts w:ascii="Times New Roman" w:eastAsia="Times New Roman" w:hAnsi="Times New Roman" w:cs="Times New Roman"/>
          <w:color w:val="000000" w:themeColor="text1"/>
          <w:sz w:val="24"/>
          <w:szCs w:val="24"/>
        </w:rPr>
        <w:t>te the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to</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l cost p</w:t>
      </w:r>
      <w:r w:rsidRPr="003677E0">
        <w:rPr>
          <w:rFonts w:ascii="Times New Roman" w:eastAsia="Times New Roman" w:hAnsi="Times New Roman" w:cs="Times New Roman"/>
          <w:color w:val="000000" w:themeColor="text1"/>
          <w:spacing w:val="-1"/>
          <w:sz w:val="24"/>
          <w:szCs w:val="24"/>
        </w:rPr>
        <w:t>r</w:t>
      </w:r>
      <w:r w:rsidRPr="003677E0">
        <w:rPr>
          <w:rFonts w:ascii="Times New Roman" w:eastAsia="Times New Roman" w:hAnsi="Times New Roman" w:cs="Times New Roman"/>
          <w:color w:val="000000" w:themeColor="text1"/>
          <w:sz w:val="24"/>
          <w:szCs w:val="24"/>
        </w:rPr>
        <w:t>opos</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d for</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pacing w:val="-1"/>
          <w:sz w:val="24"/>
          <w:szCs w:val="24"/>
        </w:rPr>
        <w:t>eac</w:t>
      </w:r>
      <w:r w:rsidRPr="003677E0">
        <w:rPr>
          <w:rFonts w:ascii="Times New Roman" w:eastAsia="Times New Roman" w:hAnsi="Times New Roman" w:cs="Times New Roman"/>
          <w:color w:val="000000" w:themeColor="text1"/>
          <w:sz w:val="24"/>
          <w:szCs w:val="24"/>
        </w:rPr>
        <w:t>h l</w:t>
      </w:r>
      <w:r w:rsidRPr="003677E0">
        <w:rPr>
          <w:rFonts w:ascii="Times New Roman" w:eastAsia="Times New Roman" w:hAnsi="Times New Roman" w:cs="Times New Roman"/>
          <w:color w:val="000000" w:themeColor="text1"/>
          <w:spacing w:val="1"/>
          <w:sz w:val="24"/>
          <w:szCs w:val="24"/>
        </w:rPr>
        <w:t>i</w:t>
      </w:r>
      <w:r w:rsidRPr="003677E0">
        <w:rPr>
          <w:rFonts w:ascii="Times New Roman" w:eastAsia="Times New Roman" w:hAnsi="Times New Roman" w:cs="Times New Roman"/>
          <w:color w:val="000000" w:themeColor="text1"/>
          <w:sz w:val="24"/>
          <w:szCs w:val="24"/>
        </w:rPr>
        <w:t>ne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i</w:t>
      </w:r>
      <w:r w:rsidRPr="003677E0">
        <w:rPr>
          <w:rFonts w:ascii="Times New Roman" w:eastAsia="Times New Roman" w:hAnsi="Times New Roman" w:cs="Times New Roman"/>
          <w:color w:val="000000" w:themeColor="text1"/>
          <w:spacing w:val="1"/>
          <w:sz w:val="24"/>
          <w:szCs w:val="24"/>
        </w:rPr>
        <w:t>te</w:t>
      </w:r>
      <w:r w:rsidRPr="003677E0">
        <w:rPr>
          <w:rFonts w:ascii="Times New Roman" w:eastAsia="Times New Roman" w:hAnsi="Times New Roman" w:cs="Times New Roman"/>
          <w:color w:val="000000" w:themeColor="text1"/>
          <w:sz w:val="24"/>
          <w:szCs w:val="24"/>
        </w:rPr>
        <w:t xml:space="preserve">m </w:t>
      </w:r>
      <w:r w:rsidRPr="003677E0">
        <w:rPr>
          <w:rFonts w:ascii="Times New Roman" w:eastAsia="Times New Roman" w:hAnsi="Times New Roman" w:cs="Times New Roman"/>
          <w:color w:val="000000" w:themeColor="text1"/>
          <w:spacing w:val="3"/>
          <w:sz w:val="24"/>
          <w:szCs w:val="24"/>
        </w:rPr>
        <w:t>b</w:t>
      </w:r>
      <w:r w:rsidRPr="003677E0">
        <w:rPr>
          <w:rFonts w:ascii="Times New Roman" w:eastAsia="Times New Roman" w:hAnsi="Times New Roman" w:cs="Times New Roman"/>
          <w:color w:val="000000" w:themeColor="text1"/>
          <w:sz w:val="24"/>
          <w:szCs w:val="24"/>
        </w:rPr>
        <w:t>y</w:t>
      </w:r>
      <w:r w:rsidRPr="003677E0">
        <w:rPr>
          <w:rFonts w:ascii="Times New Roman" w:eastAsia="Times New Roman" w:hAnsi="Times New Roman" w:cs="Times New Roman"/>
          <w:color w:val="000000" w:themeColor="text1"/>
          <w:spacing w:val="-5"/>
          <w:sz w:val="24"/>
          <w:szCs w:val="24"/>
        </w:rPr>
        <w:t xml:space="preserve"> </w:t>
      </w:r>
      <w:r w:rsidRPr="003677E0">
        <w:rPr>
          <w:rFonts w:ascii="Times New Roman" w:eastAsia="Times New Roman" w:hAnsi="Times New Roman" w:cs="Times New Roman"/>
          <w:color w:val="000000" w:themeColor="text1"/>
          <w:sz w:val="24"/>
          <w:szCs w:val="24"/>
        </w:rPr>
        <w:t>l</w:t>
      </w:r>
      <w:r w:rsidRPr="003677E0">
        <w:rPr>
          <w:rFonts w:ascii="Times New Roman" w:eastAsia="Times New Roman" w:hAnsi="Times New Roman" w:cs="Times New Roman"/>
          <w:color w:val="000000" w:themeColor="text1"/>
          <w:spacing w:val="1"/>
          <w:sz w:val="24"/>
          <w:szCs w:val="24"/>
        </w:rPr>
        <w:t>i</w:t>
      </w:r>
      <w:r w:rsidRPr="003677E0">
        <w:rPr>
          <w:rFonts w:ascii="Times New Roman" w:eastAsia="Times New Roman" w:hAnsi="Times New Roman" w:cs="Times New Roman"/>
          <w:color w:val="000000" w:themeColor="text1"/>
          <w:sz w:val="24"/>
          <w:szCs w:val="24"/>
        </w:rPr>
        <w:t>st</w:t>
      </w:r>
      <w:r w:rsidRPr="003677E0">
        <w:rPr>
          <w:rFonts w:ascii="Times New Roman" w:eastAsia="Times New Roman" w:hAnsi="Times New Roman" w:cs="Times New Roman"/>
          <w:color w:val="000000" w:themeColor="text1"/>
          <w:spacing w:val="1"/>
          <w:sz w:val="24"/>
          <w:szCs w:val="24"/>
        </w:rPr>
        <w:t>i</w:t>
      </w:r>
      <w:r w:rsidRPr="003677E0">
        <w:rPr>
          <w:rFonts w:ascii="Times New Roman" w:eastAsia="Times New Roman" w:hAnsi="Times New Roman" w:cs="Times New Roman"/>
          <w:color w:val="000000" w:themeColor="text1"/>
          <w:sz w:val="24"/>
          <w:szCs w:val="24"/>
        </w:rPr>
        <w:t>ng</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z w:val="24"/>
          <w:szCs w:val="24"/>
        </w:rPr>
        <w:t>it</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und</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r the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Tot</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 xml:space="preserve">l </w:t>
      </w:r>
      <w:r w:rsidRPr="003677E0">
        <w:rPr>
          <w:rFonts w:ascii="Times New Roman" w:eastAsia="Times New Roman" w:hAnsi="Times New Roman" w:cs="Times New Roman"/>
          <w:color w:val="000000" w:themeColor="text1"/>
          <w:spacing w:val="4"/>
          <w:sz w:val="24"/>
          <w:szCs w:val="24"/>
        </w:rPr>
        <w:t>WIOA</w:t>
      </w:r>
      <w:r w:rsidRPr="003677E0">
        <w:rPr>
          <w:rFonts w:ascii="Times New Roman" w:eastAsia="Times New Roman" w:hAnsi="Times New Roman" w:cs="Times New Roman"/>
          <w:color w:val="000000" w:themeColor="text1"/>
          <w:sz w:val="24"/>
          <w:szCs w:val="24"/>
        </w:rPr>
        <w:t xml:space="preserve"> Cost</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pacing w:val="-1"/>
          <w:sz w:val="24"/>
          <w:szCs w:val="24"/>
        </w:rPr>
        <w:t>c</w:t>
      </w:r>
      <w:r w:rsidRPr="003677E0">
        <w:rPr>
          <w:rFonts w:ascii="Times New Roman" w:eastAsia="Times New Roman" w:hAnsi="Times New Roman" w:cs="Times New Roman"/>
          <w:color w:val="000000" w:themeColor="text1"/>
          <w:sz w:val="24"/>
          <w:szCs w:val="24"/>
        </w:rPr>
        <w:t>olu</w:t>
      </w:r>
      <w:r w:rsidRPr="003677E0">
        <w:rPr>
          <w:rFonts w:ascii="Times New Roman" w:eastAsia="Times New Roman" w:hAnsi="Times New Roman" w:cs="Times New Roman"/>
          <w:color w:val="000000" w:themeColor="text1"/>
          <w:spacing w:val="1"/>
          <w:sz w:val="24"/>
          <w:szCs w:val="24"/>
        </w:rPr>
        <w:t>m</w:t>
      </w:r>
      <w:r w:rsidRPr="003677E0">
        <w:rPr>
          <w:rFonts w:ascii="Times New Roman" w:eastAsia="Times New Roman" w:hAnsi="Times New Roman" w:cs="Times New Roman"/>
          <w:color w:val="000000" w:themeColor="text1"/>
          <w:sz w:val="24"/>
          <w:szCs w:val="24"/>
        </w:rPr>
        <w:t xml:space="preserve">n. </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pacing w:val="-5"/>
          <w:sz w:val="24"/>
          <w:szCs w:val="24"/>
        </w:rPr>
        <w:t>L</w:t>
      </w:r>
      <w:r w:rsidRPr="003677E0">
        <w:rPr>
          <w:rFonts w:ascii="Times New Roman" w:eastAsia="Times New Roman" w:hAnsi="Times New Roman" w:cs="Times New Roman"/>
          <w:color w:val="000000" w:themeColor="text1"/>
          <w:sz w:val="24"/>
          <w:szCs w:val="24"/>
        </w:rPr>
        <w:t>ine items p</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id f</w:t>
      </w:r>
      <w:r w:rsidRPr="003677E0">
        <w:rPr>
          <w:rFonts w:ascii="Times New Roman" w:eastAsia="Times New Roman" w:hAnsi="Times New Roman" w:cs="Times New Roman"/>
          <w:color w:val="000000" w:themeColor="text1"/>
          <w:spacing w:val="2"/>
          <w:sz w:val="24"/>
          <w:szCs w:val="24"/>
        </w:rPr>
        <w:t>o</w:t>
      </w:r>
      <w:r w:rsidRPr="003677E0">
        <w:rPr>
          <w:rFonts w:ascii="Times New Roman" w:eastAsia="Times New Roman" w:hAnsi="Times New Roman" w:cs="Times New Roman"/>
          <w:color w:val="000000" w:themeColor="text1"/>
          <w:sz w:val="24"/>
          <w:szCs w:val="24"/>
        </w:rPr>
        <w:t xml:space="preserve">r </w:t>
      </w:r>
      <w:r w:rsidRPr="003677E0">
        <w:rPr>
          <w:rFonts w:ascii="Times New Roman" w:eastAsia="Times New Roman" w:hAnsi="Times New Roman" w:cs="Times New Roman"/>
          <w:color w:val="000000" w:themeColor="text1"/>
          <w:spacing w:val="2"/>
          <w:sz w:val="24"/>
          <w:szCs w:val="24"/>
        </w:rPr>
        <w:t>b</w:t>
      </w:r>
      <w:r w:rsidRPr="003677E0">
        <w:rPr>
          <w:rFonts w:ascii="Times New Roman" w:eastAsia="Times New Roman" w:hAnsi="Times New Roman" w:cs="Times New Roman"/>
          <w:color w:val="000000" w:themeColor="text1"/>
          <w:sz w:val="24"/>
          <w:szCs w:val="24"/>
        </w:rPr>
        <w:t>y</w:t>
      </w:r>
      <w:r w:rsidRPr="003677E0">
        <w:rPr>
          <w:rFonts w:ascii="Times New Roman" w:eastAsia="Times New Roman" w:hAnsi="Times New Roman" w:cs="Times New Roman"/>
          <w:color w:val="000000" w:themeColor="text1"/>
          <w:spacing w:val="-5"/>
          <w:sz w:val="24"/>
          <w:szCs w:val="24"/>
        </w:rPr>
        <w:t xml:space="preserve"> </w:t>
      </w:r>
      <w:r w:rsidRPr="003677E0">
        <w:rPr>
          <w:rFonts w:ascii="Times New Roman" w:eastAsia="Times New Roman" w:hAnsi="Times New Roman" w:cs="Times New Roman"/>
          <w:color w:val="000000" w:themeColor="text1"/>
          <w:sz w:val="24"/>
          <w:szCs w:val="24"/>
        </w:rPr>
        <w:t>other</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r</w:t>
      </w:r>
      <w:r w:rsidRPr="003677E0">
        <w:rPr>
          <w:rFonts w:ascii="Times New Roman" w:eastAsia="Times New Roman" w:hAnsi="Times New Roman" w:cs="Times New Roman"/>
          <w:color w:val="000000" w:themeColor="text1"/>
          <w:spacing w:val="-2"/>
          <w:sz w:val="24"/>
          <w:szCs w:val="24"/>
        </w:rPr>
        <w:t>e</w:t>
      </w:r>
      <w:r w:rsidRPr="003677E0">
        <w:rPr>
          <w:rFonts w:ascii="Times New Roman" w:eastAsia="Times New Roman" w:hAnsi="Times New Roman" w:cs="Times New Roman"/>
          <w:color w:val="000000" w:themeColor="text1"/>
          <w:sz w:val="24"/>
          <w:szCs w:val="24"/>
        </w:rPr>
        <w:t>sou</w:t>
      </w:r>
      <w:r w:rsidRPr="003677E0">
        <w:rPr>
          <w:rFonts w:ascii="Times New Roman" w:eastAsia="Times New Roman" w:hAnsi="Times New Roman" w:cs="Times New Roman"/>
          <w:color w:val="000000" w:themeColor="text1"/>
          <w:spacing w:val="2"/>
          <w:sz w:val="24"/>
          <w:szCs w:val="24"/>
        </w:rPr>
        <w:t>r</w:t>
      </w:r>
      <w:r w:rsidRPr="003677E0">
        <w:rPr>
          <w:rFonts w:ascii="Times New Roman" w:eastAsia="Times New Roman" w:hAnsi="Times New Roman" w:cs="Times New Roman"/>
          <w:color w:val="000000" w:themeColor="text1"/>
          <w:spacing w:val="-1"/>
          <w:sz w:val="24"/>
          <w:szCs w:val="24"/>
        </w:rPr>
        <w:t>ce</w:t>
      </w:r>
      <w:r w:rsidRPr="003677E0">
        <w:rPr>
          <w:rFonts w:ascii="Times New Roman" w:eastAsia="Times New Roman" w:hAnsi="Times New Roman" w:cs="Times New Roman"/>
          <w:color w:val="000000" w:themeColor="text1"/>
          <w:sz w:val="24"/>
          <w:szCs w:val="24"/>
        </w:rPr>
        <w:t>s,</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i</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z w:val="24"/>
          <w:szCs w:val="24"/>
        </w:rPr>
        <w:t>h</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r</w:t>
      </w:r>
      <w:r w:rsidRPr="003677E0">
        <w:rPr>
          <w:rFonts w:ascii="Times New Roman" w:eastAsia="Times New Roman" w:hAnsi="Times New Roman" w:cs="Times New Roman"/>
          <w:color w:val="000000" w:themeColor="text1"/>
          <w:spacing w:val="3"/>
          <w:sz w:val="24"/>
          <w:szCs w:val="24"/>
        </w:rPr>
        <w:t xml:space="preserve"> </w:t>
      </w:r>
      <w:r w:rsidRPr="003677E0">
        <w:rPr>
          <w:rFonts w:ascii="Times New Roman" w:eastAsia="Times New Roman" w:hAnsi="Times New Roman" w:cs="Times New Roman"/>
          <w:color w:val="000000" w:themeColor="text1"/>
          <w:sz w:val="24"/>
          <w:szCs w:val="24"/>
        </w:rPr>
        <w:t>in pa</w:t>
      </w:r>
      <w:r w:rsidRPr="003677E0">
        <w:rPr>
          <w:rFonts w:ascii="Times New Roman" w:eastAsia="Times New Roman" w:hAnsi="Times New Roman" w:cs="Times New Roman"/>
          <w:color w:val="000000" w:themeColor="text1"/>
          <w:spacing w:val="-1"/>
          <w:sz w:val="24"/>
          <w:szCs w:val="24"/>
        </w:rPr>
        <w:t>r</w:t>
      </w:r>
      <w:r w:rsidRPr="003677E0">
        <w:rPr>
          <w:rFonts w:ascii="Times New Roman" w:eastAsia="Times New Roman" w:hAnsi="Times New Roman" w:cs="Times New Roman"/>
          <w:color w:val="000000" w:themeColor="text1"/>
          <w:sz w:val="24"/>
          <w:szCs w:val="24"/>
        </w:rPr>
        <w:t>t or in full, shou</w:t>
      </w:r>
      <w:r w:rsidRPr="003677E0">
        <w:rPr>
          <w:rFonts w:ascii="Times New Roman" w:eastAsia="Times New Roman" w:hAnsi="Times New Roman" w:cs="Times New Roman"/>
          <w:color w:val="000000" w:themeColor="text1"/>
          <w:spacing w:val="1"/>
          <w:sz w:val="24"/>
          <w:szCs w:val="24"/>
        </w:rPr>
        <w:t>l</w:t>
      </w:r>
      <w:r w:rsidRPr="003677E0">
        <w:rPr>
          <w:rFonts w:ascii="Times New Roman" w:eastAsia="Times New Roman" w:hAnsi="Times New Roman" w:cs="Times New Roman"/>
          <w:color w:val="000000" w:themeColor="text1"/>
          <w:sz w:val="24"/>
          <w:szCs w:val="24"/>
        </w:rPr>
        <w:t>d h</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ve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such</w:t>
      </w:r>
      <w:r w:rsidRPr="003677E0">
        <w:rPr>
          <w:rFonts w:ascii="Times New Roman" w:eastAsia="Times New Roman" w:hAnsi="Times New Roman" w:cs="Times New Roman"/>
          <w:color w:val="000000" w:themeColor="text1"/>
          <w:spacing w:val="-1"/>
          <w:sz w:val="24"/>
          <w:szCs w:val="24"/>
        </w:rPr>
        <w:t xml:space="preserve"> c</w:t>
      </w:r>
      <w:r w:rsidRPr="003677E0">
        <w:rPr>
          <w:rFonts w:ascii="Times New Roman" w:eastAsia="Times New Roman" w:hAnsi="Times New Roman" w:cs="Times New Roman"/>
          <w:color w:val="000000" w:themeColor="text1"/>
          <w:sz w:val="24"/>
          <w:szCs w:val="24"/>
        </w:rPr>
        <w:t>osts</w:t>
      </w:r>
      <w:r w:rsidRPr="003677E0">
        <w:rPr>
          <w:rFonts w:ascii="Times New Roman" w:eastAsia="Times New Roman" w:hAnsi="Times New Roman" w:cs="Times New Roman"/>
          <w:color w:val="000000" w:themeColor="text1"/>
          <w:spacing w:val="1"/>
          <w:sz w:val="24"/>
          <w:szCs w:val="24"/>
        </w:rPr>
        <w:t xml:space="preserve"> r</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p</w:t>
      </w:r>
      <w:r w:rsidRPr="003677E0">
        <w:rPr>
          <w:rFonts w:ascii="Times New Roman" w:eastAsia="Times New Roman" w:hAnsi="Times New Roman" w:cs="Times New Roman"/>
          <w:color w:val="000000" w:themeColor="text1"/>
          <w:spacing w:val="1"/>
          <w:sz w:val="24"/>
          <w:szCs w:val="24"/>
        </w:rPr>
        <w:t>r</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s</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n</w:t>
      </w:r>
      <w:r w:rsidRPr="003677E0">
        <w:rPr>
          <w:rFonts w:ascii="Times New Roman" w:eastAsia="Times New Roman" w:hAnsi="Times New Roman" w:cs="Times New Roman"/>
          <w:color w:val="000000" w:themeColor="text1"/>
          <w:spacing w:val="3"/>
          <w:sz w:val="24"/>
          <w:szCs w:val="24"/>
        </w:rPr>
        <w:t>t</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d in </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z w:val="24"/>
          <w:szCs w:val="24"/>
        </w:rPr>
        <w:t>he</w:t>
      </w:r>
      <w:r w:rsidRPr="003677E0">
        <w:rPr>
          <w:rFonts w:ascii="Times New Roman" w:eastAsia="Times New Roman" w:hAnsi="Times New Roman" w:cs="Times New Roman"/>
          <w:color w:val="000000" w:themeColor="text1"/>
          <w:spacing w:val="-1"/>
          <w:sz w:val="24"/>
          <w:szCs w:val="24"/>
        </w:rPr>
        <w:t xml:space="preserve"> Leveraged Funds</w:t>
      </w:r>
      <w:r w:rsidRPr="003677E0">
        <w:rPr>
          <w:rFonts w:ascii="Times New Roman" w:eastAsia="Times New Roman" w:hAnsi="Times New Roman" w:cs="Times New Roman"/>
          <w:color w:val="000000" w:themeColor="text1"/>
          <w:sz w:val="24"/>
          <w:szCs w:val="24"/>
        </w:rPr>
        <w:t xml:space="preserve"> Contribution column.</w:t>
      </w:r>
    </w:p>
    <w:p w14:paraId="1A32CAD5" w14:textId="77777777" w:rsidR="00C83560" w:rsidRPr="003677E0" w:rsidRDefault="00C83560" w:rsidP="00C83560">
      <w:pPr>
        <w:spacing w:after="0" w:line="240" w:lineRule="auto"/>
        <w:ind w:left="180"/>
        <w:rPr>
          <w:rFonts w:ascii="Times New Roman" w:hAnsi="Times New Roman" w:cs="Times New Roman"/>
          <w:color w:val="000000" w:themeColor="text1"/>
          <w:sz w:val="26"/>
          <w:szCs w:val="26"/>
        </w:rPr>
      </w:pPr>
    </w:p>
    <w:p w14:paraId="299C14A4" w14:textId="77777777" w:rsidR="00C83560" w:rsidRPr="003677E0" w:rsidRDefault="00C83560" w:rsidP="00C83560">
      <w:pPr>
        <w:spacing w:after="0" w:line="240" w:lineRule="auto"/>
        <w:ind w:left="180" w:right="339"/>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1"/>
          <w:sz w:val="24"/>
          <w:szCs w:val="24"/>
        </w:rPr>
        <w:t>P</w:t>
      </w:r>
      <w:r w:rsidRPr="003677E0">
        <w:rPr>
          <w:rFonts w:ascii="Times New Roman" w:eastAsia="Times New Roman" w:hAnsi="Times New Roman" w:cs="Times New Roman"/>
          <w:color w:val="000000" w:themeColor="text1"/>
          <w:sz w:val="24"/>
          <w:szCs w:val="24"/>
        </w:rPr>
        <w:t>le</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se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note th</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 xml:space="preserve">t </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z w:val="24"/>
          <w:szCs w:val="24"/>
        </w:rPr>
        <w:t>he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l</w:t>
      </w:r>
      <w:r w:rsidRPr="003677E0">
        <w:rPr>
          <w:rFonts w:ascii="Times New Roman" w:eastAsia="Times New Roman" w:hAnsi="Times New Roman" w:cs="Times New Roman"/>
          <w:color w:val="000000" w:themeColor="text1"/>
          <w:spacing w:val="1"/>
          <w:sz w:val="24"/>
          <w:szCs w:val="24"/>
        </w:rPr>
        <w:t>i</w:t>
      </w:r>
      <w:r w:rsidRPr="003677E0">
        <w:rPr>
          <w:rFonts w:ascii="Times New Roman" w:eastAsia="Times New Roman" w:hAnsi="Times New Roman" w:cs="Times New Roman"/>
          <w:color w:val="000000" w:themeColor="text1"/>
          <w:sz w:val="24"/>
          <w:szCs w:val="24"/>
        </w:rPr>
        <w:t>ne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pacing w:val="3"/>
          <w:sz w:val="24"/>
          <w:szCs w:val="24"/>
        </w:rPr>
        <w:t>i</w:t>
      </w:r>
      <w:r w:rsidRPr="003677E0">
        <w:rPr>
          <w:rFonts w:ascii="Times New Roman" w:eastAsia="Times New Roman" w:hAnsi="Times New Roman" w:cs="Times New Roman"/>
          <w:color w:val="000000" w:themeColor="text1"/>
          <w:sz w:val="24"/>
          <w:szCs w:val="24"/>
        </w:rPr>
        <w:t>tems lis</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d b</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low </w:t>
      </w:r>
      <w:r w:rsidRPr="003677E0">
        <w:rPr>
          <w:rFonts w:ascii="Times New Roman" w:eastAsia="Times New Roman" w:hAnsi="Times New Roman" w:cs="Times New Roman"/>
          <w:color w:val="000000" w:themeColor="text1"/>
          <w:spacing w:val="-1"/>
          <w:sz w:val="24"/>
          <w:szCs w:val="24"/>
        </w:rPr>
        <w:t>re</w:t>
      </w:r>
      <w:r w:rsidRPr="003677E0">
        <w:rPr>
          <w:rFonts w:ascii="Times New Roman" w:eastAsia="Times New Roman" w:hAnsi="Times New Roman" w:cs="Times New Roman"/>
          <w:color w:val="000000" w:themeColor="text1"/>
          <w:sz w:val="24"/>
          <w:szCs w:val="24"/>
        </w:rPr>
        <w:t>fl</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pacing w:val="-1"/>
          <w:sz w:val="24"/>
          <w:szCs w:val="24"/>
        </w:rPr>
        <w:t>c</w:t>
      </w:r>
      <w:r w:rsidRPr="003677E0">
        <w:rPr>
          <w:rFonts w:ascii="Times New Roman" w:eastAsia="Times New Roman" w:hAnsi="Times New Roman" w:cs="Times New Roman"/>
          <w:color w:val="000000" w:themeColor="text1"/>
          <w:sz w:val="24"/>
          <w:szCs w:val="24"/>
        </w:rPr>
        <w:t xml:space="preserve">t </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z w:val="24"/>
          <w:szCs w:val="24"/>
        </w:rPr>
        <w:t>he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pacing w:val="3"/>
          <w:sz w:val="24"/>
          <w:szCs w:val="24"/>
        </w:rPr>
        <w:t>t</w:t>
      </w:r>
      <w:r w:rsidRPr="003677E0">
        <w:rPr>
          <w:rFonts w:ascii="Times New Roman" w:eastAsia="Times New Roman" w:hAnsi="Times New Roman" w:cs="Times New Roman"/>
          <w:color w:val="000000" w:themeColor="text1"/>
          <w:spacing w:val="-5"/>
          <w:sz w:val="24"/>
          <w:szCs w:val="24"/>
        </w:rPr>
        <w:t>y</w:t>
      </w:r>
      <w:r w:rsidRPr="003677E0">
        <w:rPr>
          <w:rFonts w:ascii="Times New Roman" w:eastAsia="Times New Roman" w:hAnsi="Times New Roman" w:cs="Times New Roman"/>
          <w:color w:val="000000" w:themeColor="text1"/>
          <w:sz w:val="24"/>
          <w:szCs w:val="24"/>
        </w:rPr>
        <w:t>p</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s </w:t>
      </w:r>
      <w:r w:rsidRPr="003677E0">
        <w:rPr>
          <w:rFonts w:ascii="Times New Roman" w:eastAsia="Times New Roman" w:hAnsi="Times New Roman" w:cs="Times New Roman"/>
          <w:color w:val="000000" w:themeColor="text1"/>
          <w:spacing w:val="2"/>
          <w:sz w:val="24"/>
          <w:szCs w:val="24"/>
        </w:rPr>
        <w:t>o</w:t>
      </w:r>
      <w:r w:rsidRPr="003677E0">
        <w:rPr>
          <w:rFonts w:ascii="Times New Roman" w:eastAsia="Times New Roman" w:hAnsi="Times New Roman" w:cs="Times New Roman"/>
          <w:color w:val="000000" w:themeColor="text1"/>
          <w:sz w:val="24"/>
          <w:szCs w:val="24"/>
        </w:rPr>
        <w:t xml:space="preserve">f </w:t>
      </w:r>
      <w:r w:rsidRPr="003677E0">
        <w:rPr>
          <w:rFonts w:ascii="Times New Roman" w:eastAsia="Times New Roman" w:hAnsi="Times New Roman" w:cs="Times New Roman"/>
          <w:color w:val="000000" w:themeColor="text1"/>
          <w:spacing w:val="-2"/>
          <w:sz w:val="24"/>
          <w:szCs w:val="24"/>
        </w:rPr>
        <w:t>c</w:t>
      </w:r>
      <w:r w:rsidRPr="003677E0">
        <w:rPr>
          <w:rFonts w:ascii="Times New Roman" w:eastAsia="Times New Roman" w:hAnsi="Times New Roman" w:cs="Times New Roman"/>
          <w:color w:val="000000" w:themeColor="text1"/>
          <w:sz w:val="24"/>
          <w:szCs w:val="24"/>
        </w:rPr>
        <w:t>osts</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that h</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ve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his</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z w:val="24"/>
          <w:szCs w:val="24"/>
        </w:rPr>
        <w:t>o</w:t>
      </w:r>
      <w:r w:rsidRPr="003677E0">
        <w:rPr>
          <w:rFonts w:ascii="Times New Roman" w:eastAsia="Times New Roman" w:hAnsi="Times New Roman" w:cs="Times New Roman"/>
          <w:color w:val="000000" w:themeColor="text1"/>
          <w:spacing w:val="-1"/>
          <w:sz w:val="24"/>
          <w:szCs w:val="24"/>
        </w:rPr>
        <w:t>r</w:t>
      </w:r>
      <w:r w:rsidRPr="003677E0">
        <w:rPr>
          <w:rFonts w:ascii="Times New Roman" w:eastAsia="Times New Roman" w:hAnsi="Times New Roman" w:cs="Times New Roman"/>
          <w:color w:val="000000" w:themeColor="text1"/>
          <w:sz w:val="24"/>
          <w:szCs w:val="24"/>
        </w:rPr>
        <w:t>ic</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l</w:t>
      </w:r>
      <w:r w:rsidRPr="003677E0">
        <w:rPr>
          <w:rFonts w:ascii="Times New Roman" w:eastAsia="Times New Roman" w:hAnsi="Times New Roman" w:cs="Times New Roman"/>
          <w:color w:val="000000" w:themeColor="text1"/>
          <w:spacing w:val="3"/>
          <w:sz w:val="24"/>
          <w:szCs w:val="24"/>
        </w:rPr>
        <w:t>l</w:t>
      </w:r>
      <w:r w:rsidRPr="003677E0">
        <w:rPr>
          <w:rFonts w:ascii="Times New Roman" w:eastAsia="Times New Roman" w:hAnsi="Times New Roman" w:cs="Times New Roman"/>
          <w:color w:val="000000" w:themeColor="text1"/>
          <w:sz w:val="24"/>
          <w:szCs w:val="24"/>
        </w:rPr>
        <w:t>y</w:t>
      </w:r>
      <w:r w:rsidRPr="003677E0">
        <w:rPr>
          <w:rFonts w:ascii="Times New Roman" w:eastAsia="Times New Roman" w:hAnsi="Times New Roman" w:cs="Times New Roman"/>
          <w:color w:val="000000" w:themeColor="text1"/>
          <w:spacing w:val="-5"/>
          <w:sz w:val="24"/>
          <w:szCs w:val="24"/>
        </w:rPr>
        <w:t xml:space="preserve"> </w:t>
      </w:r>
      <w:r w:rsidRPr="003677E0">
        <w:rPr>
          <w:rFonts w:ascii="Times New Roman" w:eastAsia="Times New Roman" w:hAnsi="Times New Roman" w:cs="Times New Roman"/>
          <w:color w:val="000000" w:themeColor="text1"/>
          <w:spacing w:val="2"/>
          <w:sz w:val="24"/>
          <w:szCs w:val="24"/>
        </w:rPr>
        <w:t>b</w:t>
      </w:r>
      <w:r w:rsidRPr="003677E0">
        <w:rPr>
          <w:rFonts w:ascii="Times New Roman" w:eastAsia="Times New Roman" w:hAnsi="Times New Roman" w:cs="Times New Roman"/>
          <w:color w:val="000000" w:themeColor="text1"/>
          <w:spacing w:val="-1"/>
          <w:sz w:val="24"/>
          <w:szCs w:val="24"/>
        </w:rPr>
        <w:t>ee</w:t>
      </w:r>
      <w:r w:rsidRPr="003677E0">
        <w:rPr>
          <w:rFonts w:ascii="Times New Roman" w:eastAsia="Times New Roman" w:hAnsi="Times New Roman" w:cs="Times New Roman"/>
          <w:color w:val="000000" w:themeColor="text1"/>
          <w:sz w:val="24"/>
          <w:szCs w:val="24"/>
        </w:rPr>
        <w:t>n p</w:t>
      </w:r>
      <w:r w:rsidRPr="003677E0">
        <w:rPr>
          <w:rFonts w:ascii="Times New Roman" w:eastAsia="Times New Roman" w:hAnsi="Times New Roman" w:cs="Times New Roman"/>
          <w:color w:val="000000" w:themeColor="text1"/>
          <w:spacing w:val="-1"/>
          <w:sz w:val="24"/>
          <w:szCs w:val="24"/>
        </w:rPr>
        <w:t>r</w:t>
      </w:r>
      <w:r w:rsidRPr="003677E0">
        <w:rPr>
          <w:rFonts w:ascii="Times New Roman" w:eastAsia="Times New Roman" w:hAnsi="Times New Roman" w:cs="Times New Roman"/>
          <w:color w:val="000000" w:themeColor="text1"/>
          <w:sz w:val="24"/>
          <w:szCs w:val="24"/>
        </w:rPr>
        <w:t>opos</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d.  You </w:t>
      </w:r>
      <w:r w:rsidRPr="003677E0">
        <w:rPr>
          <w:rFonts w:ascii="Times New Roman" w:eastAsia="Times New Roman" w:hAnsi="Times New Roman" w:cs="Times New Roman"/>
          <w:color w:val="000000" w:themeColor="text1"/>
          <w:spacing w:val="1"/>
          <w:sz w:val="24"/>
          <w:szCs w:val="24"/>
        </w:rPr>
        <w:t>a</w:t>
      </w:r>
      <w:r w:rsidRPr="003677E0">
        <w:rPr>
          <w:rFonts w:ascii="Times New Roman" w:eastAsia="Times New Roman" w:hAnsi="Times New Roman" w:cs="Times New Roman"/>
          <w:color w:val="000000" w:themeColor="text1"/>
          <w:sz w:val="24"/>
          <w:szCs w:val="24"/>
        </w:rPr>
        <w:t>re</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z w:val="24"/>
          <w:szCs w:val="24"/>
        </w:rPr>
        <w:t xml:space="preserve">not </w:t>
      </w:r>
      <w:r w:rsidRPr="003677E0">
        <w:rPr>
          <w:rFonts w:ascii="Times New Roman" w:eastAsia="Times New Roman" w:hAnsi="Times New Roman" w:cs="Times New Roman"/>
          <w:color w:val="000000" w:themeColor="text1"/>
          <w:spacing w:val="1"/>
          <w:sz w:val="24"/>
          <w:szCs w:val="24"/>
        </w:rPr>
        <w:t>l</w:t>
      </w:r>
      <w:r w:rsidRPr="003677E0">
        <w:rPr>
          <w:rFonts w:ascii="Times New Roman" w:eastAsia="Times New Roman" w:hAnsi="Times New Roman" w:cs="Times New Roman"/>
          <w:color w:val="000000" w:themeColor="text1"/>
          <w:sz w:val="24"/>
          <w:szCs w:val="24"/>
        </w:rPr>
        <w:t>i</w:t>
      </w:r>
      <w:r w:rsidRPr="003677E0">
        <w:rPr>
          <w:rFonts w:ascii="Times New Roman" w:eastAsia="Times New Roman" w:hAnsi="Times New Roman" w:cs="Times New Roman"/>
          <w:color w:val="000000" w:themeColor="text1"/>
          <w:spacing w:val="1"/>
          <w:sz w:val="24"/>
          <w:szCs w:val="24"/>
        </w:rPr>
        <w:t>m</w:t>
      </w:r>
      <w:r w:rsidRPr="003677E0">
        <w:rPr>
          <w:rFonts w:ascii="Times New Roman" w:eastAsia="Times New Roman" w:hAnsi="Times New Roman" w:cs="Times New Roman"/>
          <w:color w:val="000000" w:themeColor="text1"/>
          <w:sz w:val="24"/>
          <w:szCs w:val="24"/>
        </w:rPr>
        <w:t>i</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d to </w:t>
      </w:r>
      <w:r w:rsidRPr="003677E0">
        <w:rPr>
          <w:rFonts w:ascii="Times New Roman" w:eastAsia="Times New Roman" w:hAnsi="Times New Roman" w:cs="Times New Roman"/>
          <w:color w:val="000000" w:themeColor="text1"/>
          <w:spacing w:val="1"/>
          <w:sz w:val="24"/>
          <w:szCs w:val="24"/>
        </w:rPr>
        <w:t>t</w:t>
      </w:r>
      <w:r w:rsidRPr="003677E0">
        <w:rPr>
          <w:rFonts w:ascii="Times New Roman" w:eastAsia="Times New Roman" w:hAnsi="Times New Roman" w:cs="Times New Roman"/>
          <w:color w:val="000000" w:themeColor="text1"/>
          <w:sz w:val="24"/>
          <w:szCs w:val="24"/>
        </w:rPr>
        <w:t>h</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s</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nor</w:t>
      </w:r>
      <w:r w:rsidRPr="003677E0">
        <w:rPr>
          <w:rFonts w:ascii="Times New Roman" w:eastAsia="Times New Roman" w:hAnsi="Times New Roman" w:cs="Times New Roman"/>
          <w:color w:val="000000" w:themeColor="text1"/>
          <w:spacing w:val="-1"/>
          <w:sz w:val="24"/>
          <w:szCs w:val="24"/>
        </w:rPr>
        <w:t xml:space="preserve"> a</w:t>
      </w:r>
      <w:r w:rsidRPr="003677E0">
        <w:rPr>
          <w:rFonts w:ascii="Times New Roman" w:eastAsia="Times New Roman" w:hAnsi="Times New Roman" w:cs="Times New Roman"/>
          <w:color w:val="000000" w:themeColor="text1"/>
          <w:sz w:val="24"/>
          <w:szCs w:val="24"/>
        </w:rPr>
        <w:t>re</w:t>
      </w:r>
      <w:r w:rsidRPr="003677E0">
        <w:rPr>
          <w:rFonts w:ascii="Times New Roman" w:eastAsia="Times New Roman" w:hAnsi="Times New Roman" w:cs="Times New Roman"/>
          <w:color w:val="000000" w:themeColor="text1"/>
          <w:spacing w:val="3"/>
          <w:sz w:val="24"/>
          <w:szCs w:val="24"/>
        </w:rPr>
        <w:t xml:space="preserve"> </w:t>
      </w:r>
      <w:r w:rsidRPr="003677E0">
        <w:rPr>
          <w:rFonts w:ascii="Times New Roman" w:eastAsia="Times New Roman" w:hAnsi="Times New Roman" w:cs="Times New Roman"/>
          <w:color w:val="000000" w:themeColor="text1"/>
          <w:spacing w:val="-5"/>
          <w:sz w:val="24"/>
          <w:szCs w:val="24"/>
        </w:rPr>
        <w:t>y</w:t>
      </w:r>
      <w:r w:rsidRPr="003677E0">
        <w:rPr>
          <w:rFonts w:ascii="Times New Roman" w:eastAsia="Times New Roman" w:hAnsi="Times New Roman" w:cs="Times New Roman"/>
          <w:color w:val="000000" w:themeColor="text1"/>
          <w:spacing w:val="2"/>
          <w:sz w:val="24"/>
          <w:szCs w:val="24"/>
        </w:rPr>
        <w:t>o</w:t>
      </w:r>
      <w:r w:rsidRPr="003677E0">
        <w:rPr>
          <w:rFonts w:ascii="Times New Roman" w:eastAsia="Times New Roman" w:hAnsi="Times New Roman" w:cs="Times New Roman"/>
          <w:color w:val="000000" w:themeColor="text1"/>
          <w:sz w:val="24"/>
          <w:szCs w:val="24"/>
        </w:rPr>
        <w:t>u r</w:t>
      </w:r>
      <w:r w:rsidRPr="003677E0">
        <w:rPr>
          <w:rFonts w:ascii="Times New Roman" w:eastAsia="Times New Roman" w:hAnsi="Times New Roman" w:cs="Times New Roman"/>
          <w:color w:val="000000" w:themeColor="text1"/>
          <w:spacing w:val="-2"/>
          <w:sz w:val="24"/>
          <w:szCs w:val="24"/>
        </w:rPr>
        <w:t>e</w:t>
      </w:r>
      <w:r w:rsidRPr="003677E0">
        <w:rPr>
          <w:rFonts w:ascii="Times New Roman" w:eastAsia="Times New Roman" w:hAnsi="Times New Roman" w:cs="Times New Roman"/>
          <w:color w:val="000000" w:themeColor="text1"/>
          <w:sz w:val="24"/>
          <w:szCs w:val="24"/>
        </w:rPr>
        <w:t>quir</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 xml:space="preserve">d to </w:t>
      </w:r>
      <w:r w:rsidRPr="003677E0">
        <w:rPr>
          <w:rFonts w:ascii="Times New Roman" w:eastAsia="Times New Roman" w:hAnsi="Times New Roman" w:cs="Times New Roman"/>
          <w:color w:val="000000" w:themeColor="text1"/>
          <w:spacing w:val="3"/>
          <w:sz w:val="24"/>
          <w:szCs w:val="24"/>
        </w:rPr>
        <w:t>p</w:t>
      </w:r>
      <w:r w:rsidRPr="003677E0">
        <w:rPr>
          <w:rFonts w:ascii="Times New Roman" w:eastAsia="Times New Roman" w:hAnsi="Times New Roman" w:cs="Times New Roman"/>
          <w:color w:val="000000" w:themeColor="text1"/>
          <w:sz w:val="24"/>
          <w:szCs w:val="24"/>
        </w:rPr>
        <w:t>ropo</w:t>
      </w:r>
      <w:r w:rsidRPr="003677E0">
        <w:rPr>
          <w:rFonts w:ascii="Times New Roman" w:eastAsia="Times New Roman" w:hAnsi="Times New Roman" w:cs="Times New Roman"/>
          <w:color w:val="000000" w:themeColor="text1"/>
          <w:spacing w:val="2"/>
          <w:sz w:val="24"/>
          <w:szCs w:val="24"/>
        </w:rPr>
        <w:t>s</w:t>
      </w:r>
      <w:r w:rsidRPr="003677E0">
        <w:rPr>
          <w:rFonts w:ascii="Times New Roman" w:eastAsia="Times New Roman" w:hAnsi="Times New Roman" w:cs="Times New Roman"/>
          <w:color w:val="000000" w:themeColor="text1"/>
          <w:sz w:val="24"/>
          <w:szCs w:val="24"/>
        </w:rPr>
        <w:t>e</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z w:val="24"/>
          <w:szCs w:val="24"/>
        </w:rPr>
        <w:t>a</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pacing w:val="1"/>
          <w:sz w:val="24"/>
          <w:szCs w:val="24"/>
        </w:rPr>
        <w:t>c</w:t>
      </w:r>
      <w:r w:rsidRPr="003677E0">
        <w:rPr>
          <w:rFonts w:ascii="Times New Roman" w:eastAsia="Times New Roman" w:hAnsi="Times New Roman" w:cs="Times New Roman"/>
          <w:color w:val="000000" w:themeColor="text1"/>
          <w:sz w:val="24"/>
          <w:szCs w:val="24"/>
        </w:rPr>
        <w:t>ost for</w:t>
      </w:r>
      <w:r w:rsidRPr="003677E0">
        <w:rPr>
          <w:rFonts w:ascii="Times New Roman" w:eastAsia="Times New Roman" w:hAnsi="Times New Roman" w:cs="Times New Roman"/>
          <w:color w:val="000000" w:themeColor="text1"/>
          <w:spacing w:val="-1"/>
          <w:sz w:val="24"/>
          <w:szCs w:val="24"/>
        </w:rPr>
        <w:t xml:space="preserve"> eac</w:t>
      </w:r>
      <w:r w:rsidRPr="003677E0">
        <w:rPr>
          <w:rFonts w:ascii="Times New Roman" w:eastAsia="Times New Roman" w:hAnsi="Times New Roman" w:cs="Times New Roman"/>
          <w:color w:val="000000" w:themeColor="text1"/>
          <w:sz w:val="24"/>
          <w:szCs w:val="24"/>
        </w:rPr>
        <w:t xml:space="preserve">h </w:t>
      </w:r>
      <w:r w:rsidRPr="003677E0">
        <w:rPr>
          <w:rFonts w:ascii="Times New Roman" w:eastAsia="Times New Roman" w:hAnsi="Times New Roman" w:cs="Times New Roman"/>
          <w:color w:val="000000" w:themeColor="text1"/>
          <w:spacing w:val="2"/>
          <w:sz w:val="24"/>
          <w:szCs w:val="24"/>
        </w:rPr>
        <w:t>o</w:t>
      </w:r>
      <w:r w:rsidRPr="003677E0">
        <w:rPr>
          <w:rFonts w:ascii="Times New Roman" w:eastAsia="Times New Roman" w:hAnsi="Times New Roman" w:cs="Times New Roman"/>
          <w:color w:val="000000" w:themeColor="text1"/>
          <w:sz w:val="24"/>
          <w:szCs w:val="24"/>
        </w:rPr>
        <w:t>n</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w:t>
      </w:r>
    </w:p>
    <w:p w14:paraId="63D09817" w14:textId="77777777" w:rsidR="00C83560" w:rsidRPr="003677E0" w:rsidRDefault="00C83560" w:rsidP="00C83560">
      <w:pPr>
        <w:tabs>
          <w:tab w:val="num" w:pos="720"/>
        </w:tabs>
        <w:spacing w:after="0"/>
        <w:ind w:left="180"/>
        <w:rPr>
          <w:rFonts w:ascii="Times New Roman" w:hAnsi="Times New Roman" w:cs="Times New Roman"/>
          <w:b/>
          <w:bCs/>
          <w:i/>
          <w:iCs/>
          <w:sz w:val="24"/>
        </w:rPr>
      </w:pPr>
    </w:p>
    <w:p w14:paraId="54679341" w14:textId="77777777" w:rsidR="00C83560" w:rsidRPr="003677E0" w:rsidRDefault="00C83560" w:rsidP="00C83560">
      <w:pPr>
        <w:tabs>
          <w:tab w:val="num" w:pos="720"/>
        </w:tabs>
        <w:spacing w:after="0"/>
        <w:ind w:left="180"/>
        <w:rPr>
          <w:rFonts w:ascii="Times New Roman" w:hAnsi="Times New Roman" w:cs="Times New Roman"/>
          <w:sz w:val="24"/>
        </w:rPr>
      </w:pPr>
      <w:r w:rsidRPr="003677E0">
        <w:rPr>
          <w:rFonts w:ascii="Times New Roman" w:hAnsi="Times New Roman" w:cs="Times New Roman"/>
          <w:b/>
          <w:bCs/>
          <w:i/>
          <w:iCs/>
          <w:sz w:val="24"/>
        </w:rPr>
        <w:t xml:space="preserve">Indirect Cost Rate/De minimis: </w:t>
      </w:r>
      <w:r w:rsidRPr="003677E0">
        <w:rPr>
          <w:rFonts w:ascii="Times New Roman" w:hAnsi="Times New Roman" w:cs="Times New Roman"/>
          <w:sz w:val="24"/>
        </w:rPr>
        <w:t>These are</w:t>
      </w:r>
      <w:r w:rsidRPr="003677E0">
        <w:rPr>
          <w:rFonts w:ascii="Times New Roman" w:hAnsi="Times New Roman" w:cs="Times New Roman"/>
          <w:b/>
          <w:bCs/>
          <w:i/>
          <w:iCs/>
          <w:sz w:val="24"/>
        </w:rPr>
        <w:t xml:space="preserve"> </w:t>
      </w:r>
      <w:r w:rsidRPr="003677E0">
        <w:rPr>
          <w:rFonts w:ascii="Times New Roman" w:hAnsi="Times New Roman" w:cs="Times New Roman"/>
          <w:sz w:val="24"/>
        </w:rPr>
        <w:t xml:space="preserve">the costs associated with the overhead cost in administering the contract(s).  These costs would typically include the cost of required </w:t>
      </w:r>
      <w:proofErr w:type="gramStart"/>
      <w:r w:rsidRPr="003677E0">
        <w:rPr>
          <w:rFonts w:ascii="Times New Roman" w:hAnsi="Times New Roman" w:cs="Times New Roman"/>
          <w:sz w:val="24"/>
        </w:rPr>
        <w:t>insurances</w:t>
      </w:r>
      <w:proofErr w:type="gramEnd"/>
      <w:r w:rsidRPr="003677E0">
        <w:rPr>
          <w:rFonts w:ascii="Times New Roman" w:hAnsi="Times New Roman" w:cs="Times New Roman"/>
          <w:sz w:val="24"/>
        </w:rPr>
        <w:t xml:space="preserve">, audit, </w:t>
      </w:r>
      <w:proofErr w:type="gramStart"/>
      <w:r w:rsidRPr="003677E0">
        <w:rPr>
          <w:rFonts w:ascii="Times New Roman" w:hAnsi="Times New Roman" w:cs="Times New Roman"/>
          <w:sz w:val="24"/>
        </w:rPr>
        <w:t>a communications</w:t>
      </w:r>
      <w:proofErr w:type="gramEnd"/>
      <w:r w:rsidRPr="003677E0">
        <w:rPr>
          <w:rFonts w:ascii="Times New Roman" w:hAnsi="Times New Roman" w:cs="Times New Roman"/>
          <w:sz w:val="24"/>
        </w:rPr>
        <w:t xml:space="preserve"> need, accounting functions and other necessary administrative costs.  The proposed cost should be documented and explained in the budget narrative. If the organization has an approved indirect rate, then their proposed indirect cost would be shown on this line. De minimis rates are not allowed to exceed 10%.</w:t>
      </w:r>
    </w:p>
    <w:p w14:paraId="248909D8" w14:textId="77777777" w:rsidR="00C83560" w:rsidRPr="003677E0" w:rsidRDefault="00C83560" w:rsidP="00C83560">
      <w:pPr>
        <w:spacing w:after="0" w:line="240" w:lineRule="auto"/>
        <w:ind w:right="339"/>
        <w:rPr>
          <w:rFonts w:ascii="Times New Roman" w:eastAsia="Times New Roman" w:hAnsi="Times New Roman" w:cs="Times New Roman"/>
          <w:color w:val="000000" w:themeColor="text1"/>
          <w:sz w:val="24"/>
          <w:szCs w:val="24"/>
        </w:rPr>
      </w:pPr>
    </w:p>
    <w:p w14:paraId="384B6628" w14:textId="77777777" w:rsidR="00C83560" w:rsidRPr="003677E0" w:rsidRDefault="00C83560" w:rsidP="00C83560">
      <w:pPr>
        <w:spacing w:after="0" w:line="280" w:lineRule="exact"/>
        <w:rPr>
          <w:rFonts w:ascii="Times New Roman" w:hAnsi="Times New Roman" w:cs="Times New Roman"/>
          <w:color w:val="000000" w:themeColor="text1"/>
          <w:sz w:val="28"/>
          <w:szCs w:val="28"/>
        </w:rPr>
      </w:pPr>
    </w:p>
    <w:tbl>
      <w:tblPr>
        <w:tblW w:w="9180" w:type="dxa"/>
        <w:tblInd w:w="85" w:type="dxa"/>
        <w:tblLayout w:type="fixed"/>
        <w:tblCellMar>
          <w:left w:w="0" w:type="dxa"/>
          <w:right w:w="0" w:type="dxa"/>
        </w:tblCellMar>
        <w:tblLook w:val="01E0" w:firstRow="1" w:lastRow="1" w:firstColumn="1" w:lastColumn="1" w:noHBand="0" w:noVBand="0"/>
      </w:tblPr>
      <w:tblGrid>
        <w:gridCol w:w="2610"/>
        <w:gridCol w:w="1530"/>
        <w:gridCol w:w="1710"/>
        <w:gridCol w:w="1440"/>
        <w:gridCol w:w="1890"/>
      </w:tblGrid>
      <w:tr w:rsidR="00C83560" w:rsidRPr="003677E0" w14:paraId="18C2881B" w14:textId="77777777" w:rsidTr="00CA074A">
        <w:trPr>
          <w:trHeight w:hRule="exact" w:val="929"/>
        </w:trPr>
        <w:tc>
          <w:tcPr>
            <w:tcW w:w="2610" w:type="dxa"/>
            <w:tcBorders>
              <w:top w:val="single" w:sz="4" w:space="0" w:color="000000"/>
              <w:left w:val="single" w:sz="4" w:space="0" w:color="000000"/>
              <w:bottom w:val="single" w:sz="4" w:space="0" w:color="000000"/>
              <w:right w:val="single" w:sz="4" w:space="0" w:color="000000"/>
            </w:tcBorders>
            <w:vAlign w:val="bottom"/>
          </w:tcPr>
          <w:p w14:paraId="3F9AD955" w14:textId="77777777" w:rsidR="00C83560" w:rsidRPr="003677E0" w:rsidRDefault="00C83560" w:rsidP="00CA074A">
            <w:pPr>
              <w:spacing w:after="0"/>
              <w:jc w:val="center"/>
              <w:rPr>
                <w:rFonts w:ascii="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329072B0" w14:textId="77777777" w:rsidR="00C83560" w:rsidRPr="003677E0" w:rsidRDefault="00C83560" w:rsidP="00CA074A">
            <w:pPr>
              <w:spacing w:after="0" w:line="240" w:lineRule="auto"/>
              <w:ind w:left="269" w:right="254"/>
              <w:jc w:val="center"/>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3"/>
                <w:w w:val="99"/>
                <w:sz w:val="24"/>
                <w:szCs w:val="24"/>
              </w:rPr>
              <w:t>T</w:t>
            </w:r>
            <w:r w:rsidRPr="003677E0">
              <w:rPr>
                <w:rFonts w:ascii="Times New Roman" w:eastAsia="Times New Roman" w:hAnsi="Times New Roman" w:cs="Times New Roman"/>
                <w:color w:val="000000" w:themeColor="text1"/>
                <w:spacing w:val="1"/>
                <w:w w:val="99"/>
                <w:sz w:val="24"/>
                <w:szCs w:val="24"/>
              </w:rPr>
              <w:t>o</w:t>
            </w:r>
            <w:r w:rsidRPr="003677E0">
              <w:rPr>
                <w:rFonts w:ascii="Times New Roman" w:eastAsia="Times New Roman" w:hAnsi="Times New Roman" w:cs="Times New Roman"/>
                <w:color w:val="000000" w:themeColor="text1"/>
                <w:w w:val="99"/>
                <w:sz w:val="24"/>
                <w:szCs w:val="24"/>
              </w:rPr>
              <w:t>tal</w:t>
            </w:r>
          </w:p>
          <w:p w14:paraId="6A8C977C" w14:textId="77777777" w:rsidR="00C83560" w:rsidRPr="003677E0" w:rsidRDefault="00C83560" w:rsidP="00CA074A">
            <w:pPr>
              <w:spacing w:after="0" w:line="240" w:lineRule="auto"/>
              <w:ind w:left="110" w:right="91" w:firstLine="3"/>
              <w:jc w:val="center"/>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w w:val="99"/>
                <w:sz w:val="24"/>
                <w:szCs w:val="24"/>
              </w:rPr>
              <w:t>A</w:t>
            </w:r>
            <w:r w:rsidRPr="003677E0">
              <w:rPr>
                <w:rFonts w:ascii="Times New Roman" w:eastAsia="Times New Roman" w:hAnsi="Times New Roman" w:cs="Times New Roman"/>
                <w:color w:val="000000" w:themeColor="text1"/>
                <w:spacing w:val="-1"/>
                <w:w w:val="99"/>
                <w:sz w:val="24"/>
                <w:szCs w:val="24"/>
              </w:rPr>
              <w:t>g</w:t>
            </w:r>
            <w:r w:rsidRPr="003677E0">
              <w:rPr>
                <w:rFonts w:ascii="Times New Roman" w:eastAsia="Times New Roman" w:hAnsi="Times New Roman" w:cs="Times New Roman"/>
                <w:color w:val="000000" w:themeColor="text1"/>
                <w:spacing w:val="3"/>
                <w:w w:val="99"/>
                <w:sz w:val="24"/>
                <w:szCs w:val="24"/>
              </w:rPr>
              <w:t>e</w:t>
            </w:r>
            <w:r w:rsidRPr="003677E0">
              <w:rPr>
                <w:rFonts w:ascii="Times New Roman" w:eastAsia="Times New Roman" w:hAnsi="Times New Roman" w:cs="Times New Roman"/>
                <w:color w:val="000000" w:themeColor="text1"/>
                <w:spacing w:val="-1"/>
                <w:w w:val="99"/>
                <w:sz w:val="24"/>
                <w:szCs w:val="24"/>
              </w:rPr>
              <w:t>n</w:t>
            </w:r>
            <w:r w:rsidRPr="003677E0">
              <w:rPr>
                <w:rFonts w:ascii="Times New Roman" w:eastAsia="Times New Roman" w:hAnsi="Times New Roman" w:cs="Times New Roman"/>
                <w:color w:val="000000" w:themeColor="text1"/>
                <w:spacing w:val="3"/>
                <w:w w:val="99"/>
                <w:sz w:val="24"/>
                <w:szCs w:val="24"/>
              </w:rPr>
              <w:t>c</w:t>
            </w:r>
            <w:r w:rsidRPr="003677E0">
              <w:rPr>
                <w:rFonts w:ascii="Times New Roman" w:eastAsia="Times New Roman" w:hAnsi="Times New Roman" w:cs="Times New Roman"/>
                <w:color w:val="000000" w:themeColor="text1"/>
                <w:w w:val="99"/>
                <w:sz w:val="24"/>
                <w:szCs w:val="24"/>
              </w:rPr>
              <w:t xml:space="preserve">y </w:t>
            </w:r>
            <w:proofErr w:type="gramStart"/>
            <w:r w:rsidRPr="003677E0">
              <w:rPr>
                <w:rFonts w:ascii="Times New Roman" w:eastAsia="Times New Roman" w:hAnsi="Times New Roman" w:cs="Times New Roman"/>
                <w:color w:val="000000" w:themeColor="text1"/>
                <w:spacing w:val="-2"/>
                <w:sz w:val="24"/>
                <w:szCs w:val="24"/>
              </w:rPr>
              <w:t>L</w:t>
            </w:r>
            <w:r w:rsidRPr="003677E0">
              <w:rPr>
                <w:rFonts w:ascii="Times New Roman" w:eastAsia="Times New Roman" w:hAnsi="Times New Roman" w:cs="Times New Roman"/>
                <w:color w:val="000000" w:themeColor="text1"/>
                <w:spacing w:val="2"/>
                <w:sz w:val="24"/>
                <w:szCs w:val="24"/>
              </w:rPr>
              <w:t>i</w:t>
            </w:r>
            <w:r w:rsidRPr="003677E0">
              <w:rPr>
                <w:rFonts w:ascii="Times New Roman" w:eastAsia="Times New Roman" w:hAnsi="Times New Roman" w:cs="Times New Roman"/>
                <w:color w:val="000000" w:themeColor="text1"/>
                <w:spacing w:val="-1"/>
                <w:sz w:val="24"/>
                <w:szCs w:val="24"/>
              </w:rPr>
              <w:t>n</w:t>
            </w:r>
            <w:r w:rsidRPr="003677E0">
              <w:rPr>
                <w:rFonts w:ascii="Times New Roman" w:eastAsia="Times New Roman" w:hAnsi="Times New Roman" w:cs="Times New Roman"/>
                <w:color w:val="000000" w:themeColor="text1"/>
                <w:sz w:val="24"/>
                <w:szCs w:val="24"/>
              </w:rPr>
              <w:t>e</w:t>
            </w:r>
            <w:r w:rsidRPr="003677E0">
              <w:rPr>
                <w:rFonts w:ascii="Times New Roman" w:eastAsia="Times New Roman" w:hAnsi="Times New Roman" w:cs="Times New Roman"/>
                <w:color w:val="000000" w:themeColor="text1"/>
                <w:spacing w:val="-3"/>
                <w:sz w:val="24"/>
                <w:szCs w:val="24"/>
              </w:rPr>
              <w:t xml:space="preserve"> </w:t>
            </w:r>
            <w:r w:rsidRPr="003677E0">
              <w:rPr>
                <w:rFonts w:ascii="Times New Roman" w:eastAsia="Times New Roman" w:hAnsi="Times New Roman" w:cs="Times New Roman"/>
                <w:color w:val="000000" w:themeColor="text1"/>
                <w:spacing w:val="1"/>
                <w:w w:val="99"/>
                <w:sz w:val="24"/>
                <w:szCs w:val="24"/>
              </w:rPr>
              <w:t>I</w:t>
            </w:r>
            <w:r w:rsidRPr="003677E0">
              <w:rPr>
                <w:rFonts w:ascii="Times New Roman" w:eastAsia="Times New Roman" w:hAnsi="Times New Roman" w:cs="Times New Roman"/>
                <w:color w:val="000000" w:themeColor="text1"/>
                <w:w w:val="99"/>
                <w:sz w:val="24"/>
                <w:szCs w:val="24"/>
              </w:rPr>
              <w:t>t</w:t>
            </w:r>
            <w:r w:rsidRPr="003677E0">
              <w:rPr>
                <w:rFonts w:ascii="Times New Roman" w:eastAsia="Times New Roman" w:hAnsi="Times New Roman" w:cs="Times New Roman"/>
                <w:color w:val="000000" w:themeColor="text1"/>
                <w:spacing w:val="2"/>
                <w:w w:val="99"/>
                <w:sz w:val="24"/>
                <w:szCs w:val="24"/>
              </w:rPr>
              <w:t>e</w:t>
            </w:r>
            <w:r w:rsidRPr="003677E0">
              <w:rPr>
                <w:rFonts w:ascii="Times New Roman" w:eastAsia="Times New Roman" w:hAnsi="Times New Roman" w:cs="Times New Roman"/>
                <w:color w:val="000000" w:themeColor="text1"/>
                <w:w w:val="99"/>
                <w:sz w:val="24"/>
                <w:szCs w:val="24"/>
              </w:rPr>
              <w:t>m</w:t>
            </w:r>
            <w:proofErr w:type="gramEnd"/>
            <w:r w:rsidRPr="003677E0">
              <w:rPr>
                <w:rFonts w:ascii="Times New Roman" w:eastAsia="Times New Roman" w:hAnsi="Times New Roman" w:cs="Times New Roman"/>
                <w:color w:val="000000" w:themeColor="text1"/>
                <w:w w:val="99"/>
                <w:sz w:val="24"/>
                <w:szCs w:val="24"/>
              </w:rPr>
              <w:t xml:space="preserve"> </w:t>
            </w:r>
            <w:r w:rsidRPr="003677E0">
              <w:rPr>
                <w:rFonts w:ascii="Times New Roman" w:eastAsia="Times New Roman" w:hAnsi="Times New Roman" w:cs="Times New Roman"/>
                <w:color w:val="000000" w:themeColor="text1"/>
                <w:spacing w:val="-1"/>
                <w:w w:val="99"/>
                <w:sz w:val="24"/>
                <w:szCs w:val="24"/>
              </w:rPr>
              <w:t>C</w:t>
            </w:r>
            <w:r w:rsidRPr="003677E0">
              <w:rPr>
                <w:rFonts w:ascii="Times New Roman" w:eastAsia="Times New Roman" w:hAnsi="Times New Roman" w:cs="Times New Roman"/>
                <w:color w:val="000000" w:themeColor="text1"/>
                <w:spacing w:val="1"/>
                <w:w w:val="99"/>
                <w:sz w:val="24"/>
                <w:szCs w:val="24"/>
              </w:rPr>
              <w:t>o</w:t>
            </w:r>
            <w:r w:rsidRPr="003677E0">
              <w:rPr>
                <w:rFonts w:ascii="Times New Roman" w:eastAsia="Times New Roman" w:hAnsi="Times New Roman" w:cs="Times New Roman"/>
                <w:color w:val="000000" w:themeColor="text1"/>
                <w:spacing w:val="-1"/>
                <w:w w:val="99"/>
                <w:sz w:val="24"/>
                <w:szCs w:val="24"/>
              </w:rPr>
              <w:t>s</w:t>
            </w:r>
            <w:r w:rsidRPr="003677E0">
              <w:rPr>
                <w:rFonts w:ascii="Times New Roman" w:eastAsia="Times New Roman" w:hAnsi="Times New Roman" w:cs="Times New Roman"/>
                <w:color w:val="000000" w:themeColor="text1"/>
                <w:w w:val="99"/>
                <w:sz w:val="24"/>
                <w:szCs w:val="24"/>
              </w:rPr>
              <w:t>t</w:t>
            </w:r>
          </w:p>
        </w:tc>
        <w:tc>
          <w:tcPr>
            <w:tcW w:w="1710" w:type="dxa"/>
            <w:tcBorders>
              <w:top w:val="single" w:sz="4" w:space="0" w:color="000000"/>
              <w:left w:val="single" w:sz="4" w:space="0" w:color="000000"/>
              <w:bottom w:val="single" w:sz="4" w:space="0" w:color="000000"/>
              <w:right w:val="single" w:sz="4" w:space="0" w:color="000000"/>
            </w:tcBorders>
            <w:vAlign w:val="bottom"/>
          </w:tcPr>
          <w:p w14:paraId="2E9C702D" w14:textId="77777777" w:rsidR="00C83560" w:rsidRPr="003677E0" w:rsidRDefault="00C83560" w:rsidP="00CA074A">
            <w:pPr>
              <w:spacing w:after="0" w:line="240" w:lineRule="auto"/>
              <w:ind w:left="101" w:right="82"/>
              <w:jc w:val="center"/>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w:t>
            </w:r>
            <w:r w:rsidRPr="003677E0">
              <w:rPr>
                <w:rFonts w:ascii="Times New Roman" w:eastAsia="Times New Roman" w:hAnsi="Times New Roman" w:cs="Times New Roman"/>
                <w:color w:val="000000" w:themeColor="text1"/>
                <w:spacing w:val="-2"/>
                <w:sz w:val="24"/>
                <w:szCs w:val="24"/>
              </w:rPr>
              <w:t xml:space="preserve"> </w:t>
            </w:r>
            <w:r w:rsidRPr="003677E0">
              <w:rPr>
                <w:rFonts w:ascii="Times New Roman" w:eastAsia="Times New Roman" w:hAnsi="Times New Roman" w:cs="Times New Roman"/>
                <w:color w:val="000000" w:themeColor="text1"/>
                <w:spacing w:val="1"/>
                <w:sz w:val="24"/>
                <w:szCs w:val="24"/>
              </w:rPr>
              <w:t>o</w:t>
            </w:r>
            <w:r w:rsidRPr="003677E0">
              <w:rPr>
                <w:rFonts w:ascii="Times New Roman" w:eastAsia="Times New Roman" w:hAnsi="Times New Roman" w:cs="Times New Roman"/>
                <w:color w:val="000000" w:themeColor="text1"/>
                <w:sz w:val="24"/>
                <w:szCs w:val="24"/>
              </w:rPr>
              <w:t>f</w:t>
            </w:r>
            <w:r w:rsidRPr="003677E0">
              <w:rPr>
                <w:rFonts w:ascii="Times New Roman" w:eastAsia="Times New Roman" w:hAnsi="Times New Roman" w:cs="Times New Roman"/>
                <w:color w:val="000000" w:themeColor="text1"/>
                <w:spacing w:val="-3"/>
                <w:sz w:val="24"/>
                <w:szCs w:val="24"/>
              </w:rPr>
              <w:t xml:space="preserve"> </w:t>
            </w:r>
            <w:r w:rsidRPr="003677E0">
              <w:rPr>
                <w:rFonts w:ascii="Times New Roman" w:eastAsia="Times New Roman" w:hAnsi="Times New Roman" w:cs="Times New Roman"/>
                <w:color w:val="000000" w:themeColor="text1"/>
                <w:w w:val="99"/>
                <w:sz w:val="24"/>
                <w:szCs w:val="24"/>
              </w:rPr>
              <w:t>Li</w:t>
            </w:r>
            <w:r w:rsidRPr="003677E0">
              <w:rPr>
                <w:rFonts w:ascii="Times New Roman" w:eastAsia="Times New Roman" w:hAnsi="Times New Roman" w:cs="Times New Roman"/>
                <w:color w:val="000000" w:themeColor="text1"/>
                <w:spacing w:val="-1"/>
                <w:w w:val="99"/>
                <w:sz w:val="24"/>
                <w:szCs w:val="24"/>
              </w:rPr>
              <w:t>n</w:t>
            </w:r>
            <w:r w:rsidRPr="003677E0">
              <w:rPr>
                <w:rFonts w:ascii="Times New Roman" w:eastAsia="Times New Roman" w:hAnsi="Times New Roman" w:cs="Times New Roman"/>
                <w:color w:val="000000" w:themeColor="text1"/>
                <w:w w:val="99"/>
                <w:sz w:val="24"/>
                <w:szCs w:val="24"/>
              </w:rPr>
              <w:t>e</w:t>
            </w:r>
          </w:p>
          <w:p w14:paraId="4288390D" w14:textId="77777777" w:rsidR="00C83560" w:rsidRPr="003677E0" w:rsidRDefault="00C83560" w:rsidP="00CA074A">
            <w:pPr>
              <w:spacing w:after="0" w:line="240" w:lineRule="auto"/>
              <w:ind w:left="179" w:right="160" w:firstLine="5"/>
              <w:jc w:val="center"/>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1"/>
                <w:w w:val="99"/>
                <w:sz w:val="24"/>
                <w:szCs w:val="24"/>
              </w:rPr>
              <w:t>I</w:t>
            </w:r>
            <w:r w:rsidRPr="003677E0">
              <w:rPr>
                <w:rFonts w:ascii="Times New Roman" w:eastAsia="Times New Roman" w:hAnsi="Times New Roman" w:cs="Times New Roman"/>
                <w:color w:val="000000" w:themeColor="text1"/>
                <w:w w:val="99"/>
                <w:sz w:val="24"/>
                <w:szCs w:val="24"/>
              </w:rPr>
              <w:t>t</w:t>
            </w:r>
            <w:r w:rsidRPr="003677E0">
              <w:rPr>
                <w:rFonts w:ascii="Times New Roman" w:eastAsia="Times New Roman" w:hAnsi="Times New Roman" w:cs="Times New Roman"/>
                <w:color w:val="000000" w:themeColor="text1"/>
                <w:spacing w:val="2"/>
                <w:w w:val="99"/>
                <w:sz w:val="24"/>
                <w:szCs w:val="24"/>
              </w:rPr>
              <w:t>e</w:t>
            </w:r>
            <w:r w:rsidRPr="003677E0">
              <w:rPr>
                <w:rFonts w:ascii="Times New Roman" w:eastAsia="Times New Roman" w:hAnsi="Times New Roman" w:cs="Times New Roman"/>
                <w:color w:val="000000" w:themeColor="text1"/>
                <w:w w:val="99"/>
                <w:sz w:val="24"/>
                <w:szCs w:val="24"/>
              </w:rPr>
              <w:t xml:space="preserve">m </w:t>
            </w:r>
            <w:r w:rsidRPr="003677E0">
              <w:rPr>
                <w:rFonts w:ascii="Times New Roman" w:eastAsia="Times New Roman" w:hAnsi="Times New Roman" w:cs="Times New Roman"/>
                <w:color w:val="000000" w:themeColor="text1"/>
                <w:spacing w:val="-1"/>
                <w:w w:val="99"/>
                <w:sz w:val="24"/>
                <w:szCs w:val="24"/>
              </w:rPr>
              <w:t>Ch</w:t>
            </w:r>
            <w:r w:rsidRPr="003677E0">
              <w:rPr>
                <w:rFonts w:ascii="Times New Roman" w:eastAsia="Times New Roman" w:hAnsi="Times New Roman" w:cs="Times New Roman"/>
                <w:color w:val="000000" w:themeColor="text1"/>
                <w:w w:val="99"/>
                <w:sz w:val="24"/>
                <w:szCs w:val="24"/>
              </w:rPr>
              <w:t>a</w:t>
            </w:r>
            <w:r w:rsidRPr="003677E0">
              <w:rPr>
                <w:rFonts w:ascii="Times New Roman" w:eastAsia="Times New Roman" w:hAnsi="Times New Roman" w:cs="Times New Roman"/>
                <w:color w:val="000000" w:themeColor="text1"/>
                <w:spacing w:val="3"/>
                <w:w w:val="99"/>
                <w:sz w:val="24"/>
                <w:szCs w:val="24"/>
              </w:rPr>
              <w:t>r</w:t>
            </w:r>
            <w:r w:rsidRPr="003677E0">
              <w:rPr>
                <w:rFonts w:ascii="Times New Roman" w:eastAsia="Times New Roman" w:hAnsi="Times New Roman" w:cs="Times New Roman"/>
                <w:color w:val="000000" w:themeColor="text1"/>
                <w:spacing w:val="-1"/>
                <w:w w:val="99"/>
                <w:sz w:val="24"/>
                <w:szCs w:val="24"/>
              </w:rPr>
              <w:t>g</w:t>
            </w:r>
            <w:r w:rsidRPr="003677E0">
              <w:rPr>
                <w:rFonts w:ascii="Times New Roman" w:eastAsia="Times New Roman" w:hAnsi="Times New Roman" w:cs="Times New Roman"/>
                <w:color w:val="000000" w:themeColor="text1"/>
                <w:w w:val="99"/>
                <w:sz w:val="24"/>
                <w:szCs w:val="24"/>
              </w:rPr>
              <w:t xml:space="preserve">ed </w:t>
            </w:r>
            <w:r w:rsidRPr="003677E0">
              <w:rPr>
                <w:rFonts w:ascii="Times New Roman" w:eastAsia="Times New Roman" w:hAnsi="Times New Roman" w:cs="Times New Roman"/>
                <w:color w:val="000000" w:themeColor="text1"/>
                <w:sz w:val="24"/>
                <w:szCs w:val="24"/>
              </w:rPr>
              <w:t>to</w:t>
            </w:r>
            <w:r w:rsidRPr="003677E0">
              <w:rPr>
                <w:rFonts w:ascii="Times New Roman" w:eastAsia="Times New Roman" w:hAnsi="Times New Roman" w:cs="Times New Roman"/>
                <w:color w:val="000000" w:themeColor="text1"/>
                <w:spacing w:val="-1"/>
                <w:sz w:val="24"/>
                <w:szCs w:val="24"/>
              </w:rPr>
              <w:t xml:space="preserve"> </w:t>
            </w:r>
            <w:r w:rsidRPr="003677E0">
              <w:rPr>
                <w:rFonts w:ascii="Times New Roman" w:eastAsia="Times New Roman" w:hAnsi="Times New Roman" w:cs="Times New Roman"/>
                <w:color w:val="000000" w:themeColor="text1"/>
                <w:spacing w:val="1"/>
                <w:w w:val="99"/>
                <w:sz w:val="24"/>
                <w:szCs w:val="24"/>
              </w:rPr>
              <w:t>WIOA</w:t>
            </w:r>
          </w:p>
        </w:tc>
        <w:tc>
          <w:tcPr>
            <w:tcW w:w="1440" w:type="dxa"/>
            <w:tcBorders>
              <w:top w:val="single" w:sz="4" w:space="0" w:color="000000"/>
              <w:left w:val="single" w:sz="4" w:space="0" w:color="000000"/>
              <w:bottom w:val="single" w:sz="4" w:space="0" w:color="000000"/>
              <w:right w:val="single" w:sz="4" w:space="0" w:color="000000"/>
            </w:tcBorders>
            <w:vAlign w:val="bottom"/>
          </w:tcPr>
          <w:p w14:paraId="7F01853B" w14:textId="77777777" w:rsidR="00C83560" w:rsidRPr="003677E0" w:rsidRDefault="00C83560" w:rsidP="00CA074A">
            <w:pPr>
              <w:spacing w:after="0" w:line="240" w:lineRule="auto"/>
              <w:ind w:left="154" w:right="132"/>
              <w:jc w:val="center"/>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3"/>
                <w:sz w:val="24"/>
                <w:szCs w:val="24"/>
              </w:rPr>
              <w:t>T</w:t>
            </w:r>
            <w:r w:rsidRPr="003677E0">
              <w:rPr>
                <w:rFonts w:ascii="Times New Roman" w:eastAsia="Times New Roman" w:hAnsi="Times New Roman" w:cs="Times New Roman"/>
                <w:color w:val="000000" w:themeColor="text1"/>
                <w:spacing w:val="1"/>
                <w:sz w:val="24"/>
                <w:szCs w:val="24"/>
              </w:rPr>
              <w:t>o</w:t>
            </w:r>
            <w:r w:rsidRPr="003677E0">
              <w:rPr>
                <w:rFonts w:ascii="Times New Roman" w:eastAsia="Times New Roman" w:hAnsi="Times New Roman" w:cs="Times New Roman"/>
                <w:color w:val="000000" w:themeColor="text1"/>
                <w:sz w:val="24"/>
                <w:szCs w:val="24"/>
              </w:rPr>
              <w:t>tal</w:t>
            </w:r>
            <w:r w:rsidRPr="003677E0">
              <w:rPr>
                <w:rFonts w:ascii="Times New Roman" w:eastAsia="Times New Roman" w:hAnsi="Times New Roman" w:cs="Times New Roman"/>
                <w:color w:val="000000" w:themeColor="text1"/>
                <w:spacing w:val="-6"/>
                <w:sz w:val="24"/>
                <w:szCs w:val="24"/>
              </w:rPr>
              <w:t xml:space="preserve"> </w:t>
            </w:r>
            <w:r w:rsidRPr="003677E0">
              <w:rPr>
                <w:rFonts w:ascii="Times New Roman" w:eastAsia="Times New Roman" w:hAnsi="Times New Roman" w:cs="Times New Roman"/>
                <w:color w:val="000000" w:themeColor="text1"/>
                <w:spacing w:val="1"/>
                <w:w w:val="99"/>
                <w:sz w:val="24"/>
                <w:szCs w:val="24"/>
              </w:rPr>
              <w:t xml:space="preserve">WIOA </w:t>
            </w:r>
            <w:r w:rsidRPr="003677E0">
              <w:rPr>
                <w:rFonts w:ascii="Times New Roman" w:eastAsia="Times New Roman" w:hAnsi="Times New Roman" w:cs="Times New Roman"/>
                <w:color w:val="000000" w:themeColor="text1"/>
                <w:spacing w:val="-1"/>
                <w:w w:val="99"/>
                <w:sz w:val="24"/>
                <w:szCs w:val="24"/>
              </w:rPr>
              <w:t>C</w:t>
            </w:r>
            <w:r w:rsidRPr="003677E0">
              <w:rPr>
                <w:rFonts w:ascii="Times New Roman" w:eastAsia="Times New Roman" w:hAnsi="Times New Roman" w:cs="Times New Roman"/>
                <w:color w:val="000000" w:themeColor="text1"/>
                <w:spacing w:val="1"/>
                <w:w w:val="99"/>
                <w:sz w:val="24"/>
                <w:szCs w:val="24"/>
              </w:rPr>
              <w:t>o</w:t>
            </w:r>
            <w:r w:rsidRPr="003677E0">
              <w:rPr>
                <w:rFonts w:ascii="Times New Roman" w:eastAsia="Times New Roman" w:hAnsi="Times New Roman" w:cs="Times New Roman"/>
                <w:color w:val="000000" w:themeColor="text1"/>
                <w:spacing w:val="-1"/>
                <w:w w:val="99"/>
                <w:sz w:val="24"/>
                <w:szCs w:val="24"/>
              </w:rPr>
              <w:t>s</w:t>
            </w:r>
            <w:r w:rsidRPr="003677E0">
              <w:rPr>
                <w:rFonts w:ascii="Times New Roman" w:eastAsia="Times New Roman" w:hAnsi="Times New Roman" w:cs="Times New Roman"/>
                <w:color w:val="000000" w:themeColor="text1"/>
                <w:w w:val="99"/>
                <w:sz w:val="24"/>
                <w:szCs w:val="24"/>
              </w:rPr>
              <w:t>t</w:t>
            </w:r>
          </w:p>
        </w:tc>
        <w:tc>
          <w:tcPr>
            <w:tcW w:w="1890" w:type="dxa"/>
            <w:tcBorders>
              <w:top w:val="single" w:sz="4" w:space="0" w:color="000000"/>
              <w:left w:val="single" w:sz="4" w:space="0" w:color="000000"/>
              <w:bottom w:val="single" w:sz="4" w:space="0" w:color="000000"/>
              <w:right w:val="single" w:sz="4" w:space="0" w:color="000000"/>
            </w:tcBorders>
            <w:vAlign w:val="bottom"/>
          </w:tcPr>
          <w:p w14:paraId="78611CA5" w14:textId="77777777" w:rsidR="00C83560" w:rsidRPr="003677E0" w:rsidRDefault="00C83560" w:rsidP="00CA074A">
            <w:pPr>
              <w:spacing w:after="0" w:line="240" w:lineRule="auto"/>
              <w:ind w:left="168" w:right="151"/>
              <w:jc w:val="center"/>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2"/>
                <w:w w:val="99"/>
                <w:sz w:val="24"/>
                <w:szCs w:val="24"/>
              </w:rPr>
              <w:t>L</w:t>
            </w:r>
            <w:r w:rsidRPr="003677E0">
              <w:rPr>
                <w:rFonts w:ascii="Times New Roman" w:eastAsia="Times New Roman" w:hAnsi="Times New Roman" w:cs="Times New Roman"/>
                <w:color w:val="000000" w:themeColor="text1"/>
                <w:spacing w:val="3"/>
                <w:w w:val="99"/>
                <w:sz w:val="24"/>
                <w:szCs w:val="24"/>
              </w:rPr>
              <w:t>e</w:t>
            </w:r>
            <w:r w:rsidRPr="003677E0">
              <w:rPr>
                <w:rFonts w:ascii="Times New Roman" w:eastAsia="Times New Roman" w:hAnsi="Times New Roman" w:cs="Times New Roman"/>
                <w:color w:val="000000" w:themeColor="text1"/>
                <w:spacing w:val="-1"/>
                <w:w w:val="99"/>
                <w:sz w:val="24"/>
                <w:szCs w:val="24"/>
              </w:rPr>
              <w:t>v</w:t>
            </w:r>
            <w:r w:rsidRPr="003677E0">
              <w:rPr>
                <w:rFonts w:ascii="Times New Roman" w:eastAsia="Times New Roman" w:hAnsi="Times New Roman" w:cs="Times New Roman"/>
                <w:color w:val="000000" w:themeColor="text1"/>
                <w:w w:val="99"/>
                <w:sz w:val="24"/>
                <w:szCs w:val="24"/>
              </w:rPr>
              <w:t>e</w:t>
            </w:r>
            <w:r w:rsidRPr="003677E0">
              <w:rPr>
                <w:rFonts w:ascii="Times New Roman" w:eastAsia="Times New Roman" w:hAnsi="Times New Roman" w:cs="Times New Roman"/>
                <w:color w:val="000000" w:themeColor="text1"/>
                <w:spacing w:val="1"/>
                <w:w w:val="99"/>
                <w:sz w:val="24"/>
                <w:szCs w:val="24"/>
              </w:rPr>
              <w:t>r</w:t>
            </w:r>
            <w:r w:rsidRPr="003677E0">
              <w:rPr>
                <w:rFonts w:ascii="Times New Roman" w:eastAsia="Times New Roman" w:hAnsi="Times New Roman" w:cs="Times New Roman"/>
                <w:color w:val="000000" w:themeColor="text1"/>
                <w:w w:val="99"/>
                <w:sz w:val="24"/>
                <w:szCs w:val="24"/>
              </w:rPr>
              <w:t>a</w:t>
            </w:r>
            <w:r w:rsidRPr="003677E0">
              <w:rPr>
                <w:rFonts w:ascii="Times New Roman" w:eastAsia="Times New Roman" w:hAnsi="Times New Roman" w:cs="Times New Roman"/>
                <w:color w:val="000000" w:themeColor="text1"/>
                <w:spacing w:val="-1"/>
                <w:w w:val="99"/>
                <w:sz w:val="24"/>
                <w:szCs w:val="24"/>
              </w:rPr>
              <w:t>g</w:t>
            </w:r>
            <w:r w:rsidRPr="003677E0">
              <w:rPr>
                <w:rFonts w:ascii="Times New Roman" w:eastAsia="Times New Roman" w:hAnsi="Times New Roman" w:cs="Times New Roman"/>
                <w:color w:val="000000" w:themeColor="text1"/>
                <w:w w:val="99"/>
                <w:sz w:val="24"/>
                <w:szCs w:val="24"/>
              </w:rPr>
              <w:t>ed</w:t>
            </w:r>
          </w:p>
          <w:p w14:paraId="4094DBA7" w14:textId="77777777" w:rsidR="00C83560" w:rsidRPr="003677E0" w:rsidRDefault="00C83560" w:rsidP="00CA074A">
            <w:pPr>
              <w:spacing w:after="0" w:line="240" w:lineRule="auto"/>
              <w:ind w:left="343" w:right="324"/>
              <w:jc w:val="center"/>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w w:val="99"/>
                <w:sz w:val="24"/>
                <w:szCs w:val="24"/>
              </w:rPr>
              <w:t>F</w:t>
            </w:r>
            <w:r w:rsidRPr="003677E0">
              <w:rPr>
                <w:rFonts w:ascii="Times New Roman" w:eastAsia="Times New Roman" w:hAnsi="Times New Roman" w:cs="Times New Roman"/>
                <w:color w:val="000000" w:themeColor="text1"/>
                <w:spacing w:val="1"/>
                <w:w w:val="99"/>
                <w:sz w:val="24"/>
                <w:szCs w:val="24"/>
              </w:rPr>
              <w:t>u</w:t>
            </w:r>
            <w:r w:rsidRPr="003677E0">
              <w:rPr>
                <w:rFonts w:ascii="Times New Roman" w:eastAsia="Times New Roman" w:hAnsi="Times New Roman" w:cs="Times New Roman"/>
                <w:color w:val="000000" w:themeColor="text1"/>
                <w:spacing w:val="-1"/>
                <w:w w:val="99"/>
                <w:sz w:val="24"/>
                <w:szCs w:val="24"/>
              </w:rPr>
              <w:t>n</w:t>
            </w:r>
            <w:r w:rsidRPr="003677E0">
              <w:rPr>
                <w:rFonts w:ascii="Times New Roman" w:eastAsia="Times New Roman" w:hAnsi="Times New Roman" w:cs="Times New Roman"/>
                <w:color w:val="000000" w:themeColor="text1"/>
                <w:spacing w:val="1"/>
                <w:w w:val="99"/>
                <w:sz w:val="24"/>
                <w:szCs w:val="24"/>
              </w:rPr>
              <w:t>d</w:t>
            </w:r>
            <w:r w:rsidRPr="003677E0">
              <w:rPr>
                <w:rFonts w:ascii="Times New Roman" w:eastAsia="Times New Roman" w:hAnsi="Times New Roman" w:cs="Times New Roman"/>
                <w:color w:val="000000" w:themeColor="text1"/>
                <w:w w:val="99"/>
                <w:sz w:val="24"/>
                <w:szCs w:val="24"/>
              </w:rPr>
              <w:t>s</w:t>
            </w:r>
          </w:p>
          <w:p w14:paraId="29BB7D4C" w14:textId="77777777" w:rsidR="00C83560" w:rsidRPr="003677E0" w:rsidRDefault="00C83560" w:rsidP="00CA074A">
            <w:pPr>
              <w:spacing w:after="0" w:line="240" w:lineRule="auto"/>
              <w:ind w:left="77" w:right="62"/>
              <w:jc w:val="center"/>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1"/>
                <w:w w:val="99"/>
                <w:sz w:val="24"/>
                <w:szCs w:val="24"/>
              </w:rPr>
              <w:t>C</w:t>
            </w:r>
            <w:r w:rsidRPr="003677E0">
              <w:rPr>
                <w:rFonts w:ascii="Times New Roman" w:eastAsia="Times New Roman" w:hAnsi="Times New Roman" w:cs="Times New Roman"/>
                <w:color w:val="000000" w:themeColor="text1"/>
                <w:spacing w:val="1"/>
                <w:w w:val="99"/>
                <w:sz w:val="24"/>
                <w:szCs w:val="24"/>
              </w:rPr>
              <w:t>o</w:t>
            </w:r>
            <w:r w:rsidRPr="003677E0">
              <w:rPr>
                <w:rFonts w:ascii="Times New Roman" w:eastAsia="Times New Roman" w:hAnsi="Times New Roman" w:cs="Times New Roman"/>
                <w:color w:val="000000" w:themeColor="text1"/>
                <w:spacing w:val="-1"/>
                <w:w w:val="99"/>
                <w:sz w:val="24"/>
                <w:szCs w:val="24"/>
              </w:rPr>
              <w:t>n</w:t>
            </w:r>
            <w:r w:rsidRPr="003677E0">
              <w:rPr>
                <w:rFonts w:ascii="Times New Roman" w:eastAsia="Times New Roman" w:hAnsi="Times New Roman" w:cs="Times New Roman"/>
                <w:color w:val="000000" w:themeColor="text1"/>
                <w:w w:val="99"/>
                <w:sz w:val="24"/>
                <w:szCs w:val="24"/>
              </w:rPr>
              <w:t>tri</w:t>
            </w:r>
            <w:r w:rsidRPr="003677E0">
              <w:rPr>
                <w:rFonts w:ascii="Times New Roman" w:eastAsia="Times New Roman" w:hAnsi="Times New Roman" w:cs="Times New Roman"/>
                <w:color w:val="000000" w:themeColor="text1"/>
                <w:spacing w:val="1"/>
                <w:w w:val="99"/>
                <w:sz w:val="24"/>
                <w:szCs w:val="24"/>
              </w:rPr>
              <w:t>b</w:t>
            </w:r>
            <w:r w:rsidRPr="003677E0">
              <w:rPr>
                <w:rFonts w:ascii="Times New Roman" w:eastAsia="Times New Roman" w:hAnsi="Times New Roman" w:cs="Times New Roman"/>
                <w:color w:val="000000" w:themeColor="text1"/>
                <w:spacing w:val="-1"/>
                <w:w w:val="99"/>
                <w:sz w:val="24"/>
                <w:szCs w:val="24"/>
              </w:rPr>
              <w:t>u</w:t>
            </w:r>
            <w:r w:rsidRPr="003677E0">
              <w:rPr>
                <w:rFonts w:ascii="Times New Roman" w:eastAsia="Times New Roman" w:hAnsi="Times New Roman" w:cs="Times New Roman"/>
                <w:color w:val="000000" w:themeColor="text1"/>
                <w:spacing w:val="2"/>
                <w:w w:val="99"/>
                <w:sz w:val="24"/>
                <w:szCs w:val="24"/>
              </w:rPr>
              <w:t>t</w:t>
            </w:r>
            <w:r w:rsidRPr="003677E0">
              <w:rPr>
                <w:rFonts w:ascii="Times New Roman" w:eastAsia="Times New Roman" w:hAnsi="Times New Roman" w:cs="Times New Roman"/>
                <w:color w:val="000000" w:themeColor="text1"/>
                <w:w w:val="99"/>
                <w:sz w:val="24"/>
                <w:szCs w:val="24"/>
              </w:rPr>
              <w:t>i</w:t>
            </w:r>
            <w:r w:rsidRPr="003677E0">
              <w:rPr>
                <w:rFonts w:ascii="Times New Roman" w:eastAsia="Times New Roman" w:hAnsi="Times New Roman" w:cs="Times New Roman"/>
                <w:color w:val="000000" w:themeColor="text1"/>
                <w:spacing w:val="1"/>
                <w:w w:val="99"/>
                <w:sz w:val="24"/>
                <w:szCs w:val="24"/>
              </w:rPr>
              <w:t>o</w:t>
            </w:r>
            <w:r w:rsidRPr="003677E0">
              <w:rPr>
                <w:rFonts w:ascii="Times New Roman" w:eastAsia="Times New Roman" w:hAnsi="Times New Roman" w:cs="Times New Roman"/>
                <w:color w:val="000000" w:themeColor="text1"/>
                <w:w w:val="99"/>
                <w:sz w:val="24"/>
                <w:szCs w:val="24"/>
              </w:rPr>
              <w:t>n</w:t>
            </w:r>
          </w:p>
        </w:tc>
      </w:tr>
      <w:tr w:rsidR="00C83560" w:rsidRPr="003677E0" w14:paraId="124424F7" w14:textId="77777777" w:rsidTr="00CA074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79EC2FD3" w14:textId="77777777" w:rsidR="00C83560" w:rsidRPr="003677E0" w:rsidRDefault="00C83560" w:rsidP="00CA074A">
            <w:pPr>
              <w:spacing w:after="0" w:line="269" w:lineRule="exact"/>
              <w:ind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1"/>
                <w:sz w:val="24"/>
                <w:szCs w:val="24"/>
              </w:rPr>
              <w:t>S</w:t>
            </w:r>
            <w:r w:rsidRPr="003677E0">
              <w:rPr>
                <w:rFonts w:ascii="Times New Roman" w:eastAsia="Times New Roman" w:hAnsi="Times New Roman" w:cs="Times New Roman"/>
                <w:color w:val="000000" w:themeColor="text1"/>
                <w:sz w:val="24"/>
                <w:szCs w:val="24"/>
              </w:rPr>
              <w:t>uppl</w:t>
            </w:r>
            <w:r w:rsidRPr="003677E0">
              <w:rPr>
                <w:rFonts w:ascii="Times New Roman" w:eastAsia="Times New Roman" w:hAnsi="Times New Roman" w:cs="Times New Roman"/>
                <w:color w:val="000000" w:themeColor="text1"/>
                <w:spacing w:val="1"/>
                <w:sz w:val="24"/>
                <w:szCs w:val="24"/>
              </w:rPr>
              <w:t>i</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s</w:t>
            </w:r>
          </w:p>
        </w:tc>
        <w:tc>
          <w:tcPr>
            <w:tcW w:w="1530" w:type="dxa"/>
            <w:tcBorders>
              <w:top w:val="single" w:sz="4" w:space="0" w:color="000000"/>
              <w:left w:val="single" w:sz="4" w:space="0" w:color="000000"/>
              <w:bottom w:val="single" w:sz="4" w:space="0" w:color="000000"/>
              <w:right w:val="single" w:sz="4" w:space="0" w:color="000000"/>
            </w:tcBorders>
          </w:tcPr>
          <w:p w14:paraId="74F39E72"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11271BA"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BA1BF37"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731883C"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3305782E" w14:textId="77777777" w:rsidTr="00CA074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5B4ACFED" w14:textId="77777777" w:rsidR="00C83560" w:rsidRPr="003677E0" w:rsidRDefault="00C83560" w:rsidP="00CA074A">
            <w:pPr>
              <w:spacing w:after="0" w:line="267" w:lineRule="exact"/>
              <w:ind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pacing w:val="-3"/>
                <w:sz w:val="24"/>
                <w:szCs w:val="24"/>
              </w:rPr>
              <w:t>Travel</w:t>
            </w:r>
          </w:p>
        </w:tc>
        <w:tc>
          <w:tcPr>
            <w:tcW w:w="1530" w:type="dxa"/>
            <w:tcBorders>
              <w:top w:val="single" w:sz="4" w:space="0" w:color="000000"/>
              <w:left w:val="single" w:sz="4" w:space="0" w:color="000000"/>
              <w:bottom w:val="single" w:sz="4" w:space="0" w:color="000000"/>
              <w:right w:val="single" w:sz="4" w:space="0" w:color="000000"/>
            </w:tcBorders>
          </w:tcPr>
          <w:p w14:paraId="601799C7"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473499A"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5DB5869"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5ADB8836"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469F652C" w14:textId="77777777" w:rsidTr="00CA074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3E03A26" w14:textId="77777777" w:rsidR="00C83560" w:rsidRPr="003677E0" w:rsidRDefault="00C83560" w:rsidP="00CA074A">
            <w:pPr>
              <w:spacing w:after="0" w:line="268" w:lineRule="exact"/>
              <w:ind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Equipm</w:t>
            </w:r>
            <w:r w:rsidRPr="003677E0">
              <w:rPr>
                <w:rFonts w:ascii="Times New Roman" w:eastAsia="Times New Roman" w:hAnsi="Times New Roman" w:cs="Times New Roman"/>
                <w:color w:val="000000" w:themeColor="text1"/>
                <w:spacing w:val="-1"/>
                <w:sz w:val="24"/>
                <w:szCs w:val="24"/>
              </w:rPr>
              <w:t>e</w:t>
            </w:r>
            <w:r w:rsidRPr="003677E0">
              <w:rPr>
                <w:rFonts w:ascii="Times New Roman" w:eastAsia="Times New Roman" w:hAnsi="Times New Roman" w:cs="Times New Roman"/>
                <w:color w:val="000000" w:themeColor="text1"/>
                <w:sz w:val="24"/>
                <w:szCs w:val="24"/>
              </w:rPr>
              <w:t>nt</w:t>
            </w:r>
          </w:p>
        </w:tc>
        <w:tc>
          <w:tcPr>
            <w:tcW w:w="1530" w:type="dxa"/>
            <w:tcBorders>
              <w:top w:val="single" w:sz="4" w:space="0" w:color="000000"/>
              <w:left w:val="single" w:sz="4" w:space="0" w:color="000000"/>
              <w:bottom w:val="single" w:sz="4" w:space="0" w:color="000000"/>
              <w:right w:val="single" w:sz="4" w:space="0" w:color="000000"/>
            </w:tcBorders>
          </w:tcPr>
          <w:p w14:paraId="7C23C1E8"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2D2D619"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D6C3773"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6B9823B9"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5984FE3C" w14:textId="77777777" w:rsidTr="00CA074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6BF9114A" w14:textId="77777777" w:rsidR="00C83560" w:rsidRPr="003677E0" w:rsidRDefault="00C83560" w:rsidP="00CA074A">
            <w:pPr>
              <w:spacing w:after="0" w:line="267" w:lineRule="exact"/>
              <w:ind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 xml:space="preserve">Staff Training </w:t>
            </w:r>
          </w:p>
        </w:tc>
        <w:tc>
          <w:tcPr>
            <w:tcW w:w="1530" w:type="dxa"/>
            <w:tcBorders>
              <w:top w:val="single" w:sz="4" w:space="0" w:color="000000"/>
              <w:left w:val="single" w:sz="4" w:space="0" w:color="000000"/>
              <w:bottom w:val="single" w:sz="4" w:space="0" w:color="000000"/>
              <w:right w:val="single" w:sz="4" w:space="0" w:color="000000"/>
            </w:tcBorders>
          </w:tcPr>
          <w:p w14:paraId="4D192896"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936E120"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9677247"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0097C59E"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623817EE" w14:textId="77777777" w:rsidTr="00CA074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5E1A3AB5" w14:textId="77777777" w:rsidR="00C83560" w:rsidRPr="003677E0" w:rsidRDefault="00C83560" w:rsidP="00CA074A">
            <w:pPr>
              <w:spacing w:after="0" w:line="267" w:lineRule="exact"/>
              <w:ind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Other (specify)</w:t>
            </w:r>
          </w:p>
        </w:tc>
        <w:tc>
          <w:tcPr>
            <w:tcW w:w="1530" w:type="dxa"/>
            <w:tcBorders>
              <w:top w:val="single" w:sz="4" w:space="0" w:color="000000"/>
              <w:left w:val="single" w:sz="4" w:space="0" w:color="000000"/>
              <w:bottom w:val="single" w:sz="4" w:space="0" w:color="000000"/>
              <w:right w:val="single" w:sz="4" w:space="0" w:color="000000"/>
            </w:tcBorders>
          </w:tcPr>
          <w:p w14:paraId="2F4B212C"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04472A4"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CEEFFBB"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7D5700A"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6D8022DF" w14:textId="77777777" w:rsidTr="00CA074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1CFAFFAC" w14:textId="77777777" w:rsidR="00C83560" w:rsidRPr="003677E0" w:rsidRDefault="00C83560" w:rsidP="00CA074A">
            <w:pPr>
              <w:spacing w:after="0" w:line="267" w:lineRule="exact"/>
              <w:ind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Other (specify)</w:t>
            </w:r>
          </w:p>
        </w:tc>
        <w:tc>
          <w:tcPr>
            <w:tcW w:w="1530" w:type="dxa"/>
            <w:tcBorders>
              <w:top w:val="single" w:sz="4" w:space="0" w:color="000000"/>
              <w:left w:val="single" w:sz="4" w:space="0" w:color="000000"/>
              <w:bottom w:val="single" w:sz="4" w:space="0" w:color="000000"/>
              <w:right w:val="single" w:sz="4" w:space="0" w:color="000000"/>
            </w:tcBorders>
          </w:tcPr>
          <w:p w14:paraId="642F26C6"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FEF6A18"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EC617B4"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08806F8"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4E6B110F" w14:textId="77777777" w:rsidTr="00CA074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67C6A97D" w14:textId="77777777" w:rsidR="00C83560" w:rsidRPr="003677E0" w:rsidRDefault="00C83560" w:rsidP="00CA074A">
            <w:pPr>
              <w:spacing w:after="0" w:line="267" w:lineRule="exact"/>
              <w:ind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Indirect</w:t>
            </w:r>
          </w:p>
        </w:tc>
        <w:tc>
          <w:tcPr>
            <w:tcW w:w="1530" w:type="dxa"/>
            <w:tcBorders>
              <w:top w:val="single" w:sz="4" w:space="0" w:color="000000"/>
              <w:left w:val="single" w:sz="4" w:space="0" w:color="000000"/>
              <w:bottom w:val="single" w:sz="4" w:space="0" w:color="000000"/>
              <w:right w:val="single" w:sz="4" w:space="0" w:color="000000"/>
            </w:tcBorders>
          </w:tcPr>
          <w:p w14:paraId="4B611094"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5C5D461"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1718C8A"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C297B47"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34768552" w14:textId="77777777" w:rsidTr="00CA074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7C7A441D" w14:textId="77777777" w:rsidR="00C83560" w:rsidRPr="003677E0" w:rsidRDefault="00C83560" w:rsidP="00CA074A">
            <w:pPr>
              <w:spacing w:after="0" w:line="269" w:lineRule="exact"/>
              <w:ind w:left="103" w:right="-20"/>
              <w:rPr>
                <w:rFonts w:ascii="Times New Roman" w:eastAsia="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7993FA4D"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CF66039"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2D6351C"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7EC05B2B" w14:textId="77777777" w:rsidR="00C83560" w:rsidRPr="003677E0" w:rsidRDefault="00C83560" w:rsidP="00CA074A">
            <w:pPr>
              <w:spacing w:after="0"/>
              <w:rPr>
                <w:rFonts w:ascii="Times New Roman" w:hAnsi="Times New Roman" w:cs="Times New Roman"/>
                <w:color w:val="000000" w:themeColor="text1"/>
                <w:sz w:val="24"/>
                <w:szCs w:val="24"/>
              </w:rPr>
            </w:pPr>
          </w:p>
        </w:tc>
      </w:tr>
      <w:tr w:rsidR="00C83560" w:rsidRPr="003677E0" w14:paraId="46F3591A" w14:textId="77777777" w:rsidTr="00CA074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41E568A4" w14:textId="77777777" w:rsidR="00C83560" w:rsidRPr="003677E0" w:rsidRDefault="00C83560" w:rsidP="00CA074A">
            <w:pPr>
              <w:spacing w:after="0" w:line="267" w:lineRule="exact"/>
              <w:ind w:left="103" w:right="-20"/>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 xml:space="preserve">  Total</w:t>
            </w:r>
          </w:p>
        </w:tc>
        <w:tc>
          <w:tcPr>
            <w:tcW w:w="1530" w:type="dxa"/>
            <w:tcBorders>
              <w:top w:val="single" w:sz="4" w:space="0" w:color="000000"/>
              <w:left w:val="single" w:sz="4" w:space="0" w:color="000000"/>
              <w:bottom w:val="single" w:sz="4" w:space="0" w:color="000000"/>
              <w:right w:val="single" w:sz="4" w:space="0" w:color="000000"/>
            </w:tcBorders>
          </w:tcPr>
          <w:p w14:paraId="18EC2ADB"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734CDC7"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FC72A4C" w14:textId="77777777" w:rsidR="00C83560" w:rsidRPr="003677E0" w:rsidRDefault="00C83560" w:rsidP="00CA074A">
            <w:pPr>
              <w:spacing w:after="0"/>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16AEB21A" w14:textId="77777777" w:rsidR="00C83560" w:rsidRPr="003677E0" w:rsidRDefault="00C83560" w:rsidP="00CA074A">
            <w:pPr>
              <w:spacing w:after="0"/>
              <w:rPr>
                <w:rFonts w:ascii="Times New Roman" w:hAnsi="Times New Roman" w:cs="Times New Roman"/>
                <w:color w:val="000000" w:themeColor="text1"/>
                <w:sz w:val="24"/>
                <w:szCs w:val="24"/>
              </w:rPr>
            </w:pPr>
          </w:p>
        </w:tc>
      </w:tr>
    </w:tbl>
    <w:p w14:paraId="00AE0321" w14:textId="77777777" w:rsidR="00C83560" w:rsidRPr="003677E0" w:rsidRDefault="00C83560" w:rsidP="00C83560">
      <w:pPr>
        <w:spacing w:after="0" w:line="220" w:lineRule="exact"/>
        <w:rPr>
          <w:rFonts w:ascii="Times New Roman" w:hAnsi="Times New Roman" w:cs="Times New Roman"/>
          <w:color w:val="000000" w:themeColor="text1"/>
          <w:sz w:val="24"/>
          <w:szCs w:val="24"/>
        </w:rPr>
      </w:pPr>
    </w:p>
    <w:p w14:paraId="2EBAC3CF" w14:textId="13397551" w:rsidR="00C83560" w:rsidRPr="003677E0" w:rsidRDefault="00C83560" w:rsidP="00C83560">
      <w:pPr>
        <w:spacing w:after="0"/>
        <w:ind w:left="3600" w:firstLine="720"/>
        <w:rPr>
          <w:rFonts w:ascii="Times New Roman" w:hAnsi="Times New Roman" w:cs="Times New Roman"/>
          <w:sz w:val="24"/>
          <w:szCs w:val="24"/>
        </w:rPr>
      </w:pPr>
      <w:r w:rsidRPr="003677E0">
        <w:rPr>
          <w:rFonts w:ascii="Times New Roman" w:hAnsi="Times New Roman" w:cs="Times New Roman"/>
          <w:b/>
          <w:bCs/>
          <w:sz w:val="24"/>
          <w:szCs w:val="24"/>
        </w:rPr>
        <w:t>C. Total Program Line Items</w:t>
      </w:r>
      <w:r w:rsidR="00D747DE" w:rsidRPr="003677E0">
        <w:rPr>
          <w:rFonts w:ascii="Times New Roman" w:hAnsi="Times New Roman" w:cs="Times New Roman"/>
          <w:b/>
          <w:bCs/>
          <w:sz w:val="24"/>
          <w:szCs w:val="24"/>
        </w:rPr>
        <w:t>:</w:t>
      </w:r>
      <w:r w:rsidRPr="003677E0">
        <w:rPr>
          <w:rFonts w:ascii="Times New Roman" w:hAnsi="Times New Roman" w:cs="Times New Roman"/>
          <w:b/>
          <w:bCs/>
          <w:sz w:val="24"/>
          <w:szCs w:val="24"/>
        </w:rPr>
        <w:t xml:space="preserve"> </w:t>
      </w:r>
      <w:r w:rsidRPr="003677E0">
        <w:rPr>
          <w:rFonts w:ascii="Times New Roman" w:hAnsi="Times New Roman" w:cs="Times New Roman"/>
          <w:sz w:val="24"/>
          <w:szCs w:val="24"/>
        </w:rPr>
        <w:t>____________</w:t>
      </w:r>
    </w:p>
    <w:p w14:paraId="4DF6A63B" w14:textId="77777777" w:rsidR="00C83560" w:rsidRPr="003677E0" w:rsidRDefault="00C83560" w:rsidP="00C83560">
      <w:pPr>
        <w:spacing w:after="0"/>
        <w:ind w:left="4320"/>
        <w:rPr>
          <w:rFonts w:ascii="Times New Roman" w:hAnsi="Times New Roman" w:cs="Times New Roman"/>
          <w:b/>
          <w:bCs/>
        </w:rPr>
      </w:pPr>
    </w:p>
    <w:p w14:paraId="0A53F619" w14:textId="77777777" w:rsidR="00C83560" w:rsidRPr="003677E0" w:rsidRDefault="00C83560" w:rsidP="00C83560">
      <w:pPr>
        <w:spacing w:after="0"/>
        <w:ind w:left="4320"/>
        <w:rPr>
          <w:rFonts w:ascii="Times New Roman" w:hAnsi="Times New Roman" w:cs="Times New Roman"/>
          <w:b/>
          <w:bCs/>
        </w:rPr>
      </w:pPr>
    </w:p>
    <w:p w14:paraId="5214D1FB" w14:textId="77777777" w:rsidR="00C83560" w:rsidRPr="003677E0" w:rsidRDefault="00C83560" w:rsidP="00C83560">
      <w:pPr>
        <w:spacing w:after="0"/>
        <w:ind w:left="4320"/>
        <w:rPr>
          <w:rFonts w:ascii="Times New Roman" w:hAnsi="Times New Roman" w:cs="Times New Roman"/>
          <w:b/>
          <w:bCs/>
        </w:rPr>
      </w:pPr>
    </w:p>
    <w:p w14:paraId="03C86D2B" w14:textId="77777777" w:rsidR="00C83560" w:rsidRPr="003677E0" w:rsidRDefault="00C83560" w:rsidP="00C83560">
      <w:pPr>
        <w:spacing w:after="0"/>
        <w:ind w:left="4320"/>
        <w:rPr>
          <w:rFonts w:ascii="Times New Roman" w:hAnsi="Times New Roman" w:cs="Times New Roman"/>
          <w:b/>
          <w:bCs/>
          <w:sz w:val="24"/>
          <w:szCs w:val="24"/>
        </w:rPr>
      </w:pPr>
      <w:r w:rsidRPr="003677E0">
        <w:rPr>
          <w:rFonts w:ascii="Times New Roman" w:hAnsi="Times New Roman" w:cs="Times New Roman"/>
          <w:b/>
          <w:bCs/>
        </w:rPr>
        <w:t xml:space="preserve"> </w:t>
      </w:r>
      <w:r w:rsidRPr="003677E0">
        <w:rPr>
          <w:rFonts w:ascii="Times New Roman" w:hAnsi="Times New Roman" w:cs="Times New Roman"/>
          <w:b/>
          <w:bCs/>
          <w:sz w:val="24"/>
          <w:szCs w:val="24"/>
        </w:rPr>
        <w:t>GRAND TOTAL (A+B+C) $ ____________</w:t>
      </w:r>
    </w:p>
    <w:p w14:paraId="3B10BC13" w14:textId="77777777" w:rsidR="00C83560" w:rsidRPr="003677E0" w:rsidRDefault="00C83560" w:rsidP="00C83560">
      <w:pPr>
        <w:spacing w:after="0" w:line="200" w:lineRule="exact"/>
        <w:rPr>
          <w:rFonts w:ascii="Times New Roman" w:hAnsi="Times New Roman" w:cs="Times New Roman"/>
          <w:color w:val="000000" w:themeColor="text1"/>
          <w:sz w:val="20"/>
          <w:szCs w:val="20"/>
        </w:rPr>
      </w:pPr>
    </w:p>
    <w:p w14:paraId="0C0BFA40" w14:textId="77777777" w:rsidR="00C83560" w:rsidRPr="003677E0" w:rsidRDefault="00C83560" w:rsidP="00C83560">
      <w:pPr>
        <w:spacing w:after="0"/>
        <w:rPr>
          <w:rFonts w:ascii="Times New Roman" w:hAnsi="Times New Roman" w:cs="Times New Roman"/>
        </w:rPr>
      </w:pPr>
    </w:p>
    <w:p w14:paraId="428C1874" w14:textId="77777777" w:rsidR="00C83560" w:rsidRPr="003677E0" w:rsidRDefault="00C83560" w:rsidP="00C83560">
      <w:pPr>
        <w:spacing w:after="0"/>
        <w:rPr>
          <w:rFonts w:ascii="Times New Roman" w:hAnsi="Times New Roman" w:cs="Times New Roman"/>
        </w:rPr>
      </w:pPr>
    </w:p>
    <w:p w14:paraId="1393049E" w14:textId="77777777" w:rsidR="00C83560" w:rsidRPr="003677E0" w:rsidRDefault="00C83560" w:rsidP="00C83560">
      <w:pPr>
        <w:rPr>
          <w:rFonts w:ascii="Times New Roman" w:hAnsi="Times New Roman" w:cs="Times New Roman"/>
          <w:b/>
          <w:bCs/>
          <w:szCs w:val="24"/>
        </w:rPr>
      </w:pPr>
    </w:p>
    <w:p w14:paraId="0A24D926" w14:textId="77777777" w:rsidR="00C83560" w:rsidRPr="003677E0" w:rsidRDefault="00C83560" w:rsidP="00C83560">
      <w:pPr>
        <w:rPr>
          <w:rFonts w:ascii="Times New Roman" w:hAnsi="Times New Roman" w:cs="Times New Roman"/>
          <w:b/>
          <w:bCs/>
          <w:szCs w:val="24"/>
        </w:rPr>
      </w:pPr>
    </w:p>
    <w:p w14:paraId="42AB3FAD" w14:textId="77777777" w:rsidR="00C83560" w:rsidRPr="003677E0" w:rsidRDefault="00C83560" w:rsidP="00C83560">
      <w:pPr>
        <w:rPr>
          <w:rFonts w:ascii="Times New Roman" w:hAnsi="Times New Roman" w:cs="Times New Roman"/>
          <w:b/>
          <w:bCs/>
          <w:szCs w:val="24"/>
        </w:rPr>
      </w:pPr>
    </w:p>
    <w:p w14:paraId="3EB6A484" w14:textId="77777777" w:rsidR="00C83560" w:rsidRPr="003677E0" w:rsidRDefault="00C83560" w:rsidP="00C83560">
      <w:pPr>
        <w:rPr>
          <w:rFonts w:ascii="Times New Roman" w:hAnsi="Times New Roman" w:cs="Times New Roman"/>
          <w:b/>
          <w:bCs/>
          <w:szCs w:val="24"/>
        </w:rPr>
      </w:pPr>
    </w:p>
    <w:p w14:paraId="7FD23F87" w14:textId="77777777" w:rsidR="00C83560" w:rsidRPr="003677E0" w:rsidRDefault="00C83560" w:rsidP="00C83560">
      <w:pPr>
        <w:pStyle w:val="Heading3"/>
        <w:rPr>
          <w:b w:val="0"/>
          <w:bCs/>
        </w:rPr>
      </w:pPr>
      <w:bookmarkStart w:id="93" w:name="_Toc51599727"/>
      <w:bookmarkStart w:id="94" w:name="_Toc132120008"/>
      <w:bookmarkStart w:id="95" w:name="_Toc197083859"/>
      <w:r w:rsidRPr="003677E0">
        <w:lastRenderedPageBreak/>
        <w:t>Budget Narrative</w:t>
      </w:r>
      <w:bookmarkEnd w:id="93"/>
      <w:bookmarkEnd w:id="94"/>
      <w:bookmarkEnd w:id="95"/>
      <w:r w:rsidRPr="003677E0">
        <w:t xml:space="preserve"> </w:t>
      </w:r>
    </w:p>
    <w:p w14:paraId="3FDC2D9B" w14:textId="77777777" w:rsidR="00C83560" w:rsidRPr="003677E0" w:rsidRDefault="00C83560" w:rsidP="00C83560">
      <w:pPr>
        <w:spacing w:after="0"/>
        <w:rPr>
          <w:rFonts w:ascii="Times New Roman" w:hAnsi="Times New Roman" w:cs="Times New Roman"/>
          <w:color w:val="000000" w:themeColor="text1"/>
          <w:sz w:val="24"/>
          <w:szCs w:val="24"/>
        </w:rPr>
      </w:pPr>
    </w:p>
    <w:p w14:paraId="7CCE6E0B" w14:textId="77777777" w:rsidR="00C83560" w:rsidRPr="003677E0" w:rsidRDefault="00C83560" w:rsidP="00C83560">
      <w:pPr>
        <w:spacing w:after="0"/>
        <w:rPr>
          <w:rFonts w:ascii="Times New Roman" w:hAnsi="Times New Roman" w:cs="Times New Roman"/>
          <w:color w:val="000000" w:themeColor="text1"/>
          <w:sz w:val="24"/>
          <w:szCs w:val="24"/>
        </w:rPr>
      </w:pPr>
      <w:r w:rsidRPr="003677E0">
        <w:rPr>
          <w:rFonts w:ascii="Times New Roman" w:hAnsi="Times New Roman" w:cs="Times New Roman"/>
          <w:color w:val="000000" w:themeColor="text1"/>
          <w:sz w:val="24"/>
          <w:szCs w:val="24"/>
        </w:rPr>
        <w:t xml:space="preserve">Please complete written descriptions for every line item listed above. </w:t>
      </w:r>
    </w:p>
    <w:p w14:paraId="16609AED" w14:textId="77777777" w:rsidR="00C83560" w:rsidRPr="003677E0" w:rsidRDefault="00C83560" w:rsidP="00C83560">
      <w:pPr>
        <w:spacing w:after="0"/>
        <w:rPr>
          <w:rFonts w:ascii="Times New Roman" w:hAnsi="Times New Roman" w:cs="Times New Roman"/>
          <w:color w:val="000000" w:themeColor="text1"/>
          <w:sz w:val="24"/>
          <w:szCs w:val="24"/>
        </w:rPr>
      </w:pPr>
    </w:p>
    <w:p w14:paraId="1324448D" w14:textId="77777777" w:rsidR="00C83560" w:rsidRPr="003677E0" w:rsidRDefault="00C83560" w:rsidP="00C83560">
      <w:pPr>
        <w:pStyle w:val="ListParagraph"/>
        <w:widowControl/>
        <w:numPr>
          <w:ilvl w:val="0"/>
          <w:numId w:val="16"/>
        </w:numPr>
        <w:spacing w:after="0"/>
        <w:rPr>
          <w:rFonts w:ascii="Times New Roman" w:hAnsi="Times New Roman" w:cs="Times New Roman"/>
          <w:b/>
          <w:color w:val="000000" w:themeColor="text1"/>
          <w:sz w:val="24"/>
          <w:szCs w:val="24"/>
        </w:rPr>
      </w:pPr>
      <w:r w:rsidRPr="003677E0">
        <w:rPr>
          <w:rFonts w:ascii="Times New Roman" w:hAnsi="Times New Roman" w:cs="Times New Roman"/>
          <w:b/>
          <w:color w:val="000000" w:themeColor="text1"/>
          <w:sz w:val="24"/>
          <w:szCs w:val="24"/>
        </w:rPr>
        <w:t xml:space="preserve">Salaries and Wages – Address the following - </w:t>
      </w:r>
      <w:r w:rsidRPr="003677E0">
        <w:rPr>
          <w:rFonts w:ascii="Times New Roman" w:hAnsi="Times New Roman" w:cs="Times New Roman"/>
          <w:color w:val="000000" w:themeColor="text1"/>
          <w:sz w:val="24"/>
          <w:szCs w:val="24"/>
        </w:rPr>
        <w:t xml:space="preserve">Explain the justification for each staff position proposed.  The number of hours per week and number of weeks proposed should correspond with the length of program operation.  Bidders </w:t>
      </w:r>
      <w:proofErr w:type="gramStart"/>
      <w:r w:rsidRPr="003677E0">
        <w:rPr>
          <w:rFonts w:ascii="Times New Roman" w:hAnsi="Times New Roman" w:cs="Times New Roman"/>
          <w:color w:val="000000" w:themeColor="text1"/>
          <w:sz w:val="24"/>
          <w:szCs w:val="24"/>
        </w:rPr>
        <w:t>proposing</w:t>
      </w:r>
      <w:proofErr w:type="gramEnd"/>
      <w:r w:rsidRPr="003677E0">
        <w:rPr>
          <w:rFonts w:ascii="Times New Roman" w:hAnsi="Times New Roman" w:cs="Times New Roman"/>
          <w:color w:val="000000" w:themeColor="text1"/>
          <w:sz w:val="24"/>
          <w:szCs w:val="24"/>
        </w:rPr>
        <w:t xml:space="preserve"> several staff should complete a staff time schedule for each position proposed.  Bidders proposing more than one staff position during the same time periods must explain why.  Proposed wage rates must be justified (i.e., skill, experience, responsibility, seniority).</w:t>
      </w:r>
    </w:p>
    <w:p w14:paraId="71668F84" w14:textId="77777777" w:rsidR="00C83560" w:rsidRPr="003677E0" w:rsidRDefault="00C83560" w:rsidP="00C83560">
      <w:pPr>
        <w:pStyle w:val="ListParagraph"/>
        <w:spacing w:after="0"/>
        <w:rPr>
          <w:rFonts w:ascii="Times New Roman" w:hAnsi="Times New Roman" w:cs="Times New Roman"/>
          <w:color w:val="000000" w:themeColor="text1"/>
          <w:sz w:val="24"/>
          <w:szCs w:val="24"/>
        </w:rPr>
      </w:pPr>
    </w:p>
    <w:p w14:paraId="069CA0EF" w14:textId="77777777" w:rsidR="00C83560" w:rsidRPr="003677E0" w:rsidRDefault="00C83560" w:rsidP="00C83560">
      <w:pPr>
        <w:pStyle w:val="ListParagraph"/>
        <w:widowControl/>
        <w:numPr>
          <w:ilvl w:val="0"/>
          <w:numId w:val="16"/>
        </w:numPr>
        <w:spacing w:after="0"/>
        <w:rPr>
          <w:rFonts w:ascii="Times New Roman" w:hAnsi="Times New Roman" w:cs="Times New Roman"/>
          <w:b/>
          <w:color w:val="000000" w:themeColor="text1"/>
          <w:sz w:val="24"/>
          <w:szCs w:val="24"/>
        </w:rPr>
      </w:pPr>
      <w:r w:rsidRPr="003677E0">
        <w:rPr>
          <w:rFonts w:ascii="Times New Roman" w:hAnsi="Times New Roman" w:cs="Times New Roman"/>
          <w:b/>
          <w:color w:val="000000" w:themeColor="text1"/>
          <w:sz w:val="24"/>
          <w:szCs w:val="24"/>
        </w:rPr>
        <w:t xml:space="preserve">Fringe Benefits – </w:t>
      </w:r>
      <w:r w:rsidRPr="003677E0">
        <w:rPr>
          <w:rFonts w:ascii="Times New Roman" w:hAnsi="Times New Roman" w:cs="Times New Roman"/>
          <w:color w:val="000000" w:themeColor="text1"/>
          <w:sz w:val="24"/>
          <w:szCs w:val="24"/>
        </w:rPr>
        <w:t xml:space="preserve">Fully explain each component of your fringe benefit package. </w:t>
      </w:r>
    </w:p>
    <w:p w14:paraId="41D6AC8B" w14:textId="77777777" w:rsidR="00C83560" w:rsidRPr="003677E0" w:rsidRDefault="00C83560" w:rsidP="00C83560">
      <w:pPr>
        <w:pStyle w:val="ListParagraph"/>
        <w:spacing w:after="0"/>
        <w:rPr>
          <w:rFonts w:ascii="Times New Roman" w:hAnsi="Times New Roman" w:cs="Times New Roman"/>
          <w:b/>
          <w:color w:val="000000" w:themeColor="text1"/>
          <w:sz w:val="24"/>
          <w:szCs w:val="24"/>
        </w:rPr>
      </w:pPr>
    </w:p>
    <w:p w14:paraId="63A6216B" w14:textId="77777777" w:rsidR="00C83560" w:rsidRPr="003677E0" w:rsidRDefault="00C83560" w:rsidP="00C83560">
      <w:pPr>
        <w:pStyle w:val="ListParagraph"/>
        <w:widowControl/>
        <w:numPr>
          <w:ilvl w:val="0"/>
          <w:numId w:val="16"/>
        </w:numPr>
        <w:spacing w:after="0" w:line="240" w:lineRule="auto"/>
        <w:rPr>
          <w:rFonts w:ascii="Times New Roman" w:hAnsi="Times New Roman" w:cs="Times New Roman"/>
          <w:b/>
          <w:color w:val="000000" w:themeColor="text1"/>
          <w:sz w:val="24"/>
          <w:szCs w:val="24"/>
        </w:rPr>
      </w:pPr>
      <w:r w:rsidRPr="003677E0">
        <w:rPr>
          <w:rFonts w:ascii="Times New Roman" w:hAnsi="Times New Roman" w:cs="Times New Roman"/>
          <w:b/>
          <w:color w:val="000000" w:themeColor="text1"/>
          <w:sz w:val="24"/>
          <w:szCs w:val="24"/>
        </w:rPr>
        <w:t>Program Line Items- Fully</w:t>
      </w:r>
      <w:r w:rsidRPr="003677E0">
        <w:rPr>
          <w:rFonts w:ascii="Times New Roman" w:hAnsi="Times New Roman" w:cs="Times New Roman"/>
          <w:color w:val="000000" w:themeColor="text1"/>
          <w:sz w:val="24"/>
          <w:szCs w:val="24"/>
        </w:rPr>
        <w:t xml:space="preserve"> explain and justify each proposed cost in the space provided.  Be sure to include the rationale for each proposed cost. Use additional space if necessary.</w:t>
      </w:r>
    </w:p>
    <w:p w14:paraId="7574CA16" w14:textId="77777777" w:rsidR="00C83560" w:rsidRPr="003677E0" w:rsidRDefault="00C83560">
      <w:pPr>
        <w:widowControl/>
        <w:rPr>
          <w:rFonts w:ascii="Times New Roman" w:eastAsiaTheme="majorEastAsia" w:hAnsi="Times New Roman" w:cs="Times New Roman"/>
          <w:b/>
          <w:bCs/>
          <w:color w:val="000000" w:themeColor="text1"/>
          <w:sz w:val="28"/>
          <w:szCs w:val="26"/>
        </w:rPr>
      </w:pPr>
      <w:r w:rsidRPr="003677E0">
        <w:rPr>
          <w:rFonts w:ascii="Times New Roman" w:hAnsi="Times New Roman" w:cs="Times New Roman"/>
          <w:color w:val="000000" w:themeColor="text1"/>
          <w:sz w:val="28"/>
        </w:rPr>
        <w:br w:type="page"/>
      </w:r>
    </w:p>
    <w:p w14:paraId="6886C008" w14:textId="636D5C24" w:rsidR="001C4C24" w:rsidRPr="003677E0" w:rsidRDefault="00383EED" w:rsidP="00525BDB">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96" w:name="_Toc197083860"/>
      <w:r w:rsidRPr="003677E0">
        <w:rPr>
          <w:rFonts w:ascii="Times New Roman" w:hAnsi="Times New Roman" w:cs="Times New Roman"/>
          <w:color w:val="000000" w:themeColor="text1"/>
          <w:sz w:val="28"/>
        </w:rPr>
        <w:lastRenderedPageBreak/>
        <w:t xml:space="preserve">Attachment </w:t>
      </w:r>
      <w:r w:rsidR="00723304" w:rsidRPr="003677E0">
        <w:rPr>
          <w:rFonts w:ascii="Times New Roman" w:hAnsi="Times New Roman" w:cs="Times New Roman"/>
          <w:color w:val="000000" w:themeColor="text1"/>
          <w:sz w:val="28"/>
        </w:rPr>
        <w:t xml:space="preserve">D </w:t>
      </w:r>
      <w:r w:rsidR="007141C7" w:rsidRPr="003677E0">
        <w:rPr>
          <w:rFonts w:ascii="Times New Roman" w:hAnsi="Times New Roman" w:cs="Times New Roman"/>
          <w:color w:val="000000" w:themeColor="text1"/>
          <w:sz w:val="28"/>
        </w:rPr>
        <w:t>–</w:t>
      </w:r>
      <w:r w:rsidR="008C4451" w:rsidRPr="003677E0">
        <w:rPr>
          <w:rFonts w:ascii="Times New Roman" w:hAnsi="Times New Roman" w:cs="Times New Roman"/>
          <w:color w:val="000000" w:themeColor="text1"/>
          <w:sz w:val="28"/>
        </w:rPr>
        <w:t xml:space="preserve"> </w:t>
      </w:r>
      <w:bookmarkEnd w:id="86"/>
      <w:bookmarkEnd w:id="87"/>
      <w:bookmarkEnd w:id="88"/>
      <w:r w:rsidRPr="003677E0">
        <w:rPr>
          <w:rFonts w:ascii="Times New Roman" w:hAnsi="Times New Roman" w:cs="Times New Roman"/>
          <w:color w:val="000000" w:themeColor="text1"/>
          <w:sz w:val="28"/>
        </w:rPr>
        <w:t>Assurances and Certifications</w:t>
      </w:r>
      <w:bookmarkEnd w:id="96"/>
      <w:r w:rsidRPr="003677E0">
        <w:rPr>
          <w:rFonts w:ascii="Times New Roman" w:hAnsi="Times New Roman" w:cs="Times New Roman"/>
          <w:color w:val="000000" w:themeColor="text1"/>
          <w:sz w:val="28"/>
        </w:rPr>
        <w:t xml:space="preserve"> </w:t>
      </w:r>
    </w:p>
    <w:p w14:paraId="1481E9D2" w14:textId="527D71ED" w:rsidR="001C4C24" w:rsidRPr="003677E0" w:rsidRDefault="00F3699A" w:rsidP="00525BDB">
      <w:pPr>
        <w:tabs>
          <w:tab w:val="left" w:pos="2127"/>
        </w:tabs>
        <w:spacing w:after="0"/>
        <w:rPr>
          <w:rFonts w:ascii="Times New Roman" w:hAnsi="Times New Roman" w:cs="Times New Roman"/>
          <w:color w:val="000000" w:themeColor="text1"/>
        </w:rPr>
      </w:pPr>
      <w:r w:rsidRPr="003677E0">
        <w:rPr>
          <w:rFonts w:ascii="Times New Roman" w:hAnsi="Times New Roman" w:cs="Times New Roman"/>
          <w:color w:val="000000" w:themeColor="text1"/>
        </w:rPr>
        <w:tab/>
      </w:r>
    </w:p>
    <w:bookmarkEnd w:id="89"/>
    <w:p w14:paraId="0BBD6198" w14:textId="3DFE8321" w:rsidR="00DA0CDD" w:rsidRPr="003677E0" w:rsidRDefault="00DA0CDD" w:rsidP="00DA0CDD">
      <w:pPr>
        <w:spacing w:after="0"/>
        <w:rPr>
          <w:rFonts w:ascii="Times New Roman" w:hAnsi="Times New Roman" w:cs="Times New Roman"/>
        </w:rPr>
      </w:pPr>
      <w:r w:rsidRPr="003677E0">
        <w:rPr>
          <w:rFonts w:ascii="Times New Roman" w:hAnsi="Times New Roman" w:cs="Times New Roman"/>
        </w:rPr>
        <w:t xml:space="preserve">The undersigned party acknowledges and assures that (Provider </w:t>
      </w:r>
      <w:r w:rsidR="009B1C46" w:rsidRPr="003677E0">
        <w:rPr>
          <w:rFonts w:ascii="Times New Roman" w:hAnsi="Times New Roman" w:cs="Times New Roman"/>
        </w:rPr>
        <w:t>N</w:t>
      </w:r>
      <w:r w:rsidRPr="003677E0">
        <w:rPr>
          <w:rFonts w:ascii="Times New Roman" w:hAnsi="Times New Roman" w:cs="Times New Roman"/>
        </w:rPr>
        <w:t>ame)</w:t>
      </w:r>
      <w:r w:rsidR="009B1C46" w:rsidRPr="003677E0">
        <w:rPr>
          <w:rFonts w:ascii="Times New Roman" w:hAnsi="Times New Roman" w:cs="Times New Roman"/>
        </w:rPr>
        <w:t xml:space="preserve">: </w:t>
      </w:r>
      <w:r w:rsidRPr="003677E0">
        <w:rPr>
          <w:rFonts w:ascii="Times New Roman" w:hAnsi="Times New Roman" w:cs="Times New Roman"/>
        </w:rPr>
        <w:t xml:space="preserve">_________________________and all its employees responsible for providing the services for which it has applied will abide and comply fully with all state, federal, and local, laws, </w:t>
      </w:r>
      <w:r w:rsidR="00742BC8" w:rsidRPr="003677E0">
        <w:rPr>
          <w:rFonts w:ascii="Times New Roman" w:hAnsi="Times New Roman" w:cs="Times New Roman"/>
        </w:rPr>
        <w:t>ordinances</w:t>
      </w:r>
      <w:r w:rsidRPr="003677E0">
        <w:rPr>
          <w:rFonts w:ascii="Times New Roman" w:hAnsi="Times New Roman" w:cs="Times New Roman"/>
        </w:rPr>
        <w:t xml:space="preserve">, regulations, and/or executive orders, including but not limited to provisions of the laws listed below: </w:t>
      </w:r>
    </w:p>
    <w:p w14:paraId="7B55BDD6" w14:textId="77777777" w:rsidR="00DA0CDD" w:rsidRPr="003677E0" w:rsidRDefault="00DA0CDD" w:rsidP="00DA0CDD">
      <w:pPr>
        <w:spacing w:after="0"/>
        <w:rPr>
          <w:rFonts w:ascii="Times New Roman" w:hAnsi="Times New Roman" w:cs="Times New Roman"/>
        </w:rPr>
      </w:pPr>
    </w:p>
    <w:p w14:paraId="2360AEBC" w14:textId="77777777" w:rsidR="00DA0CDD" w:rsidRPr="003677E0" w:rsidRDefault="00DA0CDD" w:rsidP="00DA0CDD">
      <w:pPr>
        <w:pStyle w:val="NumberedList"/>
        <w:numPr>
          <w:ilvl w:val="0"/>
          <w:numId w:val="37"/>
        </w:numPr>
        <w:spacing w:after="0" w:line="240" w:lineRule="auto"/>
        <w:ind w:left="360"/>
        <w:rPr>
          <w:rFonts w:ascii="Times New Roman" w:hAnsi="Times New Roman" w:cs="Times New Roman"/>
        </w:rPr>
      </w:pPr>
      <w:r w:rsidRPr="003677E0">
        <w:rPr>
          <w:rFonts w:ascii="Times New Roman" w:hAnsi="Times New Roman" w:cs="Times New Roman"/>
        </w:rPr>
        <w:t>Section 188 of WIOA, which prohibits discrimination against all individuals in the United States based on race, color, religion, sex, national origin, age, disability, political affiliation, or belief, and against beneficiaries based on either citizenship/status as a lawfully admitted immigrant authorized to work in the United States or participation in any WIOA Title I-financially assisted program or activity.</w:t>
      </w:r>
    </w:p>
    <w:p w14:paraId="4F1C1CAA" w14:textId="6B263E5D" w:rsidR="00DA0CDD" w:rsidRPr="003677E0" w:rsidRDefault="00DA0CDD" w:rsidP="00DA0CDD">
      <w:pPr>
        <w:pStyle w:val="NumberedList"/>
        <w:numPr>
          <w:ilvl w:val="0"/>
          <w:numId w:val="37"/>
        </w:numPr>
        <w:spacing w:after="0" w:line="240" w:lineRule="auto"/>
        <w:ind w:left="360"/>
        <w:rPr>
          <w:rFonts w:ascii="Times New Roman" w:hAnsi="Times New Roman" w:cs="Times New Roman"/>
        </w:rPr>
      </w:pPr>
      <w:r w:rsidRPr="003677E0">
        <w:rPr>
          <w:rFonts w:ascii="Times New Roman" w:hAnsi="Times New Roman" w:cs="Times New Roman"/>
        </w:rPr>
        <w:t xml:space="preserve">Title VI of the Civil Rights Act of 1964, as amended, prohibits discrimination on the </w:t>
      </w:r>
      <w:r w:rsidR="0036684F" w:rsidRPr="003677E0">
        <w:rPr>
          <w:rFonts w:ascii="Times New Roman" w:hAnsi="Times New Roman" w:cs="Times New Roman"/>
        </w:rPr>
        <w:t>basis</w:t>
      </w:r>
      <w:r w:rsidRPr="003677E0">
        <w:rPr>
          <w:rFonts w:ascii="Times New Roman" w:hAnsi="Times New Roman" w:cs="Times New Roman"/>
        </w:rPr>
        <w:t xml:space="preserve"> of race, color, and national origin in programs or activities that receive federal financial assistance.</w:t>
      </w:r>
    </w:p>
    <w:p w14:paraId="048492B5" w14:textId="77777777" w:rsidR="00DA0CDD" w:rsidRPr="003677E0" w:rsidRDefault="00DA0CDD" w:rsidP="00DA0CDD">
      <w:pPr>
        <w:pStyle w:val="NumberedList"/>
        <w:numPr>
          <w:ilvl w:val="0"/>
          <w:numId w:val="37"/>
        </w:numPr>
        <w:spacing w:after="0" w:line="240" w:lineRule="auto"/>
        <w:ind w:left="360"/>
        <w:rPr>
          <w:rFonts w:ascii="Times New Roman" w:hAnsi="Times New Roman" w:cs="Times New Roman"/>
        </w:rPr>
      </w:pPr>
      <w:r w:rsidRPr="003677E0">
        <w:rPr>
          <w:rFonts w:ascii="Times New Roman" w:hAnsi="Times New Roman" w:cs="Times New Roman"/>
        </w:rPr>
        <w:t>Title VII of the Civil Rights Act of 1964, as amended, prohibits employment discrimination on the bases of race, color, and national origin.</w:t>
      </w:r>
    </w:p>
    <w:p w14:paraId="6CFCE146" w14:textId="77777777" w:rsidR="00DA0CDD" w:rsidRPr="003677E0" w:rsidRDefault="00DA0CDD" w:rsidP="00DA0CDD">
      <w:pPr>
        <w:pStyle w:val="NumberedList"/>
        <w:numPr>
          <w:ilvl w:val="0"/>
          <w:numId w:val="37"/>
        </w:numPr>
        <w:spacing w:after="0" w:line="240" w:lineRule="auto"/>
        <w:ind w:left="360"/>
        <w:rPr>
          <w:rFonts w:ascii="Times New Roman" w:hAnsi="Times New Roman" w:cs="Times New Roman"/>
        </w:rPr>
      </w:pPr>
      <w:r w:rsidRPr="003677E0">
        <w:rPr>
          <w:rFonts w:ascii="Times New Roman" w:hAnsi="Times New Roman" w:cs="Times New Roman"/>
        </w:rPr>
        <w:t>Section 504 of the Rehabilitation Act of 1973, as amended, prohibits discrimination against qualified individuals with disabilities.</w:t>
      </w:r>
    </w:p>
    <w:p w14:paraId="3C5B2B1F" w14:textId="77777777" w:rsidR="00DA0CDD" w:rsidRPr="003677E0" w:rsidRDefault="00DA0CDD" w:rsidP="00DA0CDD">
      <w:pPr>
        <w:pStyle w:val="NumberedList"/>
        <w:numPr>
          <w:ilvl w:val="0"/>
          <w:numId w:val="37"/>
        </w:numPr>
        <w:spacing w:after="0" w:line="240" w:lineRule="auto"/>
        <w:ind w:left="360"/>
        <w:rPr>
          <w:rFonts w:ascii="Times New Roman" w:hAnsi="Times New Roman" w:cs="Times New Roman"/>
        </w:rPr>
      </w:pPr>
      <w:r w:rsidRPr="003677E0">
        <w:rPr>
          <w:rFonts w:ascii="Times New Roman" w:hAnsi="Times New Roman" w:cs="Times New Roman"/>
        </w:rPr>
        <w:t>The Americans with Disabilities Act, as amended, prohibits discrimination based on disability.</w:t>
      </w:r>
    </w:p>
    <w:p w14:paraId="1092254C" w14:textId="77777777" w:rsidR="00DA0CDD" w:rsidRPr="003677E0" w:rsidRDefault="00DA0CDD" w:rsidP="00DA0CDD">
      <w:pPr>
        <w:pStyle w:val="NumberedList"/>
        <w:numPr>
          <w:ilvl w:val="0"/>
          <w:numId w:val="37"/>
        </w:numPr>
        <w:spacing w:after="0" w:line="240" w:lineRule="auto"/>
        <w:ind w:left="360"/>
        <w:rPr>
          <w:rFonts w:ascii="Times New Roman" w:hAnsi="Times New Roman" w:cs="Times New Roman"/>
        </w:rPr>
      </w:pPr>
      <w:r w:rsidRPr="003677E0">
        <w:rPr>
          <w:rFonts w:ascii="Times New Roman" w:hAnsi="Times New Roman" w:cs="Times New Roman"/>
        </w:rPr>
        <w:t>The Age Discrimination Act of 1975, as amended, which prohibits discrimination based on age; and</w:t>
      </w:r>
    </w:p>
    <w:p w14:paraId="51AD90B3" w14:textId="77777777" w:rsidR="00DA0CDD" w:rsidRPr="003677E0" w:rsidRDefault="00DA0CDD" w:rsidP="00DA0CDD">
      <w:pPr>
        <w:pStyle w:val="NumberedList"/>
        <w:numPr>
          <w:ilvl w:val="0"/>
          <w:numId w:val="37"/>
        </w:numPr>
        <w:spacing w:after="0" w:line="240" w:lineRule="auto"/>
        <w:ind w:left="360"/>
        <w:rPr>
          <w:rFonts w:ascii="Times New Roman" w:hAnsi="Times New Roman" w:cs="Times New Roman"/>
        </w:rPr>
      </w:pPr>
      <w:r w:rsidRPr="003677E0">
        <w:rPr>
          <w:rFonts w:ascii="Times New Roman" w:hAnsi="Times New Roman" w:cs="Times New Roman"/>
        </w:rPr>
        <w:t>Title IX of the Education Amendments of 1972, as amended, prohibits discrimination based on sex in educational programs.</w:t>
      </w:r>
    </w:p>
    <w:p w14:paraId="0A9516CC" w14:textId="77777777" w:rsidR="00DA0CDD" w:rsidRPr="003677E0" w:rsidRDefault="00DA0CDD" w:rsidP="00DA0CDD">
      <w:pPr>
        <w:pStyle w:val="NumberedList"/>
        <w:numPr>
          <w:ilvl w:val="0"/>
          <w:numId w:val="37"/>
        </w:numPr>
        <w:spacing w:after="0" w:line="240" w:lineRule="auto"/>
        <w:ind w:left="360"/>
        <w:rPr>
          <w:rFonts w:ascii="Times New Roman" w:hAnsi="Times New Roman" w:cs="Times New Roman"/>
        </w:rPr>
      </w:pPr>
      <w:r w:rsidRPr="003677E0">
        <w:rPr>
          <w:rFonts w:ascii="Times New Roman" w:hAnsi="Times New Roman" w:cs="Times New Roman"/>
        </w:rPr>
        <w:t>Debarment and Suspension (Executive Orders 12549 and 12689) – A contract award (see 2 CFR §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12549.52.20</w:t>
      </w:r>
    </w:p>
    <w:p w14:paraId="14983594" w14:textId="77777777" w:rsidR="00DA0CDD" w:rsidRPr="003677E0" w:rsidRDefault="00DA0CDD" w:rsidP="00DA0CDD">
      <w:pPr>
        <w:pStyle w:val="NumberedList"/>
        <w:numPr>
          <w:ilvl w:val="0"/>
          <w:numId w:val="37"/>
        </w:numPr>
        <w:spacing w:after="0" w:line="240" w:lineRule="auto"/>
        <w:ind w:left="360"/>
        <w:rPr>
          <w:rFonts w:ascii="Times New Roman" w:hAnsi="Times New Roman" w:cs="Times New Roman"/>
        </w:rPr>
      </w:pPr>
      <w:r w:rsidRPr="003677E0">
        <w:rPr>
          <w:rFonts w:ascii="Times New Roman" w:hAnsi="Times New Roman" w:cs="Times New Roman"/>
        </w:rPr>
        <w:t>29 CFR Part 38 and all other regulations implementing the laws listed above. This assurance applies to the operation of the WIOA Title I-financially assisted program or activity, and to all agreements the contractor makes to carry out the WIOA Title I- financially assisted program or activity. The undersigned understands that the United States has the right to seek judicial enforcement of this assurance.</w:t>
      </w:r>
    </w:p>
    <w:p w14:paraId="38C20218" w14:textId="77777777" w:rsidR="00DA0CDD" w:rsidRPr="003677E0" w:rsidRDefault="00DA0CDD" w:rsidP="00DA0CDD">
      <w:pPr>
        <w:pStyle w:val="NumberedList"/>
        <w:numPr>
          <w:ilvl w:val="0"/>
          <w:numId w:val="0"/>
        </w:num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6115"/>
        <w:gridCol w:w="3062"/>
      </w:tblGrid>
      <w:tr w:rsidR="00292461" w:rsidRPr="003677E0" w14:paraId="460A3CA3" w14:textId="77777777" w:rsidTr="00292461">
        <w:trPr>
          <w:trHeight w:val="432"/>
        </w:trPr>
        <w:tc>
          <w:tcPr>
            <w:tcW w:w="9177" w:type="dxa"/>
            <w:gridSpan w:val="2"/>
            <w:vAlign w:val="center"/>
          </w:tcPr>
          <w:p w14:paraId="3B8A5C78" w14:textId="77777777" w:rsidR="00292461" w:rsidRPr="003677E0" w:rsidRDefault="00292461" w:rsidP="00DA0CDD">
            <w:pPr>
              <w:pStyle w:val="NumberedList"/>
              <w:numPr>
                <w:ilvl w:val="0"/>
                <w:numId w:val="0"/>
              </w:numPr>
              <w:spacing w:after="0" w:line="240" w:lineRule="auto"/>
              <w:rPr>
                <w:rFonts w:ascii="Times New Roman" w:hAnsi="Times New Roman" w:cs="Times New Roman"/>
              </w:rPr>
            </w:pPr>
          </w:p>
        </w:tc>
      </w:tr>
      <w:tr w:rsidR="00292461" w:rsidRPr="003677E0" w14:paraId="06E82DCB" w14:textId="77777777" w:rsidTr="00292461">
        <w:tc>
          <w:tcPr>
            <w:tcW w:w="9177" w:type="dxa"/>
            <w:gridSpan w:val="2"/>
            <w:vAlign w:val="center"/>
          </w:tcPr>
          <w:p w14:paraId="51676706" w14:textId="6A9D6A71" w:rsidR="00292461" w:rsidRPr="003677E0" w:rsidRDefault="00292461" w:rsidP="00DA0CDD">
            <w:pPr>
              <w:pStyle w:val="NumberedList"/>
              <w:numPr>
                <w:ilvl w:val="0"/>
                <w:numId w:val="0"/>
              </w:numPr>
              <w:spacing w:after="0" w:line="240" w:lineRule="auto"/>
              <w:rPr>
                <w:rFonts w:ascii="Times New Roman" w:hAnsi="Times New Roman" w:cs="Times New Roman"/>
              </w:rPr>
            </w:pPr>
            <w:r w:rsidRPr="003677E0">
              <w:rPr>
                <w:rFonts w:ascii="Times New Roman" w:hAnsi="Times New Roman" w:cs="Times New Roman"/>
                <w:b/>
                <w:bCs/>
                <w:sz w:val="16"/>
                <w:szCs w:val="16"/>
              </w:rPr>
              <w:t>Name of Applicant Organization</w:t>
            </w:r>
          </w:p>
        </w:tc>
      </w:tr>
      <w:tr w:rsidR="00017F1D" w:rsidRPr="003677E0" w14:paraId="05789234" w14:textId="77777777" w:rsidTr="00292461">
        <w:trPr>
          <w:trHeight w:val="432"/>
        </w:trPr>
        <w:tc>
          <w:tcPr>
            <w:tcW w:w="6115" w:type="dxa"/>
            <w:vAlign w:val="center"/>
          </w:tcPr>
          <w:p w14:paraId="14318BB5" w14:textId="77777777" w:rsidR="00017F1D" w:rsidRPr="003677E0" w:rsidRDefault="00017F1D" w:rsidP="00DA0CDD">
            <w:pPr>
              <w:pStyle w:val="NumberedList"/>
              <w:numPr>
                <w:ilvl w:val="0"/>
                <w:numId w:val="0"/>
              </w:numPr>
              <w:spacing w:after="0" w:line="240" w:lineRule="auto"/>
              <w:rPr>
                <w:rFonts w:ascii="Times New Roman" w:hAnsi="Times New Roman" w:cs="Times New Roman"/>
              </w:rPr>
            </w:pPr>
          </w:p>
        </w:tc>
        <w:tc>
          <w:tcPr>
            <w:tcW w:w="3062" w:type="dxa"/>
            <w:vAlign w:val="center"/>
          </w:tcPr>
          <w:p w14:paraId="4BC952C1" w14:textId="77777777" w:rsidR="00017F1D" w:rsidRPr="003677E0" w:rsidRDefault="00017F1D" w:rsidP="00DA0CDD">
            <w:pPr>
              <w:pStyle w:val="NumberedList"/>
              <w:numPr>
                <w:ilvl w:val="0"/>
                <w:numId w:val="0"/>
              </w:numPr>
              <w:spacing w:after="0" w:line="240" w:lineRule="auto"/>
              <w:rPr>
                <w:rFonts w:ascii="Times New Roman" w:hAnsi="Times New Roman" w:cs="Times New Roman"/>
              </w:rPr>
            </w:pPr>
          </w:p>
        </w:tc>
      </w:tr>
      <w:tr w:rsidR="00017F1D" w:rsidRPr="003677E0" w14:paraId="1B0C1187" w14:textId="77777777" w:rsidTr="00292461">
        <w:tc>
          <w:tcPr>
            <w:tcW w:w="6115" w:type="dxa"/>
            <w:vAlign w:val="center"/>
          </w:tcPr>
          <w:p w14:paraId="7D8D916E" w14:textId="39F5242B" w:rsidR="00017F1D" w:rsidRPr="003677E0" w:rsidRDefault="00017F1D" w:rsidP="00DA0CDD">
            <w:pPr>
              <w:pStyle w:val="NumberedList"/>
              <w:numPr>
                <w:ilvl w:val="0"/>
                <w:numId w:val="0"/>
              </w:numPr>
              <w:spacing w:after="0" w:line="240" w:lineRule="auto"/>
              <w:rPr>
                <w:rFonts w:ascii="Times New Roman" w:hAnsi="Times New Roman" w:cs="Times New Roman"/>
                <w:b/>
                <w:bCs/>
                <w:sz w:val="16"/>
                <w:szCs w:val="16"/>
              </w:rPr>
            </w:pPr>
            <w:r w:rsidRPr="003677E0">
              <w:rPr>
                <w:rFonts w:ascii="Times New Roman" w:hAnsi="Times New Roman" w:cs="Times New Roman"/>
                <w:b/>
                <w:bCs/>
                <w:sz w:val="16"/>
                <w:szCs w:val="16"/>
              </w:rPr>
              <w:t>Signature of Certifying Official</w:t>
            </w:r>
          </w:p>
        </w:tc>
        <w:tc>
          <w:tcPr>
            <w:tcW w:w="3062" w:type="dxa"/>
            <w:vAlign w:val="center"/>
          </w:tcPr>
          <w:p w14:paraId="3B11202C" w14:textId="2E0B1295" w:rsidR="00017F1D" w:rsidRPr="003677E0" w:rsidRDefault="00017F1D" w:rsidP="00DA0CDD">
            <w:pPr>
              <w:pStyle w:val="NumberedList"/>
              <w:numPr>
                <w:ilvl w:val="0"/>
                <w:numId w:val="0"/>
              </w:numPr>
              <w:spacing w:after="0" w:line="240" w:lineRule="auto"/>
              <w:rPr>
                <w:rFonts w:ascii="Times New Roman" w:hAnsi="Times New Roman" w:cs="Times New Roman"/>
                <w:b/>
                <w:bCs/>
                <w:sz w:val="16"/>
                <w:szCs w:val="16"/>
              </w:rPr>
            </w:pPr>
            <w:r w:rsidRPr="003677E0">
              <w:rPr>
                <w:rFonts w:ascii="Times New Roman" w:hAnsi="Times New Roman" w:cs="Times New Roman"/>
                <w:b/>
                <w:bCs/>
                <w:sz w:val="16"/>
                <w:szCs w:val="16"/>
              </w:rPr>
              <w:t>Date</w:t>
            </w:r>
          </w:p>
        </w:tc>
      </w:tr>
      <w:tr w:rsidR="00292461" w:rsidRPr="003677E0" w14:paraId="530E2BE9" w14:textId="77777777" w:rsidTr="0020451A">
        <w:trPr>
          <w:trHeight w:val="432"/>
        </w:trPr>
        <w:tc>
          <w:tcPr>
            <w:tcW w:w="9177" w:type="dxa"/>
            <w:gridSpan w:val="2"/>
            <w:vAlign w:val="center"/>
          </w:tcPr>
          <w:p w14:paraId="2DCAAAFB" w14:textId="77777777" w:rsidR="00292461" w:rsidRPr="003677E0" w:rsidRDefault="00292461" w:rsidP="00DA0CDD">
            <w:pPr>
              <w:pStyle w:val="NumberedList"/>
              <w:numPr>
                <w:ilvl w:val="0"/>
                <w:numId w:val="0"/>
              </w:numPr>
              <w:spacing w:after="0" w:line="240" w:lineRule="auto"/>
              <w:rPr>
                <w:rFonts w:ascii="Times New Roman" w:hAnsi="Times New Roman" w:cs="Times New Roman"/>
              </w:rPr>
            </w:pPr>
          </w:p>
        </w:tc>
      </w:tr>
      <w:tr w:rsidR="00292461" w:rsidRPr="003677E0" w14:paraId="18C8353C" w14:textId="77777777" w:rsidTr="00D54236">
        <w:tc>
          <w:tcPr>
            <w:tcW w:w="9177" w:type="dxa"/>
            <w:gridSpan w:val="2"/>
            <w:vAlign w:val="center"/>
          </w:tcPr>
          <w:p w14:paraId="53705DB8" w14:textId="18C73CF3" w:rsidR="00292461" w:rsidRPr="003677E0" w:rsidRDefault="00292461" w:rsidP="00DA0CDD">
            <w:pPr>
              <w:pStyle w:val="NumberedList"/>
              <w:numPr>
                <w:ilvl w:val="0"/>
                <w:numId w:val="0"/>
              </w:numPr>
              <w:spacing w:after="0" w:line="240" w:lineRule="auto"/>
              <w:rPr>
                <w:rFonts w:ascii="Times New Roman" w:hAnsi="Times New Roman" w:cs="Times New Roman"/>
              </w:rPr>
            </w:pPr>
            <w:r w:rsidRPr="003677E0">
              <w:rPr>
                <w:rFonts w:ascii="Times New Roman" w:hAnsi="Times New Roman" w:cs="Times New Roman"/>
                <w:b/>
                <w:bCs/>
                <w:sz w:val="16"/>
                <w:szCs w:val="16"/>
              </w:rPr>
              <w:t>Name and Title of Authorized Representative:</w:t>
            </w:r>
          </w:p>
        </w:tc>
      </w:tr>
    </w:tbl>
    <w:p w14:paraId="4EFA4860" w14:textId="77777777" w:rsidR="00EF2B03" w:rsidRPr="003677E0" w:rsidRDefault="00EF2B03" w:rsidP="00DA0CDD">
      <w:pPr>
        <w:pStyle w:val="NumberedList"/>
        <w:numPr>
          <w:ilvl w:val="0"/>
          <w:numId w:val="0"/>
        </w:numPr>
        <w:spacing w:after="0" w:line="240" w:lineRule="auto"/>
        <w:rPr>
          <w:rFonts w:ascii="Times New Roman" w:hAnsi="Times New Roman" w:cs="Times New Roman"/>
        </w:rPr>
      </w:pPr>
    </w:p>
    <w:p w14:paraId="1B68A5F3" w14:textId="70021AC9" w:rsidR="002C7EF4" w:rsidRPr="003677E0" w:rsidRDefault="002C7EF4" w:rsidP="002C7EF4">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97" w:name="_Toc197083861"/>
      <w:bookmarkStart w:id="98" w:name="_Toc132120012"/>
      <w:r w:rsidRPr="003677E0">
        <w:rPr>
          <w:rFonts w:ascii="Times New Roman" w:hAnsi="Times New Roman" w:cs="Times New Roman"/>
          <w:color w:val="000000" w:themeColor="text1"/>
          <w:sz w:val="28"/>
        </w:rPr>
        <w:lastRenderedPageBreak/>
        <w:t>Attachment E – Conflict of Interest Form</w:t>
      </w:r>
      <w:bookmarkEnd w:id="97"/>
      <w:r w:rsidRPr="003677E0">
        <w:rPr>
          <w:rFonts w:ascii="Times New Roman" w:hAnsi="Times New Roman" w:cs="Times New Roman"/>
          <w:color w:val="000000" w:themeColor="text1"/>
          <w:sz w:val="28"/>
        </w:rPr>
        <w:t xml:space="preserve"> </w:t>
      </w:r>
    </w:p>
    <w:p w14:paraId="18B30949" w14:textId="77777777" w:rsidR="002C7EF4" w:rsidRPr="003677E0" w:rsidRDefault="002C7EF4" w:rsidP="002C7EF4">
      <w:pPr>
        <w:tabs>
          <w:tab w:val="left" w:pos="2127"/>
        </w:tabs>
        <w:spacing w:after="0"/>
        <w:rPr>
          <w:rFonts w:ascii="Times New Roman" w:hAnsi="Times New Roman" w:cs="Times New Roman"/>
          <w:color w:val="000000" w:themeColor="text1"/>
        </w:rPr>
      </w:pPr>
      <w:r w:rsidRPr="003677E0">
        <w:rPr>
          <w:rFonts w:ascii="Times New Roman" w:hAnsi="Times New Roman" w:cs="Times New Roman"/>
          <w:color w:val="000000" w:themeColor="text1"/>
        </w:rPr>
        <w:tab/>
      </w:r>
    </w:p>
    <w:p w14:paraId="201BAED9" w14:textId="77777777" w:rsidR="002C7EF4" w:rsidRPr="00085E0B" w:rsidRDefault="002C7EF4" w:rsidP="00085E0B">
      <w:pPr>
        <w:jc w:val="center"/>
        <w:rPr>
          <w:sz w:val="28"/>
        </w:rPr>
      </w:pPr>
      <w:bookmarkStart w:id="99" w:name="_Toc196313569"/>
      <w:r w:rsidRPr="00085E0B">
        <w:rPr>
          <w:sz w:val="28"/>
        </w:rPr>
        <w:t>CONFLICT OF INTEREST CERTIFICATION</w:t>
      </w:r>
      <w:bookmarkEnd w:id="98"/>
      <w:bookmarkEnd w:id="99"/>
    </w:p>
    <w:p w14:paraId="610F6D7B" w14:textId="77777777" w:rsidR="002C7EF4" w:rsidRPr="003677E0" w:rsidRDefault="002C7EF4" w:rsidP="002C7EF4">
      <w:pPr>
        <w:pStyle w:val="ListParagraph"/>
        <w:widowControl/>
        <w:numPr>
          <w:ilvl w:val="2"/>
          <w:numId w:val="38"/>
        </w:numPr>
        <w:spacing w:after="0" w:line="240" w:lineRule="auto"/>
        <w:ind w:left="360"/>
        <w:jc w:val="both"/>
        <w:rPr>
          <w:rFonts w:ascii="Times New Roman" w:hAnsi="Times New Roman" w:cs="Times New Roman"/>
          <w:sz w:val="24"/>
        </w:rPr>
      </w:pPr>
      <w:r w:rsidRPr="003677E0">
        <w:rPr>
          <w:rFonts w:ascii="Times New Roman" w:hAnsi="Times New Roman" w:cs="Times New Roman"/>
          <w:sz w:val="24"/>
        </w:rPr>
        <w:t xml:space="preserve">Proposer certifies that </w:t>
      </w:r>
    </w:p>
    <w:p w14:paraId="27E7FFCC" w14:textId="77777777" w:rsidR="002C7EF4" w:rsidRPr="003677E0" w:rsidRDefault="002C7EF4" w:rsidP="002C7EF4">
      <w:pPr>
        <w:spacing w:after="0" w:line="240" w:lineRule="auto"/>
        <w:jc w:val="both"/>
        <w:rPr>
          <w:rFonts w:ascii="Times New Roman" w:hAnsi="Times New Roman" w:cs="Times New Roman"/>
          <w:sz w:val="24"/>
        </w:rPr>
      </w:pPr>
    </w:p>
    <w:p w14:paraId="0A4CEF1C" w14:textId="77777777" w:rsidR="002C7EF4" w:rsidRPr="003677E0" w:rsidRDefault="002C7EF4" w:rsidP="002C7EF4">
      <w:pPr>
        <w:pStyle w:val="ListParagraph"/>
        <w:widowControl/>
        <w:numPr>
          <w:ilvl w:val="0"/>
          <w:numId w:val="39"/>
        </w:numPr>
        <w:spacing w:after="0" w:line="240" w:lineRule="auto"/>
        <w:jc w:val="both"/>
        <w:rPr>
          <w:rFonts w:ascii="Times New Roman" w:hAnsi="Times New Roman" w:cs="Times New Roman"/>
          <w:sz w:val="24"/>
        </w:rPr>
      </w:pPr>
      <w:r w:rsidRPr="003677E0">
        <w:rPr>
          <w:rFonts w:ascii="Times New Roman" w:hAnsi="Times New Roman" w:cs="Times New Roman"/>
          <w:sz w:val="24"/>
        </w:rPr>
        <w:t>They have not offered or cause to have offered or provided any gratuities, favors, or anything of monetary value to any member or individual employed by the NEIWDB or Chief Elected Officials for the purpose of influencing the selection of their proposal or any other proposal submitted hereunder.</w:t>
      </w:r>
    </w:p>
    <w:p w14:paraId="447DA8EA" w14:textId="77777777" w:rsidR="002C7EF4" w:rsidRPr="003677E0" w:rsidRDefault="002C7EF4" w:rsidP="002C7EF4">
      <w:pPr>
        <w:spacing w:after="0" w:line="240" w:lineRule="auto"/>
        <w:ind w:left="360"/>
        <w:jc w:val="both"/>
        <w:rPr>
          <w:rFonts w:ascii="Times New Roman" w:hAnsi="Times New Roman" w:cs="Times New Roman"/>
          <w:sz w:val="24"/>
        </w:rPr>
      </w:pPr>
      <w:r w:rsidRPr="003677E0">
        <w:rPr>
          <w:rFonts w:ascii="Times New Roman" w:hAnsi="Times New Roman" w:cs="Times New Roman"/>
          <w:sz w:val="24"/>
        </w:rPr>
        <w:t xml:space="preserve"> </w:t>
      </w:r>
    </w:p>
    <w:p w14:paraId="23C5E523" w14:textId="77777777" w:rsidR="002C7EF4" w:rsidRPr="003677E0" w:rsidRDefault="002C7EF4" w:rsidP="002C7EF4">
      <w:pPr>
        <w:pStyle w:val="ListParagraph"/>
        <w:widowControl/>
        <w:numPr>
          <w:ilvl w:val="0"/>
          <w:numId w:val="39"/>
        </w:numPr>
        <w:spacing w:after="0" w:line="240" w:lineRule="auto"/>
        <w:jc w:val="both"/>
        <w:rPr>
          <w:rFonts w:ascii="Times New Roman" w:hAnsi="Times New Roman" w:cs="Times New Roman"/>
          <w:sz w:val="24"/>
        </w:rPr>
      </w:pPr>
      <w:r w:rsidRPr="003677E0">
        <w:rPr>
          <w:rFonts w:ascii="Times New Roman" w:hAnsi="Times New Roman" w:cs="Times New Roman"/>
          <w:sz w:val="24"/>
        </w:rPr>
        <w:t>They have not engaged in any activity to restrict or eliminate competition.</w:t>
      </w:r>
    </w:p>
    <w:p w14:paraId="79F4382B" w14:textId="77777777" w:rsidR="002C7EF4" w:rsidRPr="003677E0" w:rsidRDefault="002C7EF4" w:rsidP="002C7EF4">
      <w:pPr>
        <w:spacing w:after="0" w:line="240" w:lineRule="auto"/>
        <w:jc w:val="both"/>
        <w:rPr>
          <w:rFonts w:ascii="Times New Roman" w:hAnsi="Times New Roman" w:cs="Times New Roman"/>
          <w:sz w:val="24"/>
        </w:rPr>
      </w:pPr>
    </w:p>
    <w:p w14:paraId="291BBC43" w14:textId="41A83A09" w:rsidR="002C7EF4" w:rsidRPr="003677E0" w:rsidRDefault="002C7EF4" w:rsidP="002C7EF4">
      <w:pPr>
        <w:pStyle w:val="ListParagraph"/>
        <w:widowControl/>
        <w:numPr>
          <w:ilvl w:val="0"/>
          <w:numId w:val="39"/>
        </w:numPr>
        <w:spacing w:after="0" w:line="240" w:lineRule="auto"/>
        <w:jc w:val="both"/>
        <w:rPr>
          <w:rFonts w:ascii="Times New Roman" w:hAnsi="Times New Roman" w:cs="Times New Roman"/>
          <w:sz w:val="24"/>
        </w:rPr>
      </w:pPr>
      <w:r w:rsidRPr="003677E0">
        <w:rPr>
          <w:rFonts w:ascii="Times New Roman" w:hAnsi="Times New Roman" w:cs="Times New Roman"/>
          <w:sz w:val="24"/>
        </w:rPr>
        <w:t>No manager, employee or paid consultant of the proposer’s company or spouse or child of any manager, employee of paid consultant is a member of the NEIWDB or Chief Elected Officials.</w:t>
      </w:r>
    </w:p>
    <w:p w14:paraId="28122CE2" w14:textId="77777777" w:rsidR="002C7EF4" w:rsidRPr="003677E0" w:rsidRDefault="002C7EF4" w:rsidP="002C7EF4">
      <w:pPr>
        <w:spacing w:after="0" w:line="240" w:lineRule="auto"/>
        <w:ind w:left="360"/>
        <w:jc w:val="both"/>
        <w:rPr>
          <w:rFonts w:ascii="Times New Roman" w:hAnsi="Times New Roman" w:cs="Times New Roman"/>
          <w:sz w:val="24"/>
        </w:rPr>
      </w:pPr>
    </w:p>
    <w:p w14:paraId="5C50AC12" w14:textId="77777777" w:rsidR="002C7EF4" w:rsidRPr="003677E0" w:rsidRDefault="002C7EF4" w:rsidP="002C7EF4">
      <w:pPr>
        <w:pStyle w:val="ListParagraph"/>
        <w:widowControl/>
        <w:numPr>
          <w:ilvl w:val="0"/>
          <w:numId w:val="39"/>
        </w:numPr>
        <w:spacing w:after="120" w:line="240" w:lineRule="auto"/>
        <w:jc w:val="both"/>
        <w:rPr>
          <w:rFonts w:ascii="Times New Roman" w:hAnsi="Times New Roman" w:cs="Times New Roman"/>
          <w:sz w:val="24"/>
        </w:rPr>
      </w:pPr>
      <w:r w:rsidRPr="003677E0">
        <w:rPr>
          <w:rFonts w:ascii="Times New Roman" w:hAnsi="Times New Roman" w:cs="Times New Roman"/>
          <w:sz w:val="24"/>
        </w:rPr>
        <w:t>They have disclosed any interest, fact or circumstance which does or may present a potential conflict of interest below:</w:t>
      </w:r>
    </w:p>
    <w:p w14:paraId="1DE623CE" w14:textId="77777777" w:rsidR="002C7EF4" w:rsidRPr="003677E0" w:rsidRDefault="002C7EF4" w:rsidP="002C7EF4">
      <w:pPr>
        <w:spacing w:after="0" w:line="240" w:lineRule="auto"/>
        <w:ind w:left="360"/>
        <w:jc w:val="both"/>
        <w:rPr>
          <w:rFonts w:ascii="Times New Roman" w:hAnsi="Times New Roman" w:cs="Times New Roman"/>
          <w:sz w:val="24"/>
        </w:rPr>
      </w:pPr>
    </w:p>
    <w:p w14:paraId="20F85394" w14:textId="77777777" w:rsidR="002C7EF4" w:rsidRPr="003677E0" w:rsidRDefault="002C7EF4" w:rsidP="002C7EF4">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71AB2204" w14:textId="77777777" w:rsidR="002C7EF4" w:rsidRPr="003677E0" w:rsidRDefault="002C7EF4" w:rsidP="002C7EF4">
      <w:pPr>
        <w:spacing w:after="0" w:line="240" w:lineRule="auto"/>
        <w:jc w:val="both"/>
        <w:rPr>
          <w:rFonts w:ascii="Times New Roman" w:hAnsi="Times New Roman" w:cs="Times New Roman"/>
          <w:sz w:val="24"/>
        </w:rPr>
      </w:pPr>
    </w:p>
    <w:p w14:paraId="4D44D7B5" w14:textId="220A8C32" w:rsidR="002C7EF4" w:rsidRPr="003677E0" w:rsidRDefault="002C7EF4" w:rsidP="002C7EF4">
      <w:pPr>
        <w:pStyle w:val="ListParagraph"/>
        <w:widowControl/>
        <w:numPr>
          <w:ilvl w:val="0"/>
          <w:numId w:val="39"/>
        </w:numPr>
        <w:spacing w:after="0" w:line="240" w:lineRule="auto"/>
        <w:jc w:val="both"/>
        <w:rPr>
          <w:rFonts w:ascii="Times New Roman" w:hAnsi="Times New Roman" w:cs="Times New Roman"/>
          <w:sz w:val="24"/>
        </w:rPr>
      </w:pPr>
      <w:r w:rsidRPr="003677E0">
        <w:rPr>
          <w:rFonts w:ascii="Times New Roman" w:hAnsi="Times New Roman" w:cs="Times New Roman"/>
          <w:sz w:val="24"/>
        </w:rPr>
        <w:t>If the answer to any of the above certifications is yes, the proposer has disclosed the relationship or action below:</w:t>
      </w:r>
    </w:p>
    <w:p w14:paraId="65141617" w14:textId="77777777" w:rsidR="002C7EF4" w:rsidRPr="003677E0" w:rsidRDefault="002C7EF4" w:rsidP="002C7EF4">
      <w:pPr>
        <w:spacing w:after="0"/>
        <w:ind w:left="360"/>
        <w:rPr>
          <w:rFonts w:ascii="Times New Roman" w:hAnsi="Times New Roman" w:cs="Times New Roman"/>
          <w:sz w:val="24"/>
        </w:rPr>
      </w:pPr>
    </w:p>
    <w:p w14:paraId="4EA05A4E" w14:textId="77777777" w:rsidR="002C7EF4" w:rsidRPr="003677E0" w:rsidRDefault="002C7EF4" w:rsidP="002C7EF4">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78B53607" w14:textId="77777777" w:rsidR="002C7EF4" w:rsidRPr="003677E0" w:rsidRDefault="002C7EF4" w:rsidP="002C7EF4">
      <w:pPr>
        <w:spacing w:after="0" w:line="240" w:lineRule="auto"/>
        <w:jc w:val="both"/>
        <w:rPr>
          <w:rFonts w:ascii="Times New Roman" w:hAnsi="Times New Roman" w:cs="Times New Roman"/>
          <w:sz w:val="24"/>
        </w:rPr>
      </w:pPr>
    </w:p>
    <w:p w14:paraId="5AE6A69F" w14:textId="77777777" w:rsidR="002C7EF4" w:rsidRPr="003677E0" w:rsidRDefault="002C7EF4" w:rsidP="002C7EF4">
      <w:pPr>
        <w:pStyle w:val="ListParagraph"/>
        <w:widowControl/>
        <w:numPr>
          <w:ilvl w:val="2"/>
          <w:numId w:val="38"/>
        </w:numPr>
        <w:spacing w:after="0" w:line="240" w:lineRule="auto"/>
        <w:ind w:left="360"/>
        <w:jc w:val="both"/>
        <w:rPr>
          <w:rFonts w:ascii="Times New Roman" w:hAnsi="Times New Roman" w:cs="Times New Roman"/>
          <w:sz w:val="24"/>
        </w:rPr>
      </w:pPr>
      <w:r w:rsidRPr="003677E0">
        <w:rPr>
          <w:rFonts w:ascii="Times New Roman" w:hAnsi="Times New Roman" w:cs="Times New Roman"/>
          <w:sz w:val="24"/>
        </w:rPr>
        <w:t>Violation of this provision may cause a proposer’s bid to be rejected. This does not preclude partnerships, consortiums, or subcontracts.</w:t>
      </w:r>
    </w:p>
    <w:p w14:paraId="5D931A2C" w14:textId="77777777" w:rsidR="002C7EF4" w:rsidRPr="003677E0" w:rsidRDefault="002C7EF4" w:rsidP="002C7EF4">
      <w:pPr>
        <w:spacing w:after="0"/>
        <w:ind w:left="360"/>
        <w:rPr>
          <w:rFonts w:ascii="Times New Roman" w:hAnsi="Times New Roman" w:cs="Times New Roman"/>
          <w:sz w:val="24"/>
        </w:rPr>
      </w:pPr>
    </w:p>
    <w:p w14:paraId="6F5FDFDA" w14:textId="77777777" w:rsidR="002C7EF4" w:rsidRPr="003677E0" w:rsidRDefault="002C7EF4" w:rsidP="002C7EF4">
      <w:pPr>
        <w:spacing w:after="0"/>
        <w:ind w:left="360"/>
        <w:rPr>
          <w:rFonts w:ascii="Times New Roman" w:hAnsi="Times New Roman" w:cs="Times New Roman"/>
          <w:sz w:val="24"/>
          <w:u w:val="single"/>
        </w:rPr>
      </w:pPr>
      <w:r w:rsidRPr="003677E0">
        <w:rPr>
          <w:rFonts w:ascii="Times New Roman" w:hAnsi="Times New Roman" w:cs="Times New Roman"/>
          <w:sz w:val="24"/>
        </w:rPr>
        <w:t xml:space="preserve">I </w:t>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t>,</w:t>
      </w:r>
      <w:r w:rsidRPr="003677E0">
        <w:rPr>
          <w:rFonts w:ascii="Times New Roman" w:hAnsi="Times New Roman" w:cs="Times New Roman"/>
          <w:sz w:val="24"/>
        </w:rPr>
        <w:t xml:space="preserve"> </w:t>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p>
    <w:p w14:paraId="4C1B8E2E" w14:textId="77777777" w:rsidR="002C7EF4" w:rsidRPr="003677E0" w:rsidRDefault="002C7EF4" w:rsidP="002C7EF4">
      <w:pPr>
        <w:spacing w:after="240"/>
        <w:ind w:left="360"/>
        <w:rPr>
          <w:rFonts w:ascii="Times New Roman" w:hAnsi="Times New Roman" w:cs="Times New Roman"/>
          <w:sz w:val="24"/>
        </w:rPr>
      </w:pPr>
      <w:r w:rsidRPr="003677E0">
        <w:rPr>
          <w:rFonts w:ascii="Times New Roman" w:hAnsi="Times New Roman" w:cs="Times New Roman"/>
          <w:sz w:val="24"/>
        </w:rPr>
        <w:tab/>
      </w:r>
      <w:r w:rsidRPr="003677E0">
        <w:rPr>
          <w:rFonts w:ascii="Times New Roman" w:hAnsi="Times New Roman" w:cs="Times New Roman"/>
          <w:sz w:val="24"/>
        </w:rPr>
        <w:tab/>
        <w:t>(Name)</w:t>
      </w:r>
      <w:r w:rsidRPr="003677E0">
        <w:rPr>
          <w:rFonts w:ascii="Times New Roman" w:hAnsi="Times New Roman" w:cs="Times New Roman"/>
          <w:sz w:val="24"/>
        </w:rPr>
        <w:tab/>
      </w:r>
      <w:r w:rsidRPr="003677E0">
        <w:rPr>
          <w:rFonts w:ascii="Times New Roman" w:hAnsi="Times New Roman" w:cs="Times New Roman"/>
          <w:sz w:val="24"/>
        </w:rPr>
        <w:tab/>
      </w:r>
      <w:r w:rsidRPr="003677E0">
        <w:rPr>
          <w:rFonts w:ascii="Times New Roman" w:hAnsi="Times New Roman" w:cs="Times New Roman"/>
          <w:sz w:val="24"/>
        </w:rPr>
        <w:tab/>
      </w:r>
      <w:r w:rsidRPr="003677E0">
        <w:rPr>
          <w:rFonts w:ascii="Times New Roman" w:hAnsi="Times New Roman" w:cs="Times New Roman"/>
          <w:sz w:val="24"/>
        </w:rPr>
        <w:tab/>
      </w:r>
      <w:r w:rsidRPr="003677E0">
        <w:rPr>
          <w:rFonts w:ascii="Times New Roman" w:hAnsi="Times New Roman" w:cs="Times New Roman"/>
          <w:sz w:val="24"/>
        </w:rPr>
        <w:tab/>
        <w:t>(Title)</w:t>
      </w:r>
    </w:p>
    <w:p w14:paraId="582A4869" w14:textId="09B12F70" w:rsidR="002C7EF4" w:rsidRPr="003677E0" w:rsidRDefault="002C7EF4" w:rsidP="002C7EF4">
      <w:pPr>
        <w:spacing w:after="0"/>
        <w:ind w:left="360"/>
        <w:rPr>
          <w:rFonts w:ascii="Times New Roman" w:hAnsi="Times New Roman" w:cs="Times New Roman"/>
          <w:sz w:val="24"/>
        </w:rPr>
      </w:pPr>
      <w:r w:rsidRPr="003677E0">
        <w:rPr>
          <w:rFonts w:ascii="Times New Roman" w:hAnsi="Times New Roman" w:cs="Times New Roman"/>
          <w:sz w:val="24"/>
        </w:rPr>
        <w:t xml:space="preserve">of  </w:t>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p>
    <w:p w14:paraId="6928CBD8" w14:textId="77777777" w:rsidR="002C7EF4" w:rsidRPr="003677E0" w:rsidRDefault="002C7EF4" w:rsidP="002C7EF4">
      <w:pPr>
        <w:spacing w:after="240"/>
        <w:ind w:left="360"/>
        <w:rPr>
          <w:rFonts w:ascii="Times New Roman" w:hAnsi="Times New Roman" w:cs="Times New Roman"/>
          <w:sz w:val="24"/>
        </w:rPr>
      </w:pPr>
      <w:r w:rsidRPr="003677E0">
        <w:rPr>
          <w:rFonts w:ascii="Times New Roman" w:hAnsi="Times New Roman" w:cs="Times New Roman"/>
          <w:sz w:val="24"/>
        </w:rPr>
        <w:tab/>
      </w:r>
      <w:r w:rsidRPr="003677E0">
        <w:rPr>
          <w:rFonts w:ascii="Times New Roman" w:hAnsi="Times New Roman" w:cs="Times New Roman"/>
          <w:sz w:val="24"/>
        </w:rPr>
        <w:tab/>
        <w:t>(Name of proposer’s entity)</w:t>
      </w:r>
    </w:p>
    <w:p w14:paraId="5D21064B" w14:textId="77777777" w:rsidR="002C7EF4" w:rsidRPr="003677E0" w:rsidRDefault="002C7EF4" w:rsidP="002C7EF4">
      <w:pPr>
        <w:spacing w:after="0"/>
        <w:ind w:left="360"/>
        <w:rPr>
          <w:rFonts w:ascii="Times New Roman" w:hAnsi="Times New Roman" w:cs="Times New Roman"/>
          <w:sz w:val="24"/>
        </w:rPr>
      </w:pPr>
      <w:r w:rsidRPr="003677E0">
        <w:rPr>
          <w:rFonts w:ascii="Times New Roman" w:hAnsi="Times New Roman" w:cs="Times New Roman"/>
          <w:sz w:val="24"/>
        </w:rPr>
        <w:t>am authorized to make the above Certifications and to submit this proposal on behalf of</w:t>
      </w:r>
    </w:p>
    <w:p w14:paraId="56FB4981" w14:textId="77777777" w:rsidR="002C7EF4" w:rsidRPr="003677E0" w:rsidRDefault="002C7EF4" w:rsidP="002C7EF4">
      <w:pPr>
        <w:spacing w:after="0"/>
        <w:ind w:left="360"/>
        <w:rPr>
          <w:rFonts w:ascii="Times New Roman" w:hAnsi="Times New Roman" w:cs="Times New Roman"/>
          <w:sz w:val="24"/>
        </w:rPr>
      </w:pPr>
    </w:p>
    <w:p w14:paraId="013FC70A" w14:textId="6D7583EC" w:rsidR="002C7EF4" w:rsidRPr="003677E0" w:rsidRDefault="002C7EF4" w:rsidP="002C7EF4">
      <w:pPr>
        <w:spacing w:after="0"/>
        <w:ind w:left="360"/>
        <w:rPr>
          <w:rFonts w:ascii="Times New Roman" w:hAnsi="Times New Roman" w:cs="Times New Roman"/>
          <w:sz w:val="24"/>
          <w:u w:val="single"/>
        </w:rPr>
      </w:pP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p>
    <w:p w14:paraId="06C370B3" w14:textId="77777777" w:rsidR="002C7EF4" w:rsidRPr="003677E0" w:rsidRDefault="002C7EF4" w:rsidP="002C7EF4">
      <w:pPr>
        <w:spacing w:after="0"/>
        <w:ind w:left="360"/>
        <w:rPr>
          <w:rFonts w:ascii="Times New Roman" w:hAnsi="Times New Roman" w:cs="Times New Roman"/>
          <w:sz w:val="24"/>
        </w:rPr>
      </w:pPr>
      <w:r w:rsidRPr="003677E0">
        <w:rPr>
          <w:rFonts w:ascii="Times New Roman" w:hAnsi="Times New Roman" w:cs="Times New Roman"/>
          <w:sz w:val="24"/>
        </w:rPr>
        <w:tab/>
      </w:r>
      <w:r w:rsidRPr="003677E0">
        <w:rPr>
          <w:rFonts w:ascii="Times New Roman" w:hAnsi="Times New Roman" w:cs="Times New Roman"/>
          <w:sz w:val="24"/>
        </w:rPr>
        <w:tab/>
        <w:t>(Name of Proposer’s entity)</w:t>
      </w:r>
    </w:p>
    <w:p w14:paraId="12C740FF" w14:textId="77777777" w:rsidR="002C7EF4" w:rsidRPr="003677E0" w:rsidRDefault="002C7EF4" w:rsidP="002C7EF4">
      <w:pPr>
        <w:spacing w:after="0"/>
        <w:ind w:left="360"/>
        <w:rPr>
          <w:rFonts w:ascii="Times New Roman" w:hAnsi="Times New Roman" w:cs="Times New Roman"/>
          <w:sz w:val="24"/>
        </w:rPr>
      </w:pPr>
    </w:p>
    <w:p w14:paraId="01153DEF" w14:textId="5052E354" w:rsidR="002C7EF4" w:rsidRPr="003677E0" w:rsidRDefault="002C7EF4" w:rsidP="002C7EF4">
      <w:pPr>
        <w:spacing w:after="0"/>
        <w:ind w:left="360"/>
        <w:rPr>
          <w:rFonts w:ascii="Times New Roman" w:hAnsi="Times New Roman" w:cs="Times New Roman"/>
          <w:sz w:val="24"/>
        </w:rPr>
      </w:pP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rPr>
        <w:tab/>
      </w:r>
      <w:r w:rsidRPr="003677E0">
        <w:rPr>
          <w:rFonts w:ascii="Times New Roman" w:hAnsi="Times New Roman" w:cs="Times New Roman"/>
          <w:sz w:val="24"/>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u w:val="single"/>
        </w:rPr>
        <w:tab/>
      </w:r>
      <w:r w:rsidRPr="003677E0">
        <w:rPr>
          <w:rFonts w:ascii="Times New Roman" w:hAnsi="Times New Roman" w:cs="Times New Roman"/>
          <w:sz w:val="24"/>
        </w:rPr>
        <w:br/>
        <w:t>Signature</w:t>
      </w:r>
      <w:r w:rsidRPr="003677E0">
        <w:rPr>
          <w:rFonts w:ascii="Times New Roman" w:hAnsi="Times New Roman" w:cs="Times New Roman"/>
          <w:sz w:val="24"/>
        </w:rPr>
        <w:tab/>
      </w:r>
      <w:r w:rsidRPr="003677E0">
        <w:rPr>
          <w:rFonts w:ascii="Times New Roman" w:hAnsi="Times New Roman" w:cs="Times New Roman"/>
          <w:sz w:val="24"/>
        </w:rPr>
        <w:tab/>
      </w:r>
      <w:r w:rsidRPr="003677E0">
        <w:rPr>
          <w:rFonts w:ascii="Times New Roman" w:hAnsi="Times New Roman" w:cs="Times New Roman"/>
          <w:sz w:val="24"/>
        </w:rPr>
        <w:tab/>
      </w:r>
      <w:r w:rsidRPr="003677E0">
        <w:rPr>
          <w:rFonts w:ascii="Times New Roman" w:hAnsi="Times New Roman" w:cs="Times New Roman"/>
          <w:sz w:val="24"/>
        </w:rPr>
        <w:tab/>
      </w:r>
      <w:r w:rsidRPr="003677E0">
        <w:rPr>
          <w:rFonts w:ascii="Times New Roman" w:hAnsi="Times New Roman" w:cs="Times New Roman"/>
          <w:sz w:val="24"/>
        </w:rPr>
        <w:tab/>
      </w:r>
      <w:r w:rsidRPr="003677E0">
        <w:rPr>
          <w:rFonts w:ascii="Times New Roman" w:hAnsi="Times New Roman" w:cs="Times New Roman"/>
          <w:sz w:val="24"/>
        </w:rPr>
        <w:tab/>
      </w:r>
      <w:r w:rsidRPr="003677E0">
        <w:rPr>
          <w:rFonts w:ascii="Times New Roman" w:hAnsi="Times New Roman" w:cs="Times New Roman"/>
          <w:sz w:val="24"/>
        </w:rPr>
        <w:tab/>
      </w:r>
      <w:r w:rsidRPr="003677E0">
        <w:rPr>
          <w:rFonts w:ascii="Times New Roman" w:hAnsi="Times New Roman" w:cs="Times New Roman"/>
          <w:sz w:val="24"/>
        </w:rPr>
        <w:tab/>
        <w:t xml:space="preserve">Date </w:t>
      </w:r>
    </w:p>
    <w:p w14:paraId="071EC08A" w14:textId="77777777" w:rsidR="00085E0B" w:rsidRDefault="00085E0B">
      <w:pPr>
        <w:widowControl/>
        <w:rPr>
          <w:rFonts w:ascii="Times New Roman" w:eastAsiaTheme="majorEastAsia" w:hAnsi="Times New Roman" w:cs="Times New Roman"/>
          <w:b/>
          <w:bCs/>
          <w:color w:val="000000" w:themeColor="text1"/>
          <w:sz w:val="28"/>
          <w:szCs w:val="26"/>
        </w:rPr>
      </w:pPr>
      <w:r>
        <w:rPr>
          <w:rFonts w:ascii="Times New Roman" w:hAnsi="Times New Roman" w:cs="Times New Roman"/>
          <w:color w:val="000000" w:themeColor="text1"/>
          <w:sz w:val="28"/>
        </w:rPr>
        <w:br w:type="page"/>
      </w:r>
    </w:p>
    <w:p w14:paraId="51E9E4A3" w14:textId="2E121790" w:rsidR="002C7EF4" w:rsidRPr="003677E0" w:rsidRDefault="002C7EF4" w:rsidP="002C7EF4">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100" w:name="_Toc197083862"/>
      <w:r w:rsidRPr="003677E0">
        <w:rPr>
          <w:rFonts w:ascii="Times New Roman" w:hAnsi="Times New Roman" w:cs="Times New Roman"/>
          <w:color w:val="000000" w:themeColor="text1"/>
          <w:sz w:val="28"/>
        </w:rPr>
        <w:lastRenderedPageBreak/>
        <w:t>Attachment F – Certi</w:t>
      </w:r>
      <w:r w:rsidR="00C63621" w:rsidRPr="003677E0">
        <w:rPr>
          <w:rFonts w:ascii="Times New Roman" w:hAnsi="Times New Roman" w:cs="Times New Roman"/>
          <w:color w:val="000000" w:themeColor="text1"/>
          <w:sz w:val="28"/>
        </w:rPr>
        <w:t>fication Regarding Lobbying</w:t>
      </w:r>
      <w:bookmarkEnd w:id="100"/>
      <w:r w:rsidRPr="003677E0">
        <w:rPr>
          <w:rFonts w:ascii="Times New Roman" w:hAnsi="Times New Roman" w:cs="Times New Roman"/>
          <w:color w:val="000000" w:themeColor="text1"/>
          <w:sz w:val="28"/>
        </w:rPr>
        <w:t xml:space="preserve"> </w:t>
      </w:r>
    </w:p>
    <w:p w14:paraId="14F522ED" w14:textId="77777777" w:rsidR="002C7EF4" w:rsidRPr="003677E0" w:rsidRDefault="002C7EF4" w:rsidP="002C7EF4">
      <w:pPr>
        <w:tabs>
          <w:tab w:val="left" w:pos="2127"/>
        </w:tabs>
        <w:spacing w:after="0"/>
        <w:rPr>
          <w:rFonts w:ascii="Times New Roman" w:hAnsi="Times New Roman" w:cs="Times New Roman"/>
          <w:color w:val="000000" w:themeColor="text1"/>
        </w:rPr>
      </w:pPr>
      <w:r w:rsidRPr="003677E0">
        <w:rPr>
          <w:rFonts w:ascii="Times New Roman" w:hAnsi="Times New Roman" w:cs="Times New Roman"/>
          <w:color w:val="000000" w:themeColor="text1"/>
        </w:rPr>
        <w:tab/>
      </w:r>
    </w:p>
    <w:p w14:paraId="3BED6EBA" w14:textId="77777777" w:rsidR="002C7EF4" w:rsidRPr="003677E0" w:rsidRDefault="002C7EF4" w:rsidP="002C7EF4">
      <w:pPr>
        <w:spacing w:after="0"/>
        <w:rPr>
          <w:rFonts w:ascii="Times New Roman" w:hAnsi="Times New Roman" w:cs="Times New Roman"/>
        </w:rPr>
      </w:pPr>
    </w:p>
    <w:p w14:paraId="1EBD9F4D" w14:textId="77777777" w:rsidR="002C7EF4" w:rsidRPr="003677E0" w:rsidRDefault="002C7EF4" w:rsidP="002C7EF4">
      <w:pPr>
        <w:rPr>
          <w:rFonts w:ascii="Times New Roman" w:hAnsi="Times New Roman" w:cs="Times New Roman"/>
          <w:sz w:val="24"/>
          <w:szCs w:val="24"/>
        </w:rPr>
      </w:pPr>
      <w:r w:rsidRPr="003677E0">
        <w:rPr>
          <w:rFonts w:ascii="Times New Roman" w:hAnsi="Times New Roman" w:cs="Times New Roman"/>
          <w:sz w:val="24"/>
          <w:szCs w:val="24"/>
        </w:rPr>
        <w:t>The undersigned certifies, to the best of his or her knowledge and believes that:</w:t>
      </w:r>
    </w:p>
    <w:p w14:paraId="6B951C9E" w14:textId="77777777" w:rsidR="002C7EF4" w:rsidRPr="003677E0" w:rsidRDefault="002C7EF4" w:rsidP="002C7EF4">
      <w:pPr>
        <w:pStyle w:val="ListParagraph"/>
        <w:widowControl/>
        <w:numPr>
          <w:ilvl w:val="0"/>
          <w:numId w:val="40"/>
        </w:numPr>
        <w:spacing w:after="160" w:line="259" w:lineRule="auto"/>
        <w:rPr>
          <w:rFonts w:ascii="Times New Roman" w:hAnsi="Times New Roman" w:cs="Times New Roman"/>
          <w:sz w:val="24"/>
          <w:szCs w:val="24"/>
        </w:rPr>
      </w:pPr>
      <w:r w:rsidRPr="003677E0">
        <w:rPr>
          <w:rFonts w:ascii="Times New Roman" w:hAnsi="Times New Roman" w:cs="Times New Roman"/>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277DCD2" w14:textId="77777777" w:rsidR="002C7EF4" w:rsidRPr="003677E0" w:rsidRDefault="002C7EF4" w:rsidP="002C7EF4">
      <w:pPr>
        <w:pStyle w:val="ListParagraph"/>
        <w:widowControl/>
        <w:numPr>
          <w:ilvl w:val="0"/>
          <w:numId w:val="40"/>
        </w:numPr>
        <w:spacing w:after="160" w:line="259" w:lineRule="auto"/>
        <w:rPr>
          <w:rFonts w:ascii="Times New Roman" w:hAnsi="Times New Roman" w:cs="Times New Roman"/>
          <w:sz w:val="24"/>
          <w:szCs w:val="24"/>
        </w:rPr>
      </w:pPr>
      <w:r w:rsidRPr="003677E0">
        <w:rPr>
          <w:rFonts w:ascii="Times New Roman" w:hAnsi="Times New Roman" w:cs="Times New Roman"/>
          <w:sz w:val="24"/>
          <w:szCs w:val="24"/>
        </w:rPr>
        <w:t>If any funds other than Federally appropriated funds have been paid or will be paid to any person influencing or attempting to influence an officer or employee of any agency, a Member of Congress, an officer or employee of Congress, or an employer of a Member of Congress in connection with this Federal contract, grant loan, or cooperative agreement, the undersigned shall complete and submit Standard Form-LLL, “Disclosure Form to Report Lobbying”, in accordance with its instructions.</w:t>
      </w:r>
    </w:p>
    <w:p w14:paraId="5B5F5534" w14:textId="77777777" w:rsidR="002C7EF4" w:rsidRPr="003677E0" w:rsidRDefault="002C7EF4" w:rsidP="002C7EF4">
      <w:pPr>
        <w:pStyle w:val="ListParagraph"/>
        <w:widowControl/>
        <w:numPr>
          <w:ilvl w:val="0"/>
          <w:numId w:val="40"/>
        </w:numPr>
        <w:spacing w:after="160" w:line="259" w:lineRule="auto"/>
        <w:rPr>
          <w:rFonts w:ascii="Times New Roman" w:hAnsi="Times New Roman" w:cs="Times New Roman"/>
          <w:sz w:val="24"/>
          <w:szCs w:val="24"/>
        </w:rPr>
      </w:pPr>
      <w:r w:rsidRPr="003677E0">
        <w:rPr>
          <w:rFonts w:ascii="Times New Roman" w:hAnsi="Times New Roman" w:cs="Times New Roman"/>
          <w:sz w:val="24"/>
          <w:szCs w:val="24"/>
        </w:rPr>
        <w:t>The undersigned shall require that the language of this certification is included in the award documents for all sub-awards at all tiers (including subcontracts, sub-grants, and contracts under grants, loans, and cooperative agreements) and that all sub-recipients shall certify and disclose accordingly.</w:t>
      </w:r>
    </w:p>
    <w:p w14:paraId="7354A1D3" w14:textId="77777777" w:rsidR="002C7EF4" w:rsidRPr="003677E0" w:rsidRDefault="002C7EF4" w:rsidP="002C7EF4">
      <w:pPr>
        <w:rPr>
          <w:rFonts w:ascii="Times New Roman" w:hAnsi="Times New Roman" w:cs="Times New Roman"/>
          <w:sz w:val="24"/>
          <w:szCs w:val="24"/>
        </w:rPr>
      </w:pPr>
      <w:r w:rsidRPr="003677E0">
        <w:rPr>
          <w:rFonts w:ascii="Times New Roman" w:hAnsi="Times New Roman" w:cs="Times New Roman"/>
          <w:sz w:val="24"/>
          <w:szCs w:val="24"/>
        </w:rPr>
        <w:t xml:space="preserve">This certification is a material representation of the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000021A7" w14:textId="77777777" w:rsidR="000A3664" w:rsidRPr="003677E0" w:rsidRDefault="000A3664" w:rsidP="002C7EF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15"/>
        <w:gridCol w:w="3062"/>
      </w:tblGrid>
      <w:tr w:rsidR="000A3664" w:rsidRPr="003677E0" w14:paraId="45A69CF9" w14:textId="77777777" w:rsidTr="000258AA">
        <w:trPr>
          <w:trHeight w:val="720"/>
        </w:trPr>
        <w:tc>
          <w:tcPr>
            <w:tcW w:w="9177" w:type="dxa"/>
            <w:gridSpan w:val="2"/>
            <w:vAlign w:val="center"/>
          </w:tcPr>
          <w:p w14:paraId="2017A1CB" w14:textId="77777777" w:rsidR="000A3664" w:rsidRPr="003677E0" w:rsidRDefault="000A3664" w:rsidP="00CA5658">
            <w:pPr>
              <w:pStyle w:val="NumberedList"/>
              <w:numPr>
                <w:ilvl w:val="0"/>
                <w:numId w:val="0"/>
              </w:numPr>
              <w:spacing w:after="0" w:line="240" w:lineRule="auto"/>
              <w:rPr>
                <w:rFonts w:ascii="Times New Roman" w:hAnsi="Times New Roman" w:cs="Times New Roman"/>
              </w:rPr>
            </w:pPr>
          </w:p>
        </w:tc>
      </w:tr>
      <w:tr w:rsidR="000A3664" w:rsidRPr="003677E0" w14:paraId="035355BE" w14:textId="77777777" w:rsidTr="00CA5658">
        <w:tc>
          <w:tcPr>
            <w:tcW w:w="9177" w:type="dxa"/>
            <w:gridSpan w:val="2"/>
            <w:vAlign w:val="center"/>
          </w:tcPr>
          <w:p w14:paraId="23E0D4E0" w14:textId="77777777" w:rsidR="000A3664" w:rsidRPr="003677E0" w:rsidRDefault="000A3664" w:rsidP="00CA5658">
            <w:pPr>
              <w:pStyle w:val="NumberedList"/>
              <w:numPr>
                <w:ilvl w:val="0"/>
                <w:numId w:val="0"/>
              </w:numPr>
              <w:spacing w:after="0" w:line="240" w:lineRule="auto"/>
              <w:rPr>
                <w:rFonts w:ascii="Times New Roman" w:hAnsi="Times New Roman" w:cs="Times New Roman"/>
              </w:rPr>
            </w:pPr>
            <w:r w:rsidRPr="003677E0">
              <w:rPr>
                <w:rFonts w:ascii="Times New Roman" w:hAnsi="Times New Roman" w:cs="Times New Roman"/>
                <w:b/>
                <w:bCs/>
                <w:sz w:val="16"/>
                <w:szCs w:val="16"/>
              </w:rPr>
              <w:t>Name of Applicant Organization</w:t>
            </w:r>
          </w:p>
        </w:tc>
      </w:tr>
      <w:tr w:rsidR="000A3664" w:rsidRPr="003677E0" w14:paraId="72ABF1BC" w14:textId="77777777" w:rsidTr="000258AA">
        <w:trPr>
          <w:trHeight w:val="720"/>
        </w:trPr>
        <w:tc>
          <w:tcPr>
            <w:tcW w:w="6115" w:type="dxa"/>
            <w:vAlign w:val="center"/>
          </w:tcPr>
          <w:p w14:paraId="2F0D0EA0" w14:textId="77777777" w:rsidR="000A3664" w:rsidRPr="003677E0" w:rsidRDefault="000A3664" w:rsidP="00CA5658">
            <w:pPr>
              <w:pStyle w:val="NumberedList"/>
              <w:numPr>
                <w:ilvl w:val="0"/>
                <w:numId w:val="0"/>
              </w:numPr>
              <w:spacing w:after="0" w:line="240" w:lineRule="auto"/>
              <w:rPr>
                <w:rFonts w:ascii="Times New Roman" w:hAnsi="Times New Roman" w:cs="Times New Roman"/>
              </w:rPr>
            </w:pPr>
          </w:p>
        </w:tc>
        <w:tc>
          <w:tcPr>
            <w:tcW w:w="3062" w:type="dxa"/>
            <w:vAlign w:val="center"/>
          </w:tcPr>
          <w:p w14:paraId="22F6D73D" w14:textId="77777777" w:rsidR="000A3664" w:rsidRPr="003677E0" w:rsidRDefault="000A3664" w:rsidP="00CA5658">
            <w:pPr>
              <w:pStyle w:val="NumberedList"/>
              <w:numPr>
                <w:ilvl w:val="0"/>
                <w:numId w:val="0"/>
              </w:numPr>
              <w:spacing w:after="0" w:line="240" w:lineRule="auto"/>
              <w:rPr>
                <w:rFonts w:ascii="Times New Roman" w:hAnsi="Times New Roman" w:cs="Times New Roman"/>
              </w:rPr>
            </w:pPr>
          </w:p>
        </w:tc>
      </w:tr>
      <w:tr w:rsidR="000A3664" w:rsidRPr="003677E0" w14:paraId="61E34E17" w14:textId="77777777" w:rsidTr="00CA5658">
        <w:tc>
          <w:tcPr>
            <w:tcW w:w="6115" w:type="dxa"/>
            <w:vAlign w:val="center"/>
          </w:tcPr>
          <w:p w14:paraId="4965AA70" w14:textId="77777777" w:rsidR="000A3664" w:rsidRPr="003677E0" w:rsidRDefault="000A3664" w:rsidP="00CA5658">
            <w:pPr>
              <w:pStyle w:val="NumberedList"/>
              <w:numPr>
                <w:ilvl w:val="0"/>
                <w:numId w:val="0"/>
              </w:numPr>
              <w:spacing w:after="0" w:line="240" w:lineRule="auto"/>
              <w:rPr>
                <w:rFonts w:ascii="Times New Roman" w:hAnsi="Times New Roman" w:cs="Times New Roman"/>
                <w:b/>
                <w:bCs/>
                <w:sz w:val="16"/>
                <w:szCs w:val="16"/>
              </w:rPr>
            </w:pPr>
            <w:r w:rsidRPr="003677E0">
              <w:rPr>
                <w:rFonts w:ascii="Times New Roman" w:hAnsi="Times New Roman" w:cs="Times New Roman"/>
                <w:b/>
                <w:bCs/>
                <w:sz w:val="16"/>
                <w:szCs w:val="16"/>
              </w:rPr>
              <w:t>Signature of Certifying Official</w:t>
            </w:r>
          </w:p>
        </w:tc>
        <w:tc>
          <w:tcPr>
            <w:tcW w:w="3062" w:type="dxa"/>
            <w:vAlign w:val="center"/>
          </w:tcPr>
          <w:p w14:paraId="5C486F51" w14:textId="77777777" w:rsidR="000A3664" w:rsidRPr="003677E0" w:rsidRDefault="000A3664" w:rsidP="00CA5658">
            <w:pPr>
              <w:pStyle w:val="NumberedList"/>
              <w:numPr>
                <w:ilvl w:val="0"/>
                <w:numId w:val="0"/>
              </w:numPr>
              <w:spacing w:after="0" w:line="240" w:lineRule="auto"/>
              <w:rPr>
                <w:rFonts w:ascii="Times New Roman" w:hAnsi="Times New Roman" w:cs="Times New Roman"/>
                <w:b/>
                <w:bCs/>
                <w:sz w:val="16"/>
                <w:szCs w:val="16"/>
              </w:rPr>
            </w:pPr>
            <w:r w:rsidRPr="003677E0">
              <w:rPr>
                <w:rFonts w:ascii="Times New Roman" w:hAnsi="Times New Roman" w:cs="Times New Roman"/>
                <w:b/>
                <w:bCs/>
                <w:sz w:val="16"/>
                <w:szCs w:val="16"/>
              </w:rPr>
              <w:t>Date</w:t>
            </w:r>
          </w:p>
        </w:tc>
      </w:tr>
      <w:tr w:rsidR="000A3664" w:rsidRPr="003677E0" w14:paraId="3C52C770" w14:textId="77777777" w:rsidTr="00B96D6B">
        <w:trPr>
          <w:trHeight w:val="720"/>
        </w:trPr>
        <w:tc>
          <w:tcPr>
            <w:tcW w:w="9177" w:type="dxa"/>
            <w:gridSpan w:val="2"/>
            <w:vAlign w:val="center"/>
          </w:tcPr>
          <w:p w14:paraId="6837B620" w14:textId="77777777" w:rsidR="000A3664" w:rsidRPr="003677E0" w:rsidRDefault="000A3664" w:rsidP="00CA5658">
            <w:pPr>
              <w:pStyle w:val="NumberedList"/>
              <w:numPr>
                <w:ilvl w:val="0"/>
                <w:numId w:val="0"/>
              </w:numPr>
              <w:spacing w:after="0" w:line="240" w:lineRule="auto"/>
              <w:rPr>
                <w:rFonts w:ascii="Times New Roman" w:hAnsi="Times New Roman" w:cs="Times New Roman"/>
              </w:rPr>
            </w:pPr>
          </w:p>
        </w:tc>
      </w:tr>
      <w:tr w:rsidR="000A3664" w:rsidRPr="003677E0" w14:paraId="4A7BCC83" w14:textId="77777777" w:rsidTr="00CA5658">
        <w:tc>
          <w:tcPr>
            <w:tcW w:w="9177" w:type="dxa"/>
            <w:gridSpan w:val="2"/>
            <w:vAlign w:val="center"/>
          </w:tcPr>
          <w:p w14:paraId="4EB9D70C" w14:textId="77777777" w:rsidR="000A3664" w:rsidRPr="003677E0" w:rsidRDefault="000A3664" w:rsidP="00CA5658">
            <w:pPr>
              <w:pStyle w:val="NumberedList"/>
              <w:numPr>
                <w:ilvl w:val="0"/>
                <w:numId w:val="0"/>
              </w:numPr>
              <w:spacing w:after="0" w:line="240" w:lineRule="auto"/>
              <w:rPr>
                <w:rFonts w:ascii="Times New Roman" w:hAnsi="Times New Roman" w:cs="Times New Roman"/>
              </w:rPr>
            </w:pPr>
            <w:r w:rsidRPr="003677E0">
              <w:rPr>
                <w:rFonts w:ascii="Times New Roman" w:hAnsi="Times New Roman" w:cs="Times New Roman"/>
                <w:b/>
                <w:bCs/>
                <w:sz w:val="16"/>
                <w:szCs w:val="16"/>
              </w:rPr>
              <w:t>Name and Title of Authorized Representative:</w:t>
            </w:r>
          </w:p>
        </w:tc>
      </w:tr>
    </w:tbl>
    <w:p w14:paraId="713B4C28" w14:textId="2EEAC7CF" w:rsidR="002C7EF4" w:rsidRPr="003677E0" w:rsidRDefault="002C7EF4" w:rsidP="002C7EF4">
      <w:pPr>
        <w:rPr>
          <w:rFonts w:ascii="Times New Roman" w:hAnsi="Times New Roman" w:cs="Times New Roman"/>
          <w:sz w:val="24"/>
          <w:szCs w:val="24"/>
        </w:rPr>
      </w:pPr>
      <w:r w:rsidRPr="003677E0">
        <w:rPr>
          <w:rFonts w:ascii="Times New Roman" w:hAnsi="Times New Roman" w:cs="Times New Roman"/>
          <w:sz w:val="24"/>
          <w:szCs w:val="24"/>
        </w:rPr>
        <w:br w:type="page"/>
      </w:r>
    </w:p>
    <w:p w14:paraId="28D46DBA" w14:textId="6FBAC20E" w:rsidR="00C63621" w:rsidRPr="003677E0" w:rsidRDefault="00C63621" w:rsidP="00C63621">
      <w:pPr>
        <w:pStyle w:val="Heading2"/>
        <w:widowControl/>
        <w:pBdr>
          <w:bottom w:val="single" w:sz="36" w:space="1" w:color="17365D" w:themeColor="text2" w:themeShade="BF"/>
        </w:pBdr>
        <w:spacing w:before="0" w:line="259" w:lineRule="auto"/>
        <w:rPr>
          <w:rFonts w:ascii="Times New Roman" w:hAnsi="Times New Roman" w:cs="Times New Roman"/>
          <w:color w:val="000000" w:themeColor="text1"/>
          <w:sz w:val="28"/>
        </w:rPr>
      </w:pPr>
      <w:bookmarkStart w:id="101" w:name="_Toc197083863"/>
      <w:r w:rsidRPr="003677E0">
        <w:rPr>
          <w:rFonts w:ascii="Times New Roman" w:hAnsi="Times New Roman" w:cs="Times New Roman"/>
          <w:color w:val="000000" w:themeColor="text1"/>
          <w:sz w:val="28"/>
        </w:rPr>
        <w:lastRenderedPageBreak/>
        <w:t>Attachment G – Evaluation Sheet</w:t>
      </w:r>
      <w:bookmarkEnd w:id="101"/>
      <w:r w:rsidRPr="003677E0">
        <w:rPr>
          <w:rFonts w:ascii="Times New Roman" w:hAnsi="Times New Roman" w:cs="Times New Roman"/>
          <w:color w:val="000000" w:themeColor="text1"/>
          <w:sz w:val="28"/>
        </w:rPr>
        <w:t xml:space="preserve"> </w:t>
      </w:r>
    </w:p>
    <w:p w14:paraId="78824A50" w14:textId="77777777" w:rsidR="00C63621" w:rsidRPr="003677E0" w:rsidRDefault="00C63621" w:rsidP="00C63621">
      <w:pPr>
        <w:tabs>
          <w:tab w:val="left" w:pos="2127"/>
        </w:tabs>
        <w:spacing w:after="0"/>
        <w:rPr>
          <w:rFonts w:ascii="Times New Roman" w:hAnsi="Times New Roman" w:cs="Times New Roman"/>
          <w:color w:val="000000" w:themeColor="text1"/>
        </w:rPr>
      </w:pPr>
      <w:r w:rsidRPr="003677E0">
        <w:rPr>
          <w:rFonts w:ascii="Times New Roman" w:hAnsi="Times New Roman" w:cs="Times New Roman"/>
          <w:color w:val="000000" w:themeColor="text1"/>
        </w:rPr>
        <w:tab/>
      </w:r>
    </w:p>
    <w:p w14:paraId="6046D5B4" w14:textId="77777777" w:rsidR="002C7EF4" w:rsidRPr="003677E0" w:rsidRDefault="002C7EF4" w:rsidP="002C7EF4">
      <w:pPr>
        <w:spacing w:after="0"/>
        <w:jc w:val="center"/>
        <w:rPr>
          <w:rFonts w:ascii="Times New Roman" w:hAnsi="Times New Roman" w:cs="Times New Roman"/>
          <w:b/>
          <w:bCs/>
          <w:color w:val="000000" w:themeColor="text1"/>
          <w:sz w:val="28"/>
        </w:rPr>
      </w:pPr>
      <w:r w:rsidRPr="003677E0">
        <w:rPr>
          <w:rFonts w:ascii="Times New Roman" w:hAnsi="Times New Roman" w:cs="Times New Roman"/>
          <w:b/>
          <w:bCs/>
          <w:color w:val="000000" w:themeColor="text1"/>
          <w:sz w:val="28"/>
        </w:rPr>
        <w:t xml:space="preserve">Evaluation of One-Stop Operator Proposal </w:t>
      </w:r>
    </w:p>
    <w:p w14:paraId="188155A7" w14:textId="77777777" w:rsidR="002C7EF4" w:rsidRPr="003677E0" w:rsidRDefault="002C7EF4" w:rsidP="002C7EF4">
      <w:pPr>
        <w:spacing w:after="0"/>
        <w:jc w:val="center"/>
        <w:rPr>
          <w:rFonts w:ascii="Times New Roman" w:hAnsi="Times New Roman" w:cs="Times New Roman"/>
          <w:color w:val="000000" w:themeColor="text1"/>
          <w:szCs w:val="16"/>
        </w:rPr>
      </w:pPr>
    </w:p>
    <w:p w14:paraId="34BF936D" w14:textId="4C7684AC" w:rsidR="002C7EF4" w:rsidRPr="003677E0" w:rsidRDefault="002C7EF4" w:rsidP="002C7EF4">
      <w:pPr>
        <w:spacing w:after="0"/>
        <w:jc w:val="center"/>
        <w:rPr>
          <w:rFonts w:ascii="Times New Roman" w:hAnsi="Times New Roman" w:cs="Times New Roman"/>
          <w:color w:val="000000" w:themeColor="text1"/>
          <w:sz w:val="32"/>
        </w:rPr>
      </w:pPr>
      <w:r w:rsidRPr="003677E0">
        <w:rPr>
          <w:rFonts w:ascii="Times New Roman" w:hAnsi="Times New Roman" w:cs="Times New Roman"/>
          <w:color w:val="000000" w:themeColor="text1"/>
          <w:szCs w:val="16"/>
        </w:rPr>
        <w:t xml:space="preserve">Period: </w:t>
      </w:r>
      <w:r w:rsidR="008A2F0B" w:rsidRPr="003677E0">
        <w:rPr>
          <w:rFonts w:ascii="Times New Roman" w:hAnsi="Times New Roman" w:cs="Times New Roman"/>
          <w:color w:val="000000" w:themeColor="text1"/>
          <w:szCs w:val="16"/>
        </w:rPr>
        <w:t>August 1, 2025- June 30, 2026</w:t>
      </w:r>
    </w:p>
    <w:p w14:paraId="3487996F" w14:textId="77777777" w:rsidR="002C7EF4" w:rsidRPr="003677E0" w:rsidRDefault="002C7EF4" w:rsidP="002C7EF4">
      <w:pPr>
        <w:pStyle w:val="NoSpacing"/>
        <w:rPr>
          <w:rFonts w:ascii="Times New Roman" w:hAnsi="Times New Roman"/>
          <w:color w:val="000000" w:themeColor="text1"/>
        </w:rPr>
      </w:pPr>
    </w:p>
    <w:p w14:paraId="51161330" w14:textId="3339E583" w:rsidR="002C7EF4" w:rsidRPr="003677E0" w:rsidRDefault="002C7EF4" w:rsidP="002C7EF4">
      <w:pPr>
        <w:pStyle w:val="NoSpacing"/>
        <w:rPr>
          <w:rFonts w:ascii="Times New Roman" w:hAnsi="Times New Roman"/>
          <w:color w:val="000000" w:themeColor="text1"/>
          <w:sz w:val="24"/>
        </w:rPr>
      </w:pPr>
      <w:r w:rsidRPr="003677E0">
        <w:rPr>
          <w:rFonts w:ascii="Times New Roman" w:hAnsi="Times New Roman"/>
          <w:color w:val="000000" w:themeColor="text1"/>
          <w:sz w:val="24"/>
        </w:rPr>
        <w:t xml:space="preserve">The </w:t>
      </w:r>
      <w:r w:rsidR="00F54B3A" w:rsidRPr="003677E0">
        <w:rPr>
          <w:rFonts w:ascii="Times New Roman" w:hAnsi="Times New Roman"/>
          <w:color w:val="000000" w:themeColor="text1"/>
          <w:sz w:val="24"/>
        </w:rPr>
        <w:t>criteria</w:t>
      </w:r>
      <w:r w:rsidRPr="003677E0">
        <w:rPr>
          <w:rFonts w:ascii="Times New Roman" w:hAnsi="Times New Roman"/>
          <w:color w:val="000000" w:themeColor="text1"/>
          <w:sz w:val="24"/>
        </w:rPr>
        <w:t xml:space="preserve"> used to evaluate proposals</w:t>
      </w:r>
      <w:r w:rsidR="00E50966">
        <w:rPr>
          <w:rFonts w:ascii="Times New Roman" w:hAnsi="Times New Roman"/>
          <w:color w:val="000000" w:themeColor="text1"/>
          <w:sz w:val="24"/>
        </w:rPr>
        <w:t xml:space="preserve"> </w:t>
      </w:r>
      <w:r w:rsidRPr="003677E0">
        <w:rPr>
          <w:rFonts w:ascii="Times New Roman" w:hAnsi="Times New Roman"/>
          <w:color w:val="000000" w:themeColor="text1"/>
          <w:sz w:val="24"/>
        </w:rPr>
        <w:t>are listed below along with their point values.  A total of 1</w:t>
      </w:r>
      <w:r w:rsidR="00397FAB">
        <w:rPr>
          <w:rFonts w:ascii="Times New Roman" w:hAnsi="Times New Roman"/>
          <w:color w:val="000000" w:themeColor="text1"/>
          <w:sz w:val="24"/>
        </w:rPr>
        <w:t>25</w:t>
      </w:r>
      <w:r w:rsidRPr="003677E0">
        <w:rPr>
          <w:rFonts w:ascii="Times New Roman" w:hAnsi="Times New Roman"/>
          <w:color w:val="000000" w:themeColor="text1"/>
          <w:sz w:val="24"/>
        </w:rPr>
        <w:t xml:space="preserve"> points is possible. </w:t>
      </w:r>
      <w:r w:rsidR="003223EB">
        <w:rPr>
          <w:rFonts w:ascii="Times New Roman" w:hAnsi="Times New Roman"/>
          <w:color w:val="000000" w:themeColor="text1"/>
          <w:sz w:val="24"/>
        </w:rPr>
        <w:t>To be considered for funding, a</w:t>
      </w:r>
      <w:r w:rsidRPr="003677E0">
        <w:rPr>
          <w:rFonts w:ascii="Times New Roman" w:hAnsi="Times New Roman"/>
          <w:color w:val="000000" w:themeColor="text1"/>
          <w:sz w:val="24"/>
        </w:rPr>
        <w:t>n application must achieve a minimum score of 8</w:t>
      </w:r>
      <w:r w:rsidR="00397FAB">
        <w:rPr>
          <w:rFonts w:ascii="Times New Roman" w:hAnsi="Times New Roman"/>
          <w:color w:val="000000" w:themeColor="text1"/>
          <w:sz w:val="24"/>
        </w:rPr>
        <w:t>7.5</w:t>
      </w:r>
      <w:r w:rsidRPr="003677E0">
        <w:rPr>
          <w:rFonts w:ascii="Times New Roman" w:hAnsi="Times New Roman"/>
          <w:color w:val="000000" w:themeColor="text1"/>
          <w:sz w:val="24"/>
        </w:rPr>
        <w:t xml:space="preserve"> points</w:t>
      </w:r>
      <w:r w:rsidR="003223EB">
        <w:rPr>
          <w:rFonts w:ascii="Times New Roman" w:hAnsi="Times New Roman"/>
          <w:color w:val="000000" w:themeColor="text1"/>
          <w:sz w:val="24"/>
        </w:rPr>
        <w:t>.</w:t>
      </w:r>
      <w:r w:rsidRPr="003677E0">
        <w:rPr>
          <w:rFonts w:ascii="Times New Roman" w:hAnsi="Times New Roman"/>
          <w:color w:val="000000" w:themeColor="text1"/>
          <w:sz w:val="24"/>
        </w:rPr>
        <w:t xml:space="preserve"> The </w:t>
      </w:r>
      <w:r w:rsidR="003223EB">
        <w:rPr>
          <w:rFonts w:ascii="Times New Roman" w:hAnsi="Times New Roman"/>
          <w:color w:val="000000" w:themeColor="text1"/>
          <w:sz w:val="24"/>
        </w:rPr>
        <w:t>e</w:t>
      </w:r>
      <w:r w:rsidRPr="003677E0">
        <w:rPr>
          <w:rFonts w:ascii="Times New Roman" w:hAnsi="Times New Roman"/>
          <w:color w:val="000000" w:themeColor="text1"/>
          <w:sz w:val="24"/>
        </w:rPr>
        <w:t xml:space="preserve">valuation committee will use </w:t>
      </w:r>
      <w:proofErr w:type="gramStart"/>
      <w:r w:rsidRPr="003677E0">
        <w:rPr>
          <w:rFonts w:ascii="Times New Roman" w:hAnsi="Times New Roman"/>
          <w:color w:val="000000" w:themeColor="text1"/>
          <w:sz w:val="24"/>
        </w:rPr>
        <w:t>average</w:t>
      </w:r>
      <w:r w:rsidR="003223EB">
        <w:rPr>
          <w:rFonts w:ascii="Times New Roman" w:hAnsi="Times New Roman"/>
          <w:color w:val="000000" w:themeColor="text1"/>
          <w:sz w:val="24"/>
        </w:rPr>
        <w:t>d</w:t>
      </w:r>
      <w:proofErr w:type="gramEnd"/>
      <w:r w:rsidRPr="003677E0">
        <w:rPr>
          <w:rFonts w:ascii="Times New Roman" w:hAnsi="Times New Roman"/>
          <w:color w:val="000000" w:themeColor="text1"/>
          <w:sz w:val="24"/>
        </w:rPr>
        <w:t xml:space="preserve"> score</w:t>
      </w:r>
      <w:r w:rsidR="003223EB">
        <w:rPr>
          <w:rFonts w:ascii="Times New Roman" w:hAnsi="Times New Roman"/>
          <w:color w:val="000000" w:themeColor="text1"/>
          <w:sz w:val="24"/>
        </w:rPr>
        <w:t>s</w:t>
      </w:r>
      <w:r w:rsidRPr="003677E0">
        <w:rPr>
          <w:rFonts w:ascii="Times New Roman" w:hAnsi="Times New Roman"/>
          <w:color w:val="000000" w:themeColor="text1"/>
          <w:sz w:val="24"/>
        </w:rPr>
        <w:t xml:space="preserve"> to develop final </w:t>
      </w:r>
      <w:r w:rsidR="00571E4D">
        <w:rPr>
          <w:rFonts w:ascii="Times New Roman" w:hAnsi="Times New Roman"/>
          <w:color w:val="000000" w:themeColor="text1"/>
          <w:sz w:val="24"/>
        </w:rPr>
        <w:t>funding</w:t>
      </w:r>
      <w:r w:rsidRPr="003677E0">
        <w:rPr>
          <w:rFonts w:ascii="Times New Roman" w:hAnsi="Times New Roman"/>
          <w:color w:val="000000" w:themeColor="text1"/>
          <w:sz w:val="24"/>
        </w:rPr>
        <w:t xml:space="preserve"> recommendation</w:t>
      </w:r>
      <w:r w:rsidR="00571E4D">
        <w:rPr>
          <w:rFonts w:ascii="Times New Roman" w:hAnsi="Times New Roman"/>
          <w:color w:val="000000" w:themeColor="text1"/>
          <w:sz w:val="24"/>
        </w:rPr>
        <w:t>s</w:t>
      </w:r>
      <w:r w:rsidRPr="003677E0">
        <w:rPr>
          <w:rFonts w:ascii="Times New Roman" w:hAnsi="Times New Roman"/>
          <w:color w:val="000000" w:themeColor="text1"/>
          <w:sz w:val="24"/>
        </w:rPr>
        <w:t xml:space="preserve"> </w:t>
      </w:r>
      <w:r w:rsidR="00571E4D">
        <w:rPr>
          <w:rFonts w:ascii="Times New Roman" w:hAnsi="Times New Roman"/>
          <w:color w:val="000000" w:themeColor="text1"/>
          <w:sz w:val="24"/>
        </w:rPr>
        <w:t xml:space="preserve">for </w:t>
      </w:r>
      <w:r w:rsidRPr="003677E0">
        <w:rPr>
          <w:rFonts w:ascii="Times New Roman" w:hAnsi="Times New Roman"/>
          <w:color w:val="000000" w:themeColor="text1"/>
          <w:sz w:val="24"/>
        </w:rPr>
        <w:t>the full board</w:t>
      </w:r>
      <w:r w:rsidR="00571E4D">
        <w:rPr>
          <w:rFonts w:ascii="Times New Roman" w:hAnsi="Times New Roman"/>
          <w:color w:val="000000" w:themeColor="text1"/>
          <w:sz w:val="24"/>
        </w:rPr>
        <w:t>’s approval</w:t>
      </w:r>
      <w:r w:rsidRPr="003677E0">
        <w:rPr>
          <w:rFonts w:ascii="Times New Roman" w:hAnsi="Times New Roman"/>
          <w:color w:val="000000" w:themeColor="text1"/>
          <w:sz w:val="24"/>
        </w:rPr>
        <w:t xml:space="preserve">. </w:t>
      </w:r>
    </w:p>
    <w:p w14:paraId="56EAE670" w14:textId="77777777" w:rsidR="002C7EF4" w:rsidRPr="003677E0" w:rsidRDefault="002C7EF4" w:rsidP="002C7EF4">
      <w:pPr>
        <w:pStyle w:val="NoSpacing"/>
        <w:rPr>
          <w:rFonts w:ascii="Times New Roman" w:hAnsi="Times New Roman"/>
          <w:color w:val="000000" w:themeColor="text1"/>
          <w:sz w:val="24"/>
        </w:rPr>
      </w:pPr>
    </w:p>
    <w:p w14:paraId="0C9733E7" w14:textId="77777777" w:rsidR="002C7EF4" w:rsidRPr="003677E0" w:rsidRDefault="002C7EF4" w:rsidP="002C7EF4">
      <w:pPr>
        <w:pStyle w:val="NoSpacing"/>
        <w:rPr>
          <w:rFonts w:ascii="Times New Roman" w:hAnsi="Times New Roman"/>
          <w:color w:val="000000" w:themeColor="text1"/>
          <w:sz w:val="24"/>
        </w:rPr>
      </w:pPr>
    </w:p>
    <w:tbl>
      <w:tblPr>
        <w:tblStyle w:val="TableGrid"/>
        <w:tblW w:w="9535" w:type="dxa"/>
        <w:tblLook w:val="04A0" w:firstRow="1" w:lastRow="0" w:firstColumn="1" w:lastColumn="0" w:noHBand="0" w:noVBand="1"/>
      </w:tblPr>
      <w:tblGrid>
        <w:gridCol w:w="3235"/>
        <w:gridCol w:w="6300"/>
      </w:tblGrid>
      <w:tr w:rsidR="002C7EF4" w:rsidRPr="003677E0" w14:paraId="1AB9BF5D" w14:textId="77777777" w:rsidTr="009B1C46">
        <w:trPr>
          <w:trHeight w:val="432"/>
        </w:trPr>
        <w:tc>
          <w:tcPr>
            <w:tcW w:w="3235" w:type="dxa"/>
            <w:vAlign w:val="center"/>
          </w:tcPr>
          <w:p w14:paraId="1FAED6E6" w14:textId="77777777" w:rsidR="002C7EF4" w:rsidRPr="003677E0" w:rsidRDefault="002C7EF4" w:rsidP="00CA074A">
            <w:pPr>
              <w:pStyle w:val="NoSpacing"/>
              <w:rPr>
                <w:rFonts w:ascii="Times New Roman" w:hAnsi="Times New Roman"/>
                <w:b/>
                <w:bCs/>
                <w:color w:val="000000" w:themeColor="text1"/>
                <w:sz w:val="24"/>
              </w:rPr>
            </w:pPr>
            <w:r w:rsidRPr="003677E0">
              <w:rPr>
                <w:rFonts w:ascii="Times New Roman" w:hAnsi="Times New Roman"/>
                <w:b/>
                <w:bCs/>
                <w:color w:val="000000" w:themeColor="text1"/>
                <w:sz w:val="24"/>
              </w:rPr>
              <w:t>Bidder:</w:t>
            </w:r>
          </w:p>
        </w:tc>
        <w:tc>
          <w:tcPr>
            <w:tcW w:w="6300" w:type="dxa"/>
            <w:vAlign w:val="center"/>
          </w:tcPr>
          <w:p w14:paraId="1176EEF4" w14:textId="77777777" w:rsidR="002C7EF4" w:rsidRPr="003677E0" w:rsidRDefault="002C7EF4" w:rsidP="00CA074A">
            <w:pPr>
              <w:pStyle w:val="NoSpacing"/>
              <w:rPr>
                <w:rFonts w:ascii="Times New Roman" w:hAnsi="Times New Roman"/>
                <w:color w:val="000000" w:themeColor="text1"/>
                <w:sz w:val="24"/>
              </w:rPr>
            </w:pPr>
          </w:p>
        </w:tc>
      </w:tr>
      <w:tr w:rsidR="002C7EF4" w:rsidRPr="003677E0" w14:paraId="2ACD3C62" w14:textId="77777777" w:rsidTr="009B1C46">
        <w:trPr>
          <w:trHeight w:val="432"/>
        </w:trPr>
        <w:tc>
          <w:tcPr>
            <w:tcW w:w="3235" w:type="dxa"/>
            <w:vAlign w:val="center"/>
          </w:tcPr>
          <w:p w14:paraId="62EF1984" w14:textId="77777777" w:rsidR="002C7EF4" w:rsidRPr="003677E0" w:rsidRDefault="002C7EF4" w:rsidP="00CA074A">
            <w:pPr>
              <w:pStyle w:val="NoSpacing"/>
              <w:rPr>
                <w:rFonts w:ascii="Times New Roman" w:hAnsi="Times New Roman"/>
                <w:b/>
                <w:bCs/>
                <w:color w:val="000000" w:themeColor="text1"/>
                <w:sz w:val="24"/>
              </w:rPr>
            </w:pPr>
            <w:r w:rsidRPr="003677E0">
              <w:rPr>
                <w:rFonts w:ascii="Times New Roman" w:hAnsi="Times New Roman"/>
                <w:b/>
                <w:bCs/>
                <w:color w:val="000000" w:themeColor="text1"/>
                <w:sz w:val="24"/>
              </w:rPr>
              <w:t>Committee Member Name:</w:t>
            </w:r>
          </w:p>
        </w:tc>
        <w:tc>
          <w:tcPr>
            <w:tcW w:w="6300" w:type="dxa"/>
            <w:vAlign w:val="center"/>
          </w:tcPr>
          <w:p w14:paraId="09B2C8C7" w14:textId="77777777" w:rsidR="002C7EF4" w:rsidRPr="003677E0" w:rsidRDefault="002C7EF4" w:rsidP="00CA074A">
            <w:pPr>
              <w:pStyle w:val="NoSpacing"/>
              <w:rPr>
                <w:rFonts w:ascii="Times New Roman" w:hAnsi="Times New Roman"/>
                <w:color w:val="000000" w:themeColor="text1"/>
                <w:sz w:val="24"/>
              </w:rPr>
            </w:pPr>
          </w:p>
        </w:tc>
      </w:tr>
      <w:tr w:rsidR="002C7EF4" w:rsidRPr="003677E0" w14:paraId="70711FFC" w14:textId="77777777" w:rsidTr="009B1C46">
        <w:trPr>
          <w:trHeight w:val="432"/>
        </w:trPr>
        <w:tc>
          <w:tcPr>
            <w:tcW w:w="3235" w:type="dxa"/>
            <w:vAlign w:val="center"/>
          </w:tcPr>
          <w:p w14:paraId="1E923706" w14:textId="77777777" w:rsidR="002C7EF4" w:rsidRPr="003677E0" w:rsidRDefault="002C7EF4" w:rsidP="00CA074A">
            <w:pPr>
              <w:pStyle w:val="NoSpacing"/>
              <w:rPr>
                <w:rFonts w:ascii="Times New Roman" w:hAnsi="Times New Roman"/>
                <w:b/>
                <w:bCs/>
                <w:color w:val="000000" w:themeColor="text1"/>
                <w:sz w:val="24"/>
              </w:rPr>
            </w:pPr>
            <w:r w:rsidRPr="003677E0">
              <w:rPr>
                <w:rFonts w:ascii="Times New Roman" w:hAnsi="Times New Roman"/>
                <w:b/>
                <w:bCs/>
                <w:color w:val="000000" w:themeColor="text1"/>
                <w:sz w:val="24"/>
              </w:rPr>
              <w:t>Date:</w:t>
            </w:r>
          </w:p>
        </w:tc>
        <w:tc>
          <w:tcPr>
            <w:tcW w:w="6300" w:type="dxa"/>
            <w:vAlign w:val="center"/>
          </w:tcPr>
          <w:p w14:paraId="6A55963A" w14:textId="77777777" w:rsidR="002C7EF4" w:rsidRPr="003677E0" w:rsidRDefault="002C7EF4" w:rsidP="00CA074A">
            <w:pPr>
              <w:pStyle w:val="NoSpacing"/>
              <w:rPr>
                <w:rFonts w:ascii="Times New Roman" w:hAnsi="Times New Roman"/>
                <w:color w:val="000000" w:themeColor="text1"/>
                <w:sz w:val="24"/>
              </w:rPr>
            </w:pPr>
          </w:p>
        </w:tc>
      </w:tr>
    </w:tbl>
    <w:p w14:paraId="63A120E5" w14:textId="77777777" w:rsidR="00397FAB" w:rsidRPr="00AB0C78" w:rsidRDefault="00397FAB" w:rsidP="00397FAB">
      <w:pPr>
        <w:pStyle w:val="Heading1"/>
        <w:jc w:val="center"/>
      </w:pPr>
    </w:p>
    <w:tbl>
      <w:tblPr>
        <w:tblStyle w:val="TableGrid"/>
        <w:tblW w:w="9095" w:type="dxa"/>
        <w:tblLook w:val="04A0" w:firstRow="1" w:lastRow="0" w:firstColumn="1" w:lastColumn="0" w:noHBand="0" w:noVBand="1"/>
      </w:tblPr>
      <w:tblGrid>
        <w:gridCol w:w="720"/>
        <w:gridCol w:w="1763"/>
        <w:gridCol w:w="1284"/>
        <w:gridCol w:w="4320"/>
        <w:gridCol w:w="1008"/>
      </w:tblGrid>
      <w:tr w:rsidR="00397FAB" w:rsidRPr="00AB0C78" w14:paraId="24BBA44A" w14:textId="77777777" w:rsidTr="00CD3430">
        <w:tc>
          <w:tcPr>
            <w:tcW w:w="720" w:type="dxa"/>
          </w:tcPr>
          <w:p w14:paraId="3777EFF9"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w:t>
            </w:r>
          </w:p>
        </w:tc>
        <w:tc>
          <w:tcPr>
            <w:tcW w:w="1763" w:type="dxa"/>
          </w:tcPr>
          <w:p w14:paraId="0F3DE3D3"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Evaluation Area</w:t>
            </w:r>
          </w:p>
        </w:tc>
        <w:tc>
          <w:tcPr>
            <w:tcW w:w="1284" w:type="dxa"/>
          </w:tcPr>
          <w:p w14:paraId="5459CA40"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Max Points</w:t>
            </w:r>
          </w:p>
        </w:tc>
        <w:tc>
          <w:tcPr>
            <w:tcW w:w="4320" w:type="dxa"/>
          </w:tcPr>
          <w:p w14:paraId="13B0E6B9"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Proposal Question Summary</w:t>
            </w:r>
          </w:p>
        </w:tc>
        <w:tc>
          <w:tcPr>
            <w:tcW w:w="1008" w:type="dxa"/>
          </w:tcPr>
          <w:p w14:paraId="04900926"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Points</w:t>
            </w:r>
          </w:p>
        </w:tc>
      </w:tr>
      <w:tr w:rsidR="00397FAB" w:rsidRPr="00AB0C78" w14:paraId="654353DF" w14:textId="77777777" w:rsidTr="00CD3430">
        <w:tc>
          <w:tcPr>
            <w:tcW w:w="720" w:type="dxa"/>
          </w:tcPr>
          <w:p w14:paraId="4D9A682C"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w:t>
            </w:r>
          </w:p>
        </w:tc>
        <w:tc>
          <w:tcPr>
            <w:tcW w:w="1763" w:type="dxa"/>
            <w:vAlign w:val="center"/>
          </w:tcPr>
          <w:p w14:paraId="379B5027" w14:textId="77777777" w:rsidR="00397FAB" w:rsidRPr="00AB0C78" w:rsidRDefault="00397FAB" w:rsidP="00CD3430">
            <w:pPr>
              <w:jc w:val="center"/>
              <w:rPr>
                <w:rFonts w:ascii="Times New Roman" w:hAnsi="Times New Roman"/>
                <w:sz w:val="24"/>
              </w:rPr>
            </w:pPr>
          </w:p>
          <w:p w14:paraId="5C5EBEC9"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Organizational Capacity</w:t>
            </w:r>
          </w:p>
        </w:tc>
        <w:tc>
          <w:tcPr>
            <w:tcW w:w="1284" w:type="dxa"/>
            <w:vAlign w:val="center"/>
          </w:tcPr>
          <w:p w14:paraId="39C9FDF6" w14:textId="77777777" w:rsidR="00397FAB" w:rsidRPr="00AB0C78" w:rsidRDefault="00397FAB" w:rsidP="00CD3430">
            <w:pPr>
              <w:jc w:val="center"/>
              <w:rPr>
                <w:rFonts w:ascii="Times New Roman" w:hAnsi="Times New Roman"/>
                <w:sz w:val="24"/>
              </w:rPr>
            </w:pPr>
          </w:p>
          <w:p w14:paraId="15209126" w14:textId="77777777" w:rsidR="00397FAB" w:rsidRPr="00AB0C78" w:rsidRDefault="00397FAB" w:rsidP="00CD3430">
            <w:pPr>
              <w:jc w:val="center"/>
              <w:rPr>
                <w:rFonts w:ascii="Times New Roman" w:hAnsi="Times New Roman"/>
                <w:sz w:val="24"/>
              </w:rPr>
            </w:pPr>
          </w:p>
          <w:p w14:paraId="1D6D1CEC"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10</w:t>
            </w:r>
          </w:p>
        </w:tc>
        <w:tc>
          <w:tcPr>
            <w:tcW w:w="4320" w:type="dxa"/>
          </w:tcPr>
          <w:p w14:paraId="7DFB5376"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Provide a brief overview of your organization, its mission, and experience relevant to WIOA, One-Stop operations, or multi-agency coordination.</w:t>
            </w:r>
          </w:p>
        </w:tc>
        <w:tc>
          <w:tcPr>
            <w:tcW w:w="1008" w:type="dxa"/>
          </w:tcPr>
          <w:p w14:paraId="2DBDCBE1" w14:textId="77777777" w:rsidR="00397FAB" w:rsidRPr="00AB0C78" w:rsidRDefault="00397FAB" w:rsidP="00CD3430">
            <w:pPr>
              <w:jc w:val="center"/>
              <w:rPr>
                <w:rFonts w:ascii="Times New Roman" w:hAnsi="Times New Roman"/>
                <w:sz w:val="24"/>
              </w:rPr>
            </w:pPr>
          </w:p>
        </w:tc>
      </w:tr>
      <w:tr w:rsidR="00397FAB" w:rsidRPr="00AB0C78" w14:paraId="11186952" w14:textId="77777777" w:rsidTr="00CD3430">
        <w:tc>
          <w:tcPr>
            <w:tcW w:w="720" w:type="dxa"/>
          </w:tcPr>
          <w:p w14:paraId="62F589BF"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2</w:t>
            </w:r>
          </w:p>
        </w:tc>
        <w:tc>
          <w:tcPr>
            <w:tcW w:w="1763" w:type="dxa"/>
            <w:vAlign w:val="center"/>
          </w:tcPr>
          <w:p w14:paraId="00B24845" w14:textId="77777777" w:rsidR="00397FAB" w:rsidRPr="00AB0C78" w:rsidRDefault="00397FAB" w:rsidP="00CD3430">
            <w:pPr>
              <w:jc w:val="center"/>
              <w:rPr>
                <w:rFonts w:ascii="Times New Roman" w:hAnsi="Times New Roman"/>
                <w:sz w:val="24"/>
              </w:rPr>
            </w:pPr>
          </w:p>
          <w:p w14:paraId="528B3769"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Workforce System Experience</w:t>
            </w:r>
          </w:p>
        </w:tc>
        <w:tc>
          <w:tcPr>
            <w:tcW w:w="1284" w:type="dxa"/>
            <w:vAlign w:val="center"/>
          </w:tcPr>
          <w:p w14:paraId="41D9A7C3" w14:textId="77777777" w:rsidR="00397FAB" w:rsidRPr="00AB0C78" w:rsidRDefault="00397FAB" w:rsidP="00CD3430">
            <w:pPr>
              <w:jc w:val="center"/>
              <w:rPr>
                <w:rFonts w:ascii="Times New Roman" w:hAnsi="Times New Roman"/>
                <w:sz w:val="24"/>
              </w:rPr>
            </w:pPr>
          </w:p>
          <w:p w14:paraId="5605C95E" w14:textId="77777777" w:rsidR="00397FAB" w:rsidRPr="00AB0C78" w:rsidRDefault="00397FAB" w:rsidP="00CD3430">
            <w:pPr>
              <w:jc w:val="center"/>
              <w:rPr>
                <w:rFonts w:ascii="Times New Roman" w:hAnsi="Times New Roman"/>
                <w:sz w:val="24"/>
              </w:rPr>
            </w:pPr>
          </w:p>
          <w:p w14:paraId="370AF9B5"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3B1A776F" w14:textId="77777777" w:rsidR="00397FAB" w:rsidRPr="00AB0C78" w:rsidRDefault="00397FAB" w:rsidP="00CD3430">
            <w:pPr>
              <w:rPr>
                <w:rFonts w:ascii="Times New Roman" w:hAnsi="Times New Roman"/>
                <w:sz w:val="24"/>
              </w:rPr>
            </w:pPr>
            <w:r w:rsidRPr="00AB0C78">
              <w:rPr>
                <w:rFonts w:ascii="Times New Roman" w:hAnsi="Times New Roman"/>
                <w:sz w:val="24"/>
              </w:rPr>
              <w:t>Describe your organization’s previous experience coordinating partners in a workforce system. Include any roles related to WIOA core/required partners or AJCs.</w:t>
            </w:r>
          </w:p>
        </w:tc>
        <w:tc>
          <w:tcPr>
            <w:tcW w:w="1008" w:type="dxa"/>
          </w:tcPr>
          <w:p w14:paraId="0164BFA2" w14:textId="77777777" w:rsidR="00397FAB" w:rsidRPr="00AB0C78" w:rsidRDefault="00397FAB" w:rsidP="00CD3430">
            <w:pPr>
              <w:jc w:val="center"/>
              <w:rPr>
                <w:rFonts w:ascii="Times New Roman" w:hAnsi="Times New Roman"/>
                <w:sz w:val="24"/>
              </w:rPr>
            </w:pPr>
          </w:p>
        </w:tc>
      </w:tr>
      <w:tr w:rsidR="00397FAB" w:rsidRPr="00AB0C78" w14:paraId="4E9B8F7B" w14:textId="77777777" w:rsidTr="00CD3430">
        <w:tc>
          <w:tcPr>
            <w:tcW w:w="720" w:type="dxa"/>
          </w:tcPr>
          <w:p w14:paraId="708D1C7E"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3</w:t>
            </w:r>
          </w:p>
        </w:tc>
        <w:tc>
          <w:tcPr>
            <w:tcW w:w="1763" w:type="dxa"/>
            <w:vAlign w:val="center"/>
          </w:tcPr>
          <w:p w14:paraId="708B11D5" w14:textId="77777777" w:rsidR="00397FAB" w:rsidRPr="00AB0C78" w:rsidRDefault="00397FAB" w:rsidP="00CD3430">
            <w:pPr>
              <w:jc w:val="center"/>
              <w:rPr>
                <w:rFonts w:ascii="Times New Roman" w:hAnsi="Times New Roman"/>
                <w:sz w:val="24"/>
              </w:rPr>
            </w:pPr>
          </w:p>
          <w:p w14:paraId="22380AF2"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Understanding of OSO Role</w:t>
            </w:r>
          </w:p>
        </w:tc>
        <w:tc>
          <w:tcPr>
            <w:tcW w:w="1284" w:type="dxa"/>
            <w:vAlign w:val="center"/>
          </w:tcPr>
          <w:p w14:paraId="5B08B569" w14:textId="77777777" w:rsidR="00397FAB" w:rsidRPr="00AB0C78" w:rsidRDefault="00397FAB" w:rsidP="00CD3430">
            <w:pPr>
              <w:jc w:val="center"/>
              <w:rPr>
                <w:rFonts w:ascii="Times New Roman" w:hAnsi="Times New Roman"/>
                <w:sz w:val="24"/>
              </w:rPr>
            </w:pPr>
          </w:p>
          <w:p w14:paraId="782472A1" w14:textId="77777777" w:rsidR="00397FAB" w:rsidRPr="00AB0C78" w:rsidRDefault="00397FAB" w:rsidP="00CD3430">
            <w:pPr>
              <w:jc w:val="center"/>
              <w:rPr>
                <w:rFonts w:ascii="Times New Roman" w:hAnsi="Times New Roman"/>
                <w:sz w:val="24"/>
              </w:rPr>
            </w:pPr>
          </w:p>
          <w:p w14:paraId="294E8380"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44178677"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Based on the scope of work, describe your understanding of the One-Stop Operator’s role in fostering an integrated, customer-centered workforce system.</w:t>
            </w:r>
          </w:p>
        </w:tc>
        <w:tc>
          <w:tcPr>
            <w:tcW w:w="1008" w:type="dxa"/>
          </w:tcPr>
          <w:p w14:paraId="558E4936" w14:textId="77777777" w:rsidR="00397FAB" w:rsidRPr="00AB0C78" w:rsidRDefault="00397FAB" w:rsidP="00CD3430">
            <w:pPr>
              <w:jc w:val="center"/>
              <w:rPr>
                <w:rFonts w:ascii="Times New Roman" w:hAnsi="Times New Roman"/>
                <w:sz w:val="24"/>
              </w:rPr>
            </w:pPr>
          </w:p>
        </w:tc>
      </w:tr>
      <w:tr w:rsidR="00397FAB" w:rsidRPr="00AB0C78" w14:paraId="678A87A4" w14:textId="77777777" w:rsidTr="00CD3430">
        <w:tc>
          <w:tcPr>
            <w:tcW w:w="720" w:type="dxa"/>
          </w:tcPr>
          <w:p w14:paraId="40DC4CFB"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4</w:t>
            </w:r>
          </w:p>
        </w:tc>
        <w:tc>
          <w:tcPr>
            <w:tcW w:w="1763" w:type="dxa"/>
            <w:vAlign w:val="center"/>
          </w:tcPr>
          <w:p w14:paraId="5E821738" w14:textId="77777777" w:rsidR="00397FAB" w:rsidRPr="00AB0C78" w:rsidRDefault="00397FAB" w:rsidP="00CD3430">
            <w:pPr>
              <w:jc w:val="center"/>
              <w:rPr>
                <w:rFonts w:ascii="Times New Roman" w:hAnsi="Times New Roman"/>
                <w:sz w:val="24"/>
              </w:rPr>
            </w:pPr>
          </w:p>
          <w:p w14:paraId="3FC1979C"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Partner Engagement &amp; Communication</w:t>
            </w:r>
          </w:p>
        </w:tc>
        <w:tc>
          <w:tcPr>
            <w:tcW w:w="1284" w:type="dxa"/>
            <w:vAlign w:val="center"/>
          </w:tcPr>
          <w:p w14:paraId="00E21477" w14:textId="77777777" w:rsidR="00397FAB" w:rsidRPr="00AB0C78" w:rsidRDefault="00397FAB" w:rsidP="00CD3430">
            <w:pPr>
              <w:jc w:val="center"/>
              <w:rPr>
                <w:rFonts w:ascii="Times New Roman" w:hAnsi="Times New Roman"/>
                <w:sz w:val="24"/>
              </w:rPr>
            </w:pPr>
          </w:p>
          <w:p w14:paraId="7C37D612" w14:textId="77777777" w:rsidR="00397FAB" w:rsidRPr="00AB0C78" w:rsidRDefault="00397FAB" w:rsidP="00CD3430">
            <w:pPr>
              <w:jc w:val="center"/>
              <w:rPr>
                <w:rFonts w:ascii="Times New Roman" w:hAnsi="Times New Roman"/>
                <w:sz w:val="24"/>
              </w:rPr>
            </w:pPr>
          </w:p>
          <w:p w14:paraId="051C5D44"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2C32A7EF"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Explain your plan for convening and facilitating regular meetings, internal communications, and maintaining active partner engagement.</w:t>
            </w:r>
          </w:p>
        </w:tc>
        <w:tc>
          <w:tcPr>
            <w:tcW w:w="1008" w:type="dxa"/>
          </w:tcPr>
          <w:p w14:paraId="2E615870" w14:textId="77777777" w:rsidR="00397FAB" w:rsidRPr="00AB0C78" w:rsidRDefault="00397FAB" w:rsidP="00CD3430">
            <w:pPr>
              <w:jc w:val="center"/>
              <w:rPr>
                <w:rFonts w:ascii="Times New Roman" w:hAnsi="Times New Roman"/>
                <w:sz w:val="24"/>
              </w:rPr>
            </w:pPr>
          </w:p>
        </w:tc>
      </w:tr>
      <w:tr w:rsidR="00397FAB" w:rsidRPr="00AB0C78" w14:paraId="1D104ADC" w14:textId="77777777" w:rsidTr="00CD3430">
        <w:tc>
          <w:tcPr>
            <w:tcW w:w="720" w:type="dxa"/>
          </w:tcPr>
          <w:p w14:paraId="48829F4E"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1763" w:type="dxa"/>
            <w:vAlign w:val="center"/>
          </w:tcPr>
          <w:p w14:paraId="56264F6C"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MOU Oversight</w:t>
            </w:r>
          </w:p>
        </w:tc>
        <w:tc>
          <w:tcPr>
            <w:tcW w:w="1284" w:type="dxa"/>
            <w:vAlign w:val="center"/>
          </w:tcPr>
          <w:p w14:paraId="16C1C524" w14:textId="77777777" w:rsidR="00397FAB" w:rsidRPr="00AB0C78" w:rsidRDefault="00397FAB" w:rsidP="00CD3430">
            <w:pPr>
              <w:jc w:val="center"/>
              <w:rPr>
                <w:rFonts w:ascii="Times New Roman" w:hAnsi="Times New Roman"/>
                <w:sz w:val="24"/>
              </w:rPr>
            </w:pPr>
          </w:p>
          <w:p w14:paraId="22B4C6EE"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0C404B91" w14:textId="77777777" w:rsidR="00397FAB" w:rsidRPr="00AB0C78" w:rsidRDefault="00397FAB" w:rsidP="00CD3430">
            <w:pPr>
              <w:rPr>
                <w:rFonts w:ascii="Times New Roman" w:hAnsi="Times New Roman"/>
                <w:sz w:val="24"/>
              </w:rPr>
            </w:pPr>
            <w:r w:rsidRPr="00AB0C78">
              <w:rPr>
                <w:rFonts w:ascii="Times New Roman" w:hAnsi="Times New Roman"/>
                <w:sz w:val="24"/>
              </w:rPr>
              <w:t>Describe how you would support MOU oversight, updates, and ensure partner compliance with outlined responsibilities.</w:t>
            </w:r>
          </w:p>
        </w:tc>
        <w:tc>
          <w:tcPr>
            <w:tcW w:w="1008" w:type="dxa"/>
          </w:tcPr>
          <w:p w14:paraId="199FA882" w14:textId="77777777" w:rsidR="00397FAB" w:rsidRPr="00AB0C78" w:rsidRDefault="00397FAB" w:rsidP="00CD3430">
            <w:pPr>
              <w:jc w:val="center"/>
              <w:rPr>
                <w:rFonts w:ascii="Times New Roman" w:hAnsi="Times New Roman"/>
                <w:sz w:val="24"/>
              </w:rPr>
            </w:pPr>
          </w:p>
        </w:tc>
      </w:tr>
      <w:tr w:rsidR="00397FAB" w:rsidRPr="00AB0C78" w14:paraId="4A9EEA7C" w14:textId="77777777" w:rsidTr="00CD3430">
        <w:tc>
          <w:tcPr>
            <w:tcW w:w="720" w:type="dxa"/>
          </w:tcPr>
          <w:p w14:paraId="1514A647"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6</w:t>
            </w:r>
          </w:p>
        </w:tc>
        <w:tc>
          <w:tcPr>
            <w:tcW w:w="1763" w:type="dxa"/>
            <w:vAlign w:val="center"/>
          </w:tcPr>
          <w:p w14:paraId="543BA8CA"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Referral &amp; Co-Enrollment Strategy</w:t>
            </w:r>
          </w:p>
        </w:tc>
        <w:tc>
          <w:tcPr>
            <w:tcW w:w="1284" w:type="dxa"/>
            <w:vAlign w:val="center"/>
          </w:tcPr>
          <w:p w14:paraId="0FC733AA" w14:textId="77777777" w:rsidR="00397FAB" w:rsidRPr="00AB0C78" w:rsidRDefault="00397FAB" w:rsidP="00CD3430">
            <w:pPr>
              <w:jc w:val="center"/>
              <w:rPr>
                <w:rFonts w:ascii="Times New Roman" w:hAnsi="Times New Roman"/>
                <w:sz w:val="24"/>
              </w:rPr>
            </w:pPr>
          </w:p>
          <w:p w14:paraId="6815B1E9"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2357177B"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Explain your strategy to oversee and strengthen referral processes and promote co-enrollment across programs.</w:t>
            </w:r>
          </w:p>
        </w:tc>
        <w:tc>
          <w:tcPr>
            <w:tcW w:w="1008" w:type="dxa"/>
          </w:tcPr>
          <w:p w14:paraId="5F2C895F" w14:textId="77777777" w:rsidR="00397FAB" w:rsidRPr="00AB0C78" w:rsidRDefault="00397FAB" w:rsidP="00CD3430">
            <w:pPr>
              <w:jc w:val="center"/>
              <w:rPr>
                <w:rFonts w:ascii="Times New Roman" w:hAnsi="Times New Roman"/>
                <w:sz w:val="24"/>
              </w:rPr>
            </w:pPr>
          </w:p>
        </w:tc>
      </w:tr>
      <w:tr w:rsidR="00397FAB" w:rsidRPr="00AB0C78" w14:paraId="469DFB30" w14:textId="77777777" w:rsidTr="00CD3430">
        <w:tc>
          <w:tcPr>
            <w:tcW w:w="720" w:type="dxa"/>
          </w:tcPr>
          <w:p w14:paraId="4D96833E"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lastRenderedPageBreak/>
              <w:t>7</w:t>
            </w:r>
          </w:p>
        </w:tc>
        <w:tc>
          <w:tcPr>
            <w:tcW w:w="1763" w:type="dxa"/>
            <w:vAlign w:val="center"/>
          </w:tcPr>
          <w:p w14:paraId="2235C674"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Customer Experience &amp; Flow</w:t>
            </w:r>
          </w:p>
        </w:tc>
        <w:tc>
          <w:tcPr>
            <w:tcW w:w="1284" w:type="dxa"/>
            <w:vAlign w:val="center"/>
          </w:tcPr>
          <w:p w14:paraId="040B1D52" w14:textId="77777777" w:rsidR="00397FAB" w:rsidRPr="00AB0C78" w:rsidRDefault="00397FAB" w:rsidP="00CD3430">
            <w:pPr>
              <w:jc w:val="center"/>
              <w:rPr>
                <w:rFonts w:ascii="Times New Roman" w:hAnsi="Times New Roman"/>
                <w:sz w:val="24"/>
              </w:rPr>
            </w:pPr>
          </w:p>
          <w:p w14:paraId="397089B6" w14:textId="77777777" w:rsidR="00397FAB" w:rsidRPr="00AB0C78" w:rsidRDefault="00397FAB" w:rsidP="00CD3430">
            <w:pPr>
              <w:jc w:val="center"/>
              <w:rPr>
                <w:rFonts w:ascii="Times New Roman" w:hAnsi="Times New Roman"/>
                <w:sz w:val="24"/>
              </w:rPr>
            </w:pPr>
          </w:p>
          <w:p w14:paraId="2D5FEA6D"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53B1333C"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What strategies will you use to create a seamless, inclusive customer journey and coordinate customer flow between partners?</w:t>
            </w:r>
          </w:p>
        </w:tc>
        <w:tc>
          <w:tcPr>
            <w:tcW w:w="1008" w:type="dxa"/>
          </w:tcPr>
          <w:p w14:paraId="50076441" w14:textId="77777777" w:rsidR="00397FAB" w:rsidRPr="00AB0C78" w:rsidRDefault="00397FAB" w:rsidP="00CD3430">
            <w:pPr>
              <w:jc w:val="center"/>
              <w:rPr>
                <w:rFonts w:ascii="Times New Roman" w:hAnsi="Times New Roman"/>
                <w:sz w:val="24"/>
              </w:rPr>
            </w:pPr>
          </w:p>
        </w:tc>
      </w:tr>
      <w:tr w:rsidR="00397FAB" w:rsidRPr="00AB0C78" w14:paraId="798E39EB" w14:textId="77777777" w:rsidTr="00CD3430">
        <w:tc>
          <w:tcPr>
            <w:tcW w:w="720" w:type="dxa"/>
          </w:tcPr>
          <w:p w14:paraId="35BA37A8"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8</w:t>
            </w:r>
          </w:p>
        </w:tc>
        <w:tc>
          <w:tcPr>
            <w:tcW w:w="1763" w:type="dxa"/>
            <w:vAlign w:val="center"/>
          </w:tcPr>
          <w:p w14:paraId="43F5EBFE"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Integrated Resource Teams (IRTs)</w:t>
            </w:r>
          </w:p>
        </w:tc>
        <w:tc>
          <w:tcPr>
            <w:tcW w:w="1284" w:type="dxa"/>
            <w:vAlign w:val="center"/>
          </w:tcPr>
          <w:p w14:paraId="4C6B3F72" w14:textId="77777777" w:rsidR="00397FAB" w:rsidRPr="00AB0C78" w:rsidRDefault="00397FAB" w:rsidP="00CD3430">
            <w:pPr>
              <w:jc w:val="center"/>
              <w:rPr>
                <w:rFonts w:ascii="Times New Roman" w:hAnsi="Times New Roman"/>
                <w:sz w:val="24"/>
              </w:rPr>
            </w:pPr>
          </w:p>
          <w:p w14:paraId="496DDFE4" w14:textId="77777777" w:rsidR="00397FAB" w:rsidRPr="00AB0C78" w:rsidRDefault="00397FAB" w:rsidP="00CD3430">
            <w:pPr>
              <w:jc w:val="center"/>
              <w:rPr>
                <w:rFonts w:ascii="Times New Roman" w:hAnsi="Times New Roman"/>
                <w:sz w:val="24"/>
              </w:rPr>
            </w:pPr>
          </w:p>
          <w:p w14:paraId="173301C0"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1AD6E703"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Describe your approach to leading IRTs and aligning services for participants with complex needs using a participant-centered approach.</w:t>
            </w:r>
          </w:p>
        </w:tc>
        <w:tc>
          <w:tcPr>
            <w:tcW w:w="1008" w:type="dxa"/>
          </w:tcPr>
          <w:p w14:paraId="416923C6" w14:textId="77777777" w:rsidR="00397FAB" w:rsidRPr="00AB0C78" w:rsidRDefault="00397FAB" w:rsidP="00CD3430">
            <w:pPr>
              <w:jc w:val="center"/>
              <w:rPr>
                <w:rFonts w:ascii="Times New Roman" w:hAnsi="Times New Roman"/>
                <w:sz w:val="24"/>
              </w:rPr>
            </w:pPr>
          </w:p>
        </w:tc>
      </w:tr>
      <w:tr w:rsidR="00397FAB" w:rsidRPr="00AB0C78" w14:paraId="02884991" w14:textId="77777777" w:rsidTr="00CD3430">
        <w:tc>
          <w:tcPr>
            <w:tcW w:w="720" w:type="dxa"/>
          </w:tcPr>
          <w:p w14:paraId="6050E827"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9</w:t>
            </w:r>
          </w:p>
        </w:tc>
        <w:tc>
          <w:tcPr>
            <w:tcW w:w="1763" w:type="dxa"/>
            <w:vAlign w:val="center"/>
          </w:tcPr>
          <w:p w14:paraId="1AE6FCB5"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Barrier Resolution</w:t>
            </w:r>
          </w:p>
        </w:tc>
        <w:tc>
          <w:tcPr>
            <w:tcW w:w="1284" w:type="dxa"/>
            <w:vAlign w:val="center"/>
          </w:tcPr>
          <w:p w14:paraId="2A796BBF" w14:textId="77777777" w:rsidR="00397FAB" w:rsidRPr="00AB0C78" w:rsidRDefault="00397FAB" w:rsidP="00CD3430">
            <w:pPr>
              <w:jc w:val="center"/>
              <w:rPr>
                <w:rFonts w:ascii="Times New Roman" w:hAnsi="Times New Roman"/>
                <w:sz w:val="24"/>
              </w:rPr>
            </w:pPr>
          </w:p>
          <w:p w14:paraId="0F273683"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6E62F4F0"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How will you identify and resolve systemic barriers such as duplicated intake or eligibility challenges?</w:t>
            </w:r>
          </w:p>
        </w:tc>
        <w:tc>
          <w:tcPr>
            <w:tcW w:w="1008" w:type="dxa"/>
          </w:tcPr>
          <w:p w14:paraId="655B819D" w14:textId="77777777" w:rsidR="00397FAB" w:rsidRPr="00AB0C78" w:rsidRDefault="00397FAB" w:rsidP="00CD3430">
            <w:pPr>
              <w:jc w:val="center"/>
              <w:rPr>
                <w:rFonts w:ascii="Times New Roman" w:hAnsi="Times New Roman"/>
                <w:sz w:val="24"/>
              </w:rPr>
            </w:pPr>
          </w:p>
        </w:tc>
      </w:tr>
      <w:tr w:rsidR="00397FAB" w:rsidRPr="00AB0C78" w14:paraId="480CF30A" w14:textId="77777777" w:rsidTr="00CD3430">
        <w:tc>
          <w:tcPr>
            <w:tcW w:w="720" w:type="dxa"/>
          </w:tcPr>
          <w:p w14:paraId="417AF7DF"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10</w:t>
            </w:r>
          </w:p>
        </w:tc>
        <w:tc>
          <w:tcPr>
            <w:tcW w:w="1763" w:type="dxa"/>
            <w:vAlign w:val="center"/>
          </w:tcPr>
          <w:p w14:paraId="258408B2"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Performance Support &amp; Certification</w:t>
            </w:r>
          </w:p>
        </w:tc>
        <w:tc>
          <w:tcPr>
            <w:tcW w:w="1284" w:type="dxa"/>
            <w:vAlign w:val="center"/>
          </w:tcPr>
          <w:p w14:paraId="554E679C" w14:textId="77777777" w:rsidR="00397FAB" w:rsidRPr="00AB0C78" w:rsidRDefault="00397FAB" w:rsidP="00CD3430">
            <w:pPr>
              <w:jc w:val="center"/>
              <w:rPr>
                <w:rFonts w:ascii="Times New Roman" w:hAnsi="Times New Roman"/>
                <w:sz w:val="24"/>
              </w:rPr>
            </w:pPr>
          </w:p>
          <w:p w14:paraId="3BE9A86F" w14:textId="77777777" w:rsidR="00397FAB" w:rsidRPr="00AB0C78" w:rsidRDefault="00397FAB" w:rsidP="00CD3430">
            <w:pPr>
              <w:jc w:val="center"/>
              <w:rPr>
                <w:rFonts w:ascii="Times New Roman" w:hAnsi="Times New Roman"/>
                <w:sz w:val="24"/>
              </w:rPr>
            </w:pPr>
          </w:p>
          <w:p w14:paraId="0DEF7F39"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37F05977"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How will you help partners meet performance goals and manage the One-Stop certification and continuous improvement process?</w:t>
            </w:r>
          </w:p>
        </w:tc>
        <w:tc>
          <w:tcPr>
            <w:tcW w:w="1008" w:type="dxa"/>
          </w:tcPr>
          <w:p w14:paraId="1AA50712" w14:textId="77777777" w:rsidR="00397FAB" w:rsidRPr="00AB0C78" w:rsidRDefault="00397FAB" w:rsidP="00CD3430">
            <w:pPr>
              <w:jc w:val="center"/>
              <w:rPr>
                <w:rFonts w:ascii="Times New Roman" w:hAnsi="Times New Roman"/>
                <w:sz w:val="24"/>
              </w:rPr>
            </w:pPr>
          </w:p>
        </w:tc>
      </w:tr>
      <w:tr w:rsidR="00397FAB" w:rsidRPr="00AB0C78" w14:paraId="085ACBDB" w14:textId="77777777" w:rsidTr="00CD3430">
        <w:tc>
          <w:tcPr>
            <w:tcW w:w="720" w:type="dxa"/>
          </w:tcPr>
          <w:p w14:paraId="33D494A2"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11</w:t>
            </w:r>
          </w:p>
        </w:tc>
        <w:tc>
          <w:tcPr>
            <w:tcW w:w="1763" w:type="dxa"/>
            <w:vAlign w:val="center"/>
          </w:tcPr>
          <w:p w14:paraId="7D56E80F"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Data Use &amp; Reporting</w:t>
            </w:r>
          </w:p>
        </w:tc>
        <w:tc>
          <w:tcPr>
            <w:tcW w:w="1284" w:type="dxa"/>
            <w:vAlign w:val="center"/>
          </w:tcPr>
          <w:p w14:paraId="0A118628" w14:textId="77777777" w:rsidR="00397FAB" w:rsidRPr="00AB0C78" w:rsidRDefault="00397FAB" w:rsidP="00CD3430">
            <w:pPr>
              <w:jc w:val="center"/>
              <w:rPr>
                <w:rFonts w:ascii="Times New Roman" w:hAnsi="Times New Roman"/>
                <w:sz w:val="24"/>
              </w:rPr>
            </w:pPr>
          </w:p>
          <w:p w14:paraId="5D546600" w14:textId="77777777" w:rsidR="00397FAB" w:rsidRPr="00AB0C78" w:rsidRDefault="00397FAB" w:rsidP="00CD3430">
            <w:pPr>
              <w:jc w:val="center"/>
              <w:rPr>
                <w:rFonts w:ascii="Times New Roman" w:hAnsi="Times New Roman"/>
                <w:sz w:val="24"/>
              </w:rPr>
            </w:pPr>
          </w:p>
          <w:p w14:paraId="09D9F40E"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09747FB3"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Describe your process for analyzing system-wide data (e.g., referrals, satisfaction, co-enrollment) and presenting findings to the Board.</w:t>
            </w:r>
          </w:p>
        </w:tc>
        <w:tc>
          <w:tcPr>
            <w:tcW w:w="1008" w:type="dxa"/>
          </w:tcPr>
          <w:p w14:paraId="5553BBDC" w14:textId="77777777" w:rsidR="00397FAB" w:rsidRPr="00AB0C78" w:rsidRDefault="00397FAB" w:rsidP="00CD3430">
            <w:pPr>
              <w:jc w:val="center"/>
              <w:rPr>
                <w:rFonts w:ascii="Times New Roman" w:hAnsi="Times New Roman"/>
                <w:sz w:val="24"/>
              </w:rPr>
            </w:pPr>
          </w:p>
        </w:tc>
      </w:tr>
      <w:tr w:rsidR="00397FAB" w:rsidRPr="00AB0C78" w14:paraId="0C6E2306" w14:textId="77777777" w:rsidTr="00CD3430">
        <w:tc>
          <w:tcPr>
            <w:tcW w:w="720" w:type="dxa"/>
          </w:tcPr>
          <w:p w14:paraId="1E4B3760"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12</w:t>
            </w:r>
          </w:p>
        </w:tc>
        <w:tc>
          <w:tcPr>
            <w:tcW w:w="1763" w:type="dxa"/>
            <w:vAlign w:val="center"/>
          </w:tcPr>
          <w:p w14:paraId="469814CC"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Staff Development</w:t>
            </w:r>
          </w:p>
        </w:tc>
        <w:tc>
          <w:tcPr>
            <w:tcW w:w="1284" w:type="dxa"/>
            <w:vAlign w:val="center"/>
          </w:tcPr>
          <w:p w14:paraId="5362B56B" w14:textId="77777777" w:rsidR="00397FAB" w:rsidRPr="00AB0C78" w:rsidRDefault="00397FAB" w:rsidP="00CD3430">
            <w:pPr>
              <w:jc w:val="center"/>
              <w:rPr>
                <w:rFonts w:ascii="Times New Roman" w:hAnsi="Times New Roman"/>
                <w:sz w:val="24"/>
              </w:rPr>
            </w:pPr>
          </w:p>
          <w:p w14:paraId="0CD6A583"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21984BB0"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Outline your plan to coordinate staff development, including cross-training and system-wide in-service opportunities.</w:t>
            </w:r>
          </w:p>
        </w:tc>
        <w:tc>
          <w:tcPr>
            <w:tcW w:w="1008" w:type="dxa"/>
          </w:tcPr>
          <w:p w14:paraId="6A9C6225" w14:textId="77777777" w:rsidR="00397FAB" w:rsidRPr="00AB0C78" w:rsidRDefault="00397FAB" w:rsidP="00CD3430">
            <w:pPr>
              <w:jc w:val="center"/>
              <w:rPr>
                <w:rFonts w:ascii="Times New Roman" w:hAnsi="Times New Roman"/>
                <w:sz w:val="24"/>
              </w:rPr>
            </w:pPr>
          </w:p>
        </w:tc>
      </w:tr>
      <w:tr w:rsidR="00397FAB" w:rsidRPr="00AB0C78" w14:paraId="1EABE01A" w14:textId="77777777" w:rsidTr="00CD3430">
        <w:tc>
          <w:tcPr>
            <w:tcW w:w="720" w:type="dxa"/>
          </w:tcPr>
          <w:p w14:paraId="78426123"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13</w:t>
            </w:r>
          </w:p>
        </w:tc>
        <w:tc>
          <w:tcPr>
            <w:tcW w:w="1763" w:type="dxa"/>
            <w:vAlign w:val="center"/>
          </w:tcPr>
          <w:p w14:paraId="25957241"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Equity &amp; Accessibility</w:t>
            </w:r>
          </w:p>
        </w:tc>
        <w:tc>
          <w:tcPr>
            <w:tcW w:w="1284" w:type="dxa"/>
            <w:vAlign w:val="center"/>
          </w:tcPr>
          <w:p w14:paraId="714CE8E0"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2E8EBB3C"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How will you ensure that services are inclusive, equitable, and compliant with ADA/WIOA Section 188?</w:t>
            </w:r>
          </w:p>
        </w:tc>
        <w:tc>
          <w:tcPr>
            <w:tcW w:w="1008" w:type="dxa"/>
          </w:tcPr>
          <w:p w14:paraId="34B1A8F7" w14:textId="77777777" w:rsidR="00397FAB" w:rsidRPr="00AB0C78" w:rsidRDefault="00397FAB" w:rsidP="00CD3430">
            <w:pPr>
              <w:jc w:val="center"/>
              <w:rPr>
                <w:rFonts w:ascii="Times New Roman" w:hAnsi="Times New Roman"/>
                <w:sz w:val="24"/>
              </w:rPr>
            </w:pPr>
          </w:p>
        </w:tc>
      </w:tr>
      <w:tr w:rsidR="00397FAB" w:rsidRPr="00AB0C78" w14:paraId="5C84C086" w14:textId="77777777" w:rsidTr="00CD3430">
        <w:tc>
          <w:tcPr>
            <w:tcW w:w="720" w:type="dxa"/>
          </w:tcPr>
          <w:p w14:paraId="42C10D27"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14</w:t>
            </w:r>
          </w:p>
        </w:tc>
        <w:tc>
          <w:tcPr>
            <w:tcW w:w="1763" w:type="dxa"/>
            <w:vAlign w:val="center"/>
          </w:tcPr>
          <w:p w14:paraId="0322647E"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Labor Market Responsiveness</w:t>
            </w:r>
          </w:p>
        </w:tc>
        <w:tc>
          <w:tcPr>
            <w:tcW w:w="1284" w:type="dxa"/>
            <w:vAlign w:val="center"/>
          </w:tcPr>
          <w:p w14:paraId="5975E8A6"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1B6B0EF6"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How will you adapt operations to meet local labor market demands and community demographics?</w:t>
            </w:r>
          </w:p>
        </w:tc>
        <w:tc>
          <w:tcPr>
            <w:tcW w:w="1008" w:type="dxa"/>
          </w:tcPr>
          <w:p w14:paraId="7529B800" w14:textId="77777777" w:rsidR="00397FAB" w:rsidRPr="00AB0C78" w:rsidRDefault="00397FAB" w:rsidP="00CD3430">
            <w:pPr>
              <w:jc w:val="center"/>
              <w:rPr>
                <w:rFonts w:ascii="Times New Roman" w:hAnsi="Times New Roman"/>
                <w:sz w:val="24"/>
              </w:rPr>
            </w:pPr>
          </w:p>
        </w:tc>
      </w:tr>
      <w:tr w:rsidR="00397FAB" w:rsidRPr="00AB0C78" w14:paraId="48E1D7A5" w14:textId="77777777" w:rsidTr="00CD3430">
        <w:tc>
          <w:tcPr>
            <w:tcW w:w="720" w:type="dxa"/>
          </w:tcPr>
          <w:p w14:paraId="6BDABD81"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15</w:t>
            </w:r>
          </w:p>
        </w:tc>
        <w:tc>
          <w:tcPr>
            <w:tcW w:w="1763" w:type="dxa"/>
            <w:vAlign w:val="center"/>
          </w:tcPr>
          <w:p w14:paraId="41A4DC20"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Event Coordination</w:t>
            </w:r>
          </w:p>
        </w:tc>
        <w:tc>
          <w:tcPr>
            <w:tcW w:w="1284" w:type="dxa"/>
            <w:vAlign w:val="center"/>
          </w:tcPr>
          <w:p w14:paraId="6C9D7E94"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710DF47D"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Describe your plan to support inclusive, non-duplicative job fairs, outreach events, and hiring events.</w:t>
            </w:r>
          </w:p>
        </w:tc>
        <w:tc>
          <w:tcPr>
            <w:tcW w:w="1008" w:type="dxa"/>
          </w:tcPr>
          <w:p w14:paraId="3F696203" w14:textId="77777777" w:rsidR="00397FAB" w:rsidRPr="00AB0C78" w:rsidRDefault="00397FAB" w:rsidP="00CD3430">
            <w:pPr>
              <w:jc w:val="center"/>
              <w:rPr>
                <w:rFonts w:ascii="Times New Roman" w:hAnsi="Times New Roman"/>
                <w:sz w:val="24"/>
              </w:rPr>
            </w:pPr>
          </w:p>
        </w:tc>
      </w:tr>
      <w:tr w:rsidR="00397FAB" w:rsidRPr="00AB0C78" w14:paraId="62A0D5FA" w14:textId="77777777" w:rsidTr="00CD3430">
        <w:tc>
          <w:tcPr>
            <w:tcW w:w="720" w:type="dxa"/>
          </w:tcPr>
          <w:p w14:paraId="1B1AA485"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16</w:t>
            </w:r>
          </w:p>
        </w:tc>
        <w:tc>
          <w:tcPr>
            <w:tcW w:w="1763" w:type="dxa"/>
            <w:vAlign w:val="center"/>
          </w:tcPr>
          <w:p w14:paraId="6826320B"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Technology Use</w:t>
            </w:r>
          </w:p>
        </w:tc>
        <w:tc>
          <w:tcPr>
            <w:tcW w:w="1284" w:type="dxa"/>
            <w:vAlign w:val="center"/>
          </w:tcPr>
          <w:p w14:paraId="1C5AC4E3"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613FF9BA"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How will you use technology to enhance referral tracking, reporting, and communication among partners?</w:t>
            </w:r>
          </w:p>
        </w:tc>
        <w:tc>
          <w:tcPr>
            <w:tcW w:w="1008" w:type="dxa"/>
          </w:tcPr>
          <w:p w14:paraId="6E5C366D" w14:textId="77777777" w:rsidR="00397FAB" w:rsidRPr="00AB0C78" w:rsidRDefault="00397FAB" w:rsidP="00CD3430">
            <w:pPr>
              <w:jc w:val="center"/>
              <w:rPr>
                <w:rFonts w:ascii="Times New Roman" w:hAnsi="Times New Roman"/>
                <w:sz w:val="24"/>
              </w:rPr>
            </w:pPr>
          </w:p>
        </w:tc>
      </w:tr>
      <w:tr w:rsidR="00397FAB" w:rsidRPr="00AB0C78" w14:paraId="0745ECB4" w14:textId="77777777" w:rsidTr="00CD3430">
        <w:tc>
          <w:tcPr>
            <w:tcW w:w="720" w:type="dxa"/>
          </w:tcPr>
          <w:p w14:paraId="4F3DC4B1"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17</w:t>
            </w:r>
          </w:p>
        </w:tc>
        <w:tc>
          <w:tcPr>
            <w:tcW w:w="1763" w:type="dxa"/>
            <w:vAlign w:val="center"/>
          </w:tcPr>
          <w:p w14:paraId="0FAF9139"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Outreach &amp; Branding Compliance</w:t>
            </w:r>
          </w:p>
        </w:tc>
        <w:tc>
          <w:tcPr>
            <w:tcW w:w="1284" w:type="dxa"/>
            <w:vAlign w:val="center"/>
          </w:tcPr>
          <w:p w14:paraId="5D62DFCB"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35304F68"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 xml:space="preserve">Provide an example of a successful outreach strategy you led. How will you ensure compliance with brand and </w:t>
            </w:r>
            <w:r w:rsidRPr="00AB0C78">
              <w:rPr>
                <w:rFonts w:ascii="Times New Roman" w:hAnsi="Times New Roman"/>
                <w:sz w:val="24"/>
              </w:rPr>
              <w:lastRenderedPageBreak/>
              <w:t>outreach standards?</w:t>
            </w:r>
          </w:p>
        </w:tc>
        <w:tc>
          <w:tcPr>
            <w:tcW w:w="1008" w:type="dxa"/>
          </w:tcPr>
          <w:p w14:paraId="19630866" w14:textId="77777777" w:rsidR="00397FAB" w:rsidRPr="00AB0C78" w:rsidRDefault="00397FAB" w:rsidP="00CD3430">
            <w:pPr>
              <w:jc w:val="center"/>
              <w:rPr>
                <w:rFonts w:ascii="Times New Roman" w:hAnsi="Times New Roman"/>
                <w:sz w:val="24"/>
              </w:rPr>
            </w:pPr>
          </w:p>
        </w:tc>
      </w:tr>
      <w:tr w:rsidR="00397FAB" w:rsidRPr="00AB0C78" w14:paraId="2DD2AA5D" w14:textId="77777777" w:rsidTr="00CD3430">
        <w:tc>
          <w:tcPr>
            <w:tcW w:w="720" w:type="dxa"/>
          </w:tcPr>
          <w:p w14:paraId="209658FC"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18</w:t>
            </w:r>
          </w:p>
        </w:tc>
        <w:tc>
          <w:tcPr>
            <w:tcW w:w="1763" w:type="dxa"/>
            <w:vAlign w:val="center"/>
          </w:tcPr>
          <w:p w14:paraId="42E079BD"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Compliance &amp; Reporting Process</w:t>
            </w:r>
          </w:p>
        </w:tc>
        <w:tc>
          <w:tcPr>
            <w:tcW w:w="1284" w:type="dxa"/>
            <w:vAlign w:val="center"/>
          </w:tcPr>
          <w:p w14:paraId="38AB185C"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16D24CF4"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Describe your process for submitting timely, comprehensive oral and written reports, including data and compliance updates.</w:t>
            </w:r>
          </w:p>
        </w:tc>
        <w:tc>
          <w:tcPr>
            <w:tcW w:w="1008" w:type="dxa"/>
          </w:tcPr>
          <w:p w14:paraId="1CDEE3B7" w14:textId="77777777" w:rsidR="00397FAB" w:rsidRPr="00AB0C78" w:rsidRDefault="00397FAB" w:rsidP="00CD3430">
            <w:pPr>
              <w:jc w:val="center"/>
              <w:rPr>
                <w:rFonts w:ascii="Times New Roman" w:hAnsi="Times New Roman"/>
                <w:sz w:val="24"/>
              </w:rPr>
            </w:pPr>
          </w:p>
        </w:tc>
      </w:tr>
      <w:tr w:rsidR="00397FAB" w:rsidRPr="00AB0C78" w14:paraId="6F57FDEA" w14:textId="77777777" w:rsidTr="00CD3430">
        <w:tc>
          <w:tcPr>
            <w:tcW w:w="720" w:type="dxa"/>
          </w:tcPr>
          <w:p w14:paraId="05DE852F"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19</w:t>
            </w:r>
          </w:p>
        </w:tc>
        <w:tc>
          <w:tcPr>
            <w:tcW w:w="1763" w:type="dxa"/>
            <w:vAlign w:val="center"/>
          </w:tcPr>
          <w:p w14:paraId="44A815EB"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Rural &amp; Underserved Responsiveness</w:t>
            </w:r>
          </w:p>
        </w:tc>
        <w:tc>
          <w:tcPr>
            <w:tcW w:w="1284" w:type="dxa"/>
            <w:vAlign w:val="center"/>
          </w:tcPr>
          <w:p w14:paraId="7F5DBAE6"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49D80449" w14:textId="77777777" w:rsidR="00397FAB" w:rsidRPr="00AB0C78" w:rsidRDefault="00397FAB" w:rsidP="00CD3430">
            <w:pPr>
              <w:spacing w:after="160" w:line="278" w:lineRule="auto"/>
              <w:rPr>
                <w:rFonts w:ascii="Times New Roman" w:hAnsi="Times New Roman"/>
                <w:sz w:val="24"/>
              </w:rPr>
            </w:pPr>
            <w:r w:rsidRPr="00AB0C78">
              <w:rPr>
                <w:rFonts w:ascii="Times New Roman" w:hAnsi="Times New Roman"/>
                <w:sz w:val="24"/>
              </w:rPr>
              <w:t>How will you ensure the One-Stop system remains responsive to local workforce trends, employer demand, and the unique needs of rural and underserved communities in Northeast Iowa?</w:t>
            </w:r>
          </w:p>
        </w:tc>
        <w:tc>
          <w:tcPr>
            <w:tcW w:w="1008" w:type="dxa"/>
          </w:tcPr>
          <w:p w14:paraId="7F2952BC" w14:textId="77777777" w:rsidR="00397FAB" w:rsidRPr="00AB0C78" w:rsidRDefault="00397FAB" w:rsidP="00CD3430">
            <w:pPr>
              <w:jc w:val="center"/>
              <w:rPr>
                <w:rFonts w:ascii="Times New Roman" w:hAnsi="Times New Roman"/>
                <w:sz w:val="24"/>
              </w:rPr>
            </w:pPr>
          </w:p>
        </w:tc>
      </w:tr>
      <w:tr w:rsidR="00397FAB" w:rsidRPr="00AB0C78" w14:paraId="44A5C738" w14:textId="77777777" w:rsidTr="00CD3430">
        <w:tc>
          <w:tcPr>
            <w:tcW w:w="720" w:type="dxa"/>
          </w:tcPr>
          <w:p w14:paraId="1DB4F185"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20</w:t>
            </w:r>
          </w:p>
        </w:tc>
        <w:tc>
          <w:tcPr>
            <w:tcW w:w="1763" w:type="dxa"/>
            <w:vAlign w:val="center"/>
          </w:tcPr>
          <w:p w14:paraId="41A24A5E"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Innovation &amp; Improvement</w:t>
            </w:r>
          </w:p>
        </w:tc>
        <w:tc>
          <w:tcPr>
            <w:tcW w:w="1284" w:type="dxa"/>
            <w:vAlign w:val="center"/>
          </w:tcPr>
          <w:p w14:paraId="0A0BC3D4"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00646107" w14:textId="77777777" w:rsidR="00397FAB" w:rsidRPr="00AB0C78" w:rsidRDefault="00397FAB" w:rsidP="00CD3430">
            <w:pPr>
              <w:rPr>
                <w:rFonts w:ascii="Times New Roman" w:hAnsi="Times New Roman"/>
                <w:sz w:val="24"/>
              </w:rPr>
            </w:pPr>
            <w:r w:rsidRPr="00AB0C78">
              <w:rPr>
                <w:rFonts w:ascii="Times New Roman" w:hAnsi="Times New Roman"/>
                <w:sz w:val="24"/>
              </w:rPr>
              <w:t>Describe a time your organization introduced an innovative solution that improved service integration, customer outcomes, or operational efficiency within a multi-partner setting. How would you bring a spirit of innovation to this role?</w:t>
            </w:r>
          </w:p>
        </w:tc>
        <w:tc>
          <w:tcPr>
            <w:tcW w:w="1008" w:type="dxa"/>
          </w:tcPr>
          <w:p w14:paraId="25EB082F" w14:textId="77777777" w:rsidR="00397FAB" w:rsidRPr="00AB0C78" w:rsidRDefault="00397FAB" w:rsidP="00CD3430">
            <w:pPr>
              <w:jc w:val="center"/>
              <w:rPr>
                <w:rFonts w:ascii="Times New Roman" w:hAnsi="Times New Roman"/>
                <w:sz w:val="24"/>
              </w:rPr>
            </w:pPr>
          </w:p>
        </w:tc>
      </w:tr>
      <w:tr w:rsidR="00397FAB" w:rsidRPr="00AB0C78" w14:paraId="469D4D65" w14:textId="77777777" w:rsidTr="00CD3430">
        <w:tc>
          <w:tcPr>
            <w:tcW w:w="720" w:type="dxa"/>
          </w:tcPr>
          <w:p w14:paraId="26D896E6"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21</w:t>
            </w:r>
          </w:p>
        </w:tc>
        <w:tc>
          <w:tcPr>
            <w:tcW w:w="1763" w:type="dxa"/>
            <w:vAlign w:val="center"/>
          </w:tcPr>
          <w:p w14:paraId="5E21AA14"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Budget</w:t>
            </w:r>
          </w:p>
        </w:tc>
        <w:tc>
          <w:tcPr>
            <w:tcW w:w="1284" w:type="dxa"/>
            <w:vAlign w:val="center"/>
          </w:tcPr>
          <w:p w14:paraId="4C86A7C4"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10</w:t>
            </w:r>
          </w:p>
        </w:tc>
        <w:tc>
          <w:tcPr>
            <w:tcW w:w="4320" w:type="dxa"/>
          </w:tcPr>
          <w:p w14:paraId="64DEF69F" w14:textId="77777777" w:rsidR="00397FAB" w:rsidRPr="00AB0C78" w:rsidRDefault="00397FAB" w:rsidP="00CD3430">
            <w:pPr>
              <w:rPr>
                <w:rFonts w:ascii="Times New Roman" w:hAnsi="Times New Roman"/>
                <w:sz w:val="24"/>
              </w:rPr>
            </w:pPr>
            <w:r w:rsidRPr="00AB0C78">
              <w:rPr>
                <w:rFonts w:ascii="Times New Roman" w:hAnsi="Times New Roman"/>
                <w:sz w:val="24"/>
              </w:rPr>
              <w:t>Cost reasonableness and alignment with proposed activities.</w:t>
            </w:r>
          </w:p>
        </w:tc>
        <w:tc>
          <w:tcPr>
            <w:tcW w:w="1008" w:type="dxa"/>
          </w:tcPr>
          <w:p w14:paraId="58A82B98" w14:textId="77777777" w:rsidR="00397FAB" w:rsidRPr="00AB0C78" w:rsidRDefault="00397FAB" w:rsidP="00CD3430">
            <w:pPr>
              <w:jc w:val="center"/>
              <w:rPr>
                <w:rFonts w:ascii="Times New Roman" w:hAnsi="Times New Roman"/>
                <w:sz w:val="24"/>
              </w:rPr>
            </w:pPr>
          </w:p>
        </w:tc>
      </w:tr>
      <w:tr w:rsidR="00397FAB" w:rsidRPr="00AB0C78" w14:paraId="25731535" w14:textId="77777777" w:rsidTr="00CD3430">
        <w:tc>
          <w:tcPr>
            <w:tcW w:w="720" w:type="dxa"/>
          </w:tcPr>
          <w:p w14:paraId="1BAEFA1B"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22</w:t>
            </w:r>
          </w:p>
        </w:tc>
        <w:tc>
          <w:tcPr>
            <w:tcW w:w="1763" w:type="dxa"/>
            <w:vAlign w:val="center"/>
          </w:tcPr>
          <w:p w14:paraId="22BD8C31"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Budget Narrative</w:t>
            </w:r>
          </w:p>
        </w:tc>
        <w:tc>
          <w:tcPr>
            <w:tcW w:w="1284" w:type="dxa"/>
            <w:vAlign w:val="center"/>
          </w:tcPr>
          <w:p w14:paraId="5CB7F7FC"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18B163A1" w14:textId="77777777" w:rsidR="00397FAB" w:rsidRPr="00AB0C78" w:rsidRDefault="00397FAB" w:rsidP="00CD3430">
            <w:pPr>
              <w:rPr>
                <w:rFonts w:ascii="Times New Roman" w:hAnsi="Times New Roman"/>
                <w:sz w:val="24"/>
              </w:rPr>
            </w:pPr>
            <w:r w:rsidRPr="00AB0C78">
              <w:rPr>
                <w:rFonts w:ascii="Times New Roman" w:hAnsi="Times New Roman"/>
                <w:sz w:val="24"/>
              </w:rPr>
              <w:t>Clear, logical justification of requested resources.</w:t>
            </w:r>
          </w:p>
        </w:tc>
        <w:tc>
          <w:tcPr>
            <w:tcW w:w="1008" w:type="dxa"/>
          </w:tcPr>
          <w:p w14:paraId="6847CC3C" w14:textId="77777777" w:rsidR="00397FAB" w:rsidRPr="00AB0C78" w:rsidRDefault="00397FAB" w:rsidP="00CD3430">
            <w:pPr>
              <w:jc w:val="center"/>
              <w:rPr>
                <w:rFonts w:ascii="Times New Roman" w:hAnsi="Times New Roman"/>
                <w:sz w:val="24"/>
              </w:rPr>
            </w:pPr>
          </w:p>
        </w:tc>
      </w:tr>
      <w:tr w:rsidR="00397FAB" w:rsidRPr="00AB0C78" w14:paraId="1600885D" w14:textId="77777777" w:rsidTr="00CD3430">
        <w:tc>
          <w:tcPr>
            <w:tcW w:w="720" w:type="dxa"/>
          </w:tcPr>
          <w:p w14:paraId="4B014BF3"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23</w:t>
            </w:r>
          </w:p>
        </w:tc>
        <w:tc>
          <w:tcPr>
            <w:tcW w:w="1763" w:type="dxa"/>
            <w:vAlign w:val="center"/>
          </w:tcPr>
          <w:p w14:paraId="0BCB7DE0"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Required Attachments</w:t>
            </w:r>
          </w:p>
        </w:tc>
        <w:tc>
          <w:tcPr>
            <w:tcW w:w="1284" w:type="dxa"/>
            <w:vAlign w:val="center"/>
          </w:tcPr>
          <w:p w14:paraId="18A8B0A0" w14:textId="77777777" w:rsidR="00397FAB" w:rsidRPr="00AB0C78" w:rsidRDefault="00397FAB" w:rsidP="00CD3430">
            <w:pPr>
              <w:jc w:val="center"/>
              <w:rPr>
                <w:rFonts w:ascii="Times New Roman" w:hAnsi="Times New Roman"/>
                <w:sz w:val="24"/>
              </w:rPr>
            </w:pPr>
            <w:r w:rsidRPr="00AB0C78">
              <w:rPr>
                <w:rFonts w:ascii="Times New Roman" w:hAnsi="Times New Roman"/>
                <w:sz w:val="24"/>
              </w:rPr>
              <w:t>5</w:t>
            </w:r>
          </w:p>
        </w:tc>
        <w:tc>
          <w:tcPr>
            <w:tcW w:w="4320" w:type="dxa"/>
          </w:tcPr>
          <w:p w14:paraId="1A8CB116" w14:textId="77777777" w:rsidR="00397FAB" w:rsidRPr="00AB0C78" w:rsidRDefault="00397FAB" w:rsidP="00CD3430">
            <w:pPr>
              <w:rPr>
                <w:rFonts w:ascii="Times New Roman" w:hAnsi="Times New Roman"/>
                <w:sz w:val="24"/>
              </w:rPr>
            </w:pPr>
            <w:r w:rsidRPr="00AB0C78">
              <w:rPr>
                <w:rFonts w:ascii="Times New Roman" w:hAnsi="Times New Roman"/>
                <w:sz w:val="24"/>
              </w:rPr>
              <w:t xml:space="preserve">Submitted </w:t>
            </w:r>
            <w:r>
              <w:rPr>
                <w:rFonts w:ascii="Times New Roman" w:hAnsi="Times New Roman"/>
                <w:sz w:val="24"/>
              </w:rPr>
              <w:t xml:space="preserve">required </w:t>
            </w:r>
            <w:r w:rsidRPr="00AB0C78">
              <w:rPr>
                <w:rFonts w:ascii="Times New Roman" w:hAnsi="Times New Roman"/>
                <w:sz w:val="24"/>
              </w:rPr>
              <w:t xml:space="preserve"> documentation.</w:t>
            </w:r>
          </w:p>
        </w:tc>
        <w:tc>
          <w:tcPr>
            <w:tcW w:w="1008" w:type="dxa"/>
          </w:tcPr>
          <w:p w14:paraId="22724CFF" w14:textId="77777777" w:rsidR="00397FAB" w:rsidRPr="00AB0C78" w:rsidRDefault="00397FAB" w:rsidP="00CD3430">
            <w:pPr>
              <w:jc w:val="center"/>
              <w:rPr>
                <w:rFonts w:ascii="Times New Roman" w:hAnsi="Times New Roman"/>
                <w:sz w:val="24"/>
              </w:rPr>
            </w:pPr>
          </w:p>
        </w:tc>
      </w:tr>
      <w:tr w:rsidR="00397FAB" w:rsidRPr="00AB0C78" w14:paraId="745A1594" w14:textId="77777777" w:rsidTr="00CD3430">
        <w:tc>
          <w:tcPr>
            <w:tcW w:w="720" w:type="dxa"/>
          </w:tcPr>
          <w:p w14:paraId="2D7C1454" w14:textId="77777777" w:rsidR="00397FAB" w:rsidRPr="00AB0C78" w:rsidRDefault="00397FAB" w:rsidP="00CD3430">
            <w:pPr>
              <w:jc w:val="center"/>
              <w:rPr>
                <w:rFonts w:ascii="Times New Roman" w:hAnsi="Times New Roman"/>
                <w:sz w:val="24"/>
              </w:rPr>
            </w:pPr>
          </w:p>
        </w:tc>
        <w:tc>
          <w:tcPr>
            <w:tcW w:w="1763" w:type="dxa"/>
            <w:vAlign w:val="center"/>
          </w:tcPr>
          <w:p w14:paraId="0C24AB5E" w14:textId="77777777" w:rsidR="00397FAB" w:rsidRPr="00AB0C78" w:rsidRDefault="00397FAB" w:rsidP="00CD3430">
            <w:pPr>
              <w:jc w:val="center"/>
              <w:rPr>
                <w:rFonts w:ascii="Times New Roman" w:hAnsi="Times New Roman"/>
                <w:sz w:val="24"/>
              </w:rPr>
            </w:pPr>
          </w:p>
        </w:tc>
        <w:tc>
          <w:tcPr>
            <w:tcW w:w="1284" w:type="dxa"/>
            <w:vAlign w:val="center"/>
          </w:tcPr>
          <w:p w14:paraId="75CEE83F" w14:textId="77777777" w:rsidR="00397FAB" w:rsidRPr="00AB0C78" w:rsidRDefault="00397FAB" w:rsidP="00CD3430">
            <w:pPr>
              <w:jc w:val="center"/>
              <w:rPr>
                <w:rFonts w:ascii="Times New Roman" w:hAnsi="Times New Roman"/>
                <w:sz w:val="24"/>
              </w:rPr>
            </w:pPr>
            <w:r>
              <w:rPr>
                <w:rFonts w:ascii="Times New Roman" w:hAnsi="Times New Roman"/>
                <w:sz w:val="24"/>
              </w:rPr>
              <w:t>125</w:t>
            </w:r>
          </w:p>
        </w:tc>
        <w:tc>
          <w:tcPr>
            <w:tcW w:w="4320" w:type="dxa"/>
          </w:tcPr>
          <w:p w14:paraId="1DB0B472" w14:textId="77777777" w:rsidR="00397FAB" w:rsidRPr="00AB0C78" w:rsidRDefault="00397FAB" w:rsidP="00CD3430">
            <w:pPr>
              <w:rPr>
                <w:rFonts w:ascii="Times New Roman" w:hAnsi="Times New Roman"/>
                <w:sz w:val="24"/>
              </w:rPr>
            </w:pPr>
            <w:r w:rsidRPr="00AB0C78">
              <w:rPr>
                <w:rFonts w:ascii="Times New Roman" w:hAnsi="Times New Roman"/>
                <w:sz w:val="24"/>
              </w:rPr>
              <w:t>TOTAL POSSIBLE POINTS</w:t>
            </w:r>
          </w:p>
        </w:tc>
        <w:tc>
          <w:tcPr>
            <w:tcW w:w="1008" w:type="dxa"/>
          </w:tcPr>
          <w:p w14:paraId="1F07411F" w14:textId="77777777" w:rsidR="00397FAB" w:rsidRPr="00AB0C78" w:rsidRDefault="00397FAB" w:rsidP="00CD3430">
            <w:pPr>
              <w:jc w:val="center"/>
              <w:rPr>
                <w:rFonts w:ascii="Times New Roman" w:hAnsi="Times New Roman"/>
                <w:sz w:val="24"/>
              </w:rPr>
            </w:pPr>
          </w:p>
        </w:tc>
      </w:tr>
    </w:tbl>
    <w:p w14:paraId="6B9DE30B" w14:textId="77777777" w:rsidR="002C7EF4" w:rsidRPr="003677E0" w:rsidRDefault="002C7EF4" w:rsidP="002C7EF4">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231C1F00" w14:textId="77777777" w:rsidR="002C7EF4" w:rsidRPr="003677E0" w:rsidRDefault="002C7EF4" w:rsidP="002C7EF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Evaluator’s Comments:</w:t>
      </w:r>
    </w:p>
    <w:p w14:paraId="08DDFC2D" w14:textId="013BED1B" w:rsidR="002C7EF4" w:rsidRPr="003677E0" w:rsidRDefault="002C7EF4" w:rsidP="002C7EF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____________________________________________________________________________</w:t>
      </w:r>
    </w:p>
    <w:p w14:paraId="471FEE2A" w14:textId="5805FFD8" w:rsidR="002C7EF4" w:rsidRPr="003677E0" w:rsidRDefault="002C7EF4" w:rsidP="002C7EF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____________________________________________________________________________</w:t>
      </w:r>
    </w:p>
    <w:p w14:paraId="2F00945B" w14:textId="7AC00386" w:rsidR="002C7EF4" w:rsidRPr="003677E0" w:rsidRDefault="002C7EF4" w:rsidP="002C7EF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____________________________________________________________________________</w:t>
      </w:r>
    </w:p>
    <w:p w14:paraId="3011EB67" w14:textId="329BB90A" w:rsidR="00091DB8" w:rsidRPr="00397FAB" w:rsidRDefault="002C7EF4" w:rsidP="00397FA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677E0">
        <w:rPr>
          <w:rFonts w:ascii="Times New Roman" w:eastAsia="Times New Roman" w:hAnsi="Times New Roman" w:cs="Times New Roman"/>
          <w:color w:val="000000" w:themeColor="text1"/>
          <w:sz w:val="24"/>
          <w:szCs w:val="24"/>
        </w:rPr>
        <w:t>____________________________________________________________________________</w:t>
      </w:r>
    </w:p>
    <w:sectPr w:rsidR="00091DB8" w:rsidRPr="00397FAB" w:rsidSect="00893DF9">
      <w:headerReference w:type="even" r:id="rId22"/>
      <w:headerReference w:type="default" r:id="rId23"/>
      <w:footerReference w:type="default" r:id="rId24"/>
      <w:headerReference w:type="first" r:id="rId25"/>
      <w:pgSz w:w="12240" w:h="15840"/>
      <w:pgMar w:top="994" w:right="1714" w:bottom="1152" w:left="13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306B1" w14:textId="77777777" w:rsidR="00C426C0" w:rsidRDefault="00C426C0" w:rsidP="00A44746">
      <w:pPr>
        <w:spacing w:after="0" w:line="240" w:lineRule="auto"/>
      </w:pPr>
      <w:r>
        <w:separator/>
      </w:r>
    </w:p>
  </w:endnote>
  <w:endnote w:type="continuationSeparator" w:id="0">
    <w:p w14:paraId="0360D822" w14:textId="77777777" w:rsidR="00C426C0" w:rsidRDefault="00C426C0" w:rsidP="00A44746">
      <w:pPr>
        <w:spacing w:after="0" w:line="240" w:lineRule="auto"/>
      </w:pPr>
      <w:r>
        <w:continuationSeparator/>
      </w:r>
    </w:p>
  </w:endnote>
  <w:endnote w:type="continuationNotice" w:id="1">
    <w:p w14:paraId="65D09075" w14:textId="77777777" w:rsidR="00C426C0" w:rsidRDefault="00C42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A7AF" w14:textId="1C1F1E32" w:rsidR="007141C7" w:rsidRPr="007168F1" w:rsidRDefault="0051479D" w:rsidP="007168F1">
    <w:pPr>
      <w:pStyle w:val="Footer"/>
    </w:pPr>
    <w:r>
      <w:t>NEIWDB</w:t>
    </w:r>
    <w:r w:rsidR="00E80185" w:rsidRPr="00E80185">
      <w:t xml:space="preserve"> One</w:t>
    </w:r>
    <w:r>
      <w:t>-</w:t>
    </w:r>
    <w:r w:rsidR="00E80185" w:rsidRPr="00E80185">
      <w:t xml:space="preserve">Stop Operator RFP </w:t>
    </w:r>
    <w:sdt>
      <w:sdtPr>
        <w:id w:val="-575214020"/>
        <w:docPartObj>
          <w:docPartGallery w:val="Page Numbers (Bottom of Page)"/>
          <w:docPartUnique/>
        </w:docPartObj>
      </w:sdtPr>
      <w:sdtContent>
        <w:sdt>
          <w:sdtPr>
            <w:id w:val="-1705238520"/>
            <w:docPartObj>
              <w:docPartGallery w:val="Page Numbers (Top of Page)"/>
              <w:docPartUnique/>
            </w:docPartObj>
          </w:sdtPr>
          <w:sdtContent>
            <w:r w:rsidR="005E68E1">
              <w:t>2025</w:t>
            </w:r>
            <w:r w:rsidR="00E80185" w:rsidRPr="00E80185">
              <w:tab/>
            </w:r>
            <w:r w:rsidR="00E80185" w:rsidRPr="00E80185">
              <w:tab/>
              <w:t xml:space="preserve">Page </w:t>
            </w:r>
            <w:r w:rsidR="00E80185" w:rsidRPr="00E80185">
              <w:rPr>
                <w:sz w:val="24"/>
                <w:szCs w:val="24"/>
              </w:rPr>
              <w:fldChar w:fldCharType="begin"/>
            </w:r>
            <w:r w:rsidR="00E80185" w:rsidRPr="00E80185">
              <w:instrText xml:space="preserve"> PAGE </w:instrText>
            </w:r>
            <w:r w:rsidR="00E80185" w:rsidRPr="00E80185">
              <w:rPr>
                <w:sz w:val="24"/>
                <w:szCs w:val="24"/>
              </w:rPr>
              <w:fldChar w:fldCharType="separate"/>
            </w:r>
            <w:r w:rsidR="00E80185" w:rsidRPr="00E80185">
              <w:rPr>
                <w:noProof/>
              </w:rPr>
              <w:t>2</w:t>
            </w:r>
            <w:r w:rsidR="00E80185" w:rsidRPr="00E80185">
              <w:rPr>
                <w:sz w:val="24"/>
                <w:szCs w:val="24"/>
              </w:rPr>
              <w:fldChar w:fldCharType="end"/>
            </w:r>
            <w:r w:rsidR="00E80185" w:rsidRPr="00E80185">
              <w:t xml:space="preserve"> of </w:t>
            </w:r>
            <w:fldSimple w:instr=" NUMPAGES  ">
              <w:r w:rsidR="00E80185" w:rsidRPr="00E80185">
                <w:rPr>
                  <w:noProof/>
                </w:rPr>
                <w:t>2</w:t>
              </w:r>
            </w:fldSimple>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64D4" w14:textId="77777777" w:rsidR="00C426C0" w:rsidRDefault="00C426C0" w:rsidP="00A44746">
      <w:pPr>
        <w:spacing w:after="0" w:line="240" w:lineRule="auto"/>
      </w:pPr>
      <w:r>
        <w:separator/>
      </w:r>
    </w:p>
  </w:footnote>
  <w:footnote w:type="continuationSeparator" w:id="0">
    <w:p w14:paraId="0A5513F5" w14:textId="77777777" w:rsidR="00C426C0" w:rsidRDefault="00C426C0" w:rsidP="00A44746">
      <w:pPr>
        <w:spacing w:after="0" w:line="240" w:lineRule="auto"/>
      </w:pPr>
      <w:r>
        <w:continuationSeparator/>
      </w:r>
    </w:p>
  </w:footnote>
  <w:footnote w:type="continuationNotice" w:id="1">
    <w:p w14:paraId="6DEEC755" w14:textId="77777777" w:rsidR="00C426C0" w:rsidRDefault="00C42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9585" w14:textId="356B1E3A" w:rsidR="008C1AB1" w:rsidRDefault="00000000">
    <w:pPr>
      <w:pStyle w:val="Header"/>
    </w:pPr>
    <w:r>
      <w:rPr>
        <w:noProof/>
      </w:rPr>
      <w:pict w14:anchorId="04290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28501" o:spid="_x0000_s1026" type="#_x0000_t136" style="position:absolute;margin-left:0;margin-top:0;width:539.3pt;height:107.85pt;rotation:315;z-index:-251655168;mso-position-horizontal:center;mso-position-horizontal-relative:margin;mso-position-vertical:center;mso-position-vertical-relative:margin" o:allowincell="f" fillcolor="silver" stroked="f">
          <v:fill opacity=".5"/>
          <v:textpath style="font-family:&quot;Calibri&quot;;font-size:1pt" string="NEIWDB Draft RF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B357" w14:textId="6CD7FE41" w:rsidR="008C1AB1" w:rsidRDefault="00000000">
    <w:pPr>
      <w:pStyle w:val="Header"/>
    </w:pPr>
    <w:r>
      <w:rPr>
        <w:noProof/>
      </w:rPr>
      <w:pict w14:anchorId="575B8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28502" o:spid="_x0000_s1027" type="#_x0000_t136" style="position:absolute;margin-left:0;margin-top:0;width:539.3pt;height:107.85pt;rotation:315;z-index:-251653120;mso-position-horizontal:center;mso-position-horizontal-relative:margin;mso-position-vertical:center;mso-position-vertical-relative:margin" o:allowincell="f" fillcolor="silver" stroked="f">
          <v:fill opacity=".5"/>
          <v:textpath style="font-family:&quot;Calibri&quot;;font-size:1pt" string="NEIWDB Draft RF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29C7" w14:textId="76623791" w:rsidR="008C1AB1" w:rsidRDefault="00000000">
    <w:pPr>
      <w:pStyle w:val="Header"/>
    </w:pPr>
    <w:r>
      <w:rPr>
        <w:noProof/>
      </w:rPr>
      <w:pict w14:anchorId="4E6AE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28500" o:spid="_x0000_s1025" type="#_x0000_t136" style="position:absolute;margin-left:0;margin-top:0;width:539.3pt;height:107.85pt;rotation:315;z-index:-251657216;mso-position-horizontal:center;mso-position-horizontal-relative:margin;mso-position-vertical:center;mso-position-vertical-relative:margin" o:allowincell="f" fillcolor="silver" stroked="f">
          <v:fill opacity=".5"/>
          <v:textpath style="font-family:&quot;Calibri&quot;;font-size:1pt" string="NEIWDB Draft RF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F243918"/>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1" w15:restartNumberingAfterBreak="0">
    <w:nsid w:val="00C000B6"/>
    <w:multiLevelType w:val="hybridMultilevel"/>
    <w:tmpl w:val="1CFC58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456722C">
      <w:start w:val="1"/>
      <w:numFmt w:val="decimal"/>
      <w:lvlText w:val="%3."/>
      <w:lvlJc w:val="left"/>
      <w:pPr>
        <w:ind w:left="2340" w:hanging="360"/>
      </w:pPr>
      <w:rPr>
        <w:rFonts w:hint="default"/>
      </w:rPr>
    </w:lvl>
    <w:lvl w:ilvl="3" w:tplc="3AF8BB6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50427"/>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030209D3"/>
    <w:multiLevelType w:val="hybridMultilevel"/>
    <w:tmpl w:val="315E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F1AB2"/>
    <w:multiLevelType w:val="hybridMultilevel"/>
    <w:tmpl w:val="AC5A8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568D"/>
    <w:multiLevelType w:val="multilevel"/>
    <w:tmpl w:val="3A0A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F055D"/>
    <w:multiLevelType w:val="hybridMultilevel"/>
    <w:tmpl w:val="CFEA0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D69D0"/>
    <w:multiLevelType w:val="hybridMultilevel"/>
    <w:tmpl w:val="1EF026EA"/>
    <w:lvl w:ilvl="0" w:tplc="EDA8C928">
      <w:start w:val="1"/>
      <w:numFmt w:val="bullet"/>
      <w:lvlText w:val=""/>
      <w:lvlJc w:val="left"/>
      <w:pPr>
        <w:ind w:left="720" w:hanging="360"/>
      </w:pPr>
      <w:rPr>
        <w:rFonts w:ascii="Symbol" w:hAnsi="Symbol" w:hint="default"/>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36ACF"/>
    <w:multiLevelType w:val="multilevel"/>
    <w:tmpl w:val="8FE0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F739A"/>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15:restartNumberingAfterBreak="0">
    <w:nsid w:val="0EE9349F"/>
    <w:multiLevelType w:val="multilevel"/>
    <w:tmpl w:val="CBF8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A6128B"/>
    <w:multiLevelType w:val="multilevel"/>
    <w:tmpl w:val="04FE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DA4537"/>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3" w15:restartNumberingAfterBreak="0">
    <w:nsid w:val="12B15318"/>
    <w:multiLevelType w:val="hybridMultilevel"/>
    <w:tmpl w:val="ED8230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D70B8D"/>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5" w15:restartNumberingAfterBreak="0">
    <w:nsid w:val="17BD54D0"/>
    <w:multiLevelType w:val="multilevel"/>
    <w:tmpl w:val="DAF6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1A7577"/>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1BFF2A43"/>
    <w:multiLevelType w:val="multilevel"/>
    <w:tmpl w:val="1B78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242C82"/>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9" w15:restartNumberingAfterBreak="0">
    <w:nsid w:val="1D6F6575"/>
    <w:multiLevelType w:val="multilevel"/>
    <w:tmpl w:val="1A54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C41743"/>
    <w:multiLevelType w:val="hybridMultilevel"/>
    <w:tmpl w:val="08621758"/>
    <w:lvl w:ilvl="0" w:tplc="FAF8B4E0">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036A5"/>
    <w:multiLevelType w:val="multilevel"/>
    <w:tmpl w:val="20FC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DF0E3B"/>
    <w:multiLevelType w:val="hybridMultilevel"/>
    <w:tmpl w:val="3936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07247"/>
    <w:multiLevelType w:val="hybridMultilevel"/>
    <w:tmpl w:val="B1546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D668C1"/>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5" w15:restartNumberingAfterBreak="0">
    <w:nsid w:val="35A53A06"/>
    <w:multiLevelType w:val="hybridMultilevel"/>
    <w:tmpl w:val="70226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1700F"/>
    <w:multiLevelType w:val="hybridMultilevel"/>
    <w:tmpl w:val="08621758"/>
    <w:lvl w:ilvl="0" w:tplc="FFFFFFFF">
      <w:start w:val="1"/>
      <w:numFmt w:val="decimal"/>
      <w:lvlText w:val="%1."/>
      <w:lvlJc w:val="right"/>
      <w:pPr>
        <w:ind w:left="720" w:hanging="360"/>
      </w:pPr>
      <w:rPr>
        <w:rFonts w:ascii="Times New Roman" w:eastAsia="Calibri" w:hAnsi="Times New Roman" w:cs="Times New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52B47"/>
    <w:multiLevelType w:val="hybridMultilevel"/>
    <w:tmpl w:val="0F7A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E69AC"/>
    <w:multiLevelType w:val="multilevel"/>
    <w:tmpl w:val="5EBC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C26C1A"/>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40DE569C"/>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1" w15:restartNumberingAfterBreak="0">
    <w:nsid w:val="47596204"/>
    <w:multiLevelType w:val="hybridMultilevel"/>
    <w:tmpl w:val="2CAE65A4"/>
    <w:lvl w:ilvl="0" w:tplc="36A254BE">
      <w:start w:val="1"/>
      <w:numFmt w:val="decimal"/>
      <w:pStyle w:val="NumberedList"/>
      <w:lvlText w:val="%1."/>
      <w:lvlJc w:val="left"/>
      <w:pPr>
        <w:ind w:left="1080" w:hanging="360"/>
      </w:pPr>
      <w:rPr>
        <w:rFonts w:hint="default"/>
        <w:b/>
        <w:bCs/>
        <w:color w:val="C0504D" w:themeColor="accent2"/>
      </w:rPr>
    </w:lvl>
    <w:lvl w:ilvl="1" w:tplc="A7B451E2">
      <w:start w:val="1"/>
      <w:numFmt w:val="lowerLetter"/>
      <w:lvlText w:val="%2."/>
      <w:lvlJc w:val="left"/>
      <w:pPr>
        <w:ind w:left="1728" w:hanging="288"/>
      </w:pPr>
      <w:rPr>
        <w:rFonts w:hint="default"/>
        <w:color w:val="4F81BD"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9B72B4"/>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4C2F7A77"/>
    <w:multiLevelType w:val="hybridMultilevel"/>
    <w:tmpl w:val="0E82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3013F7"/>
    <w:multiLevelType w:val="multilevel"/>
    <w:tmpl w:val="3D4C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D368D1"/>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6" w15:restartNumberingAfterBreak="0">
    <w:nsid w:val="5465671A"/>
    <w:multiLevelType w:val="hybridMultilevel"/>
    <w:tmpl w:val="F508E05C"/>
    <w:lvl w:ilvl="0" w:tplc="04090001">
      <w:start w:val="1"/>
      <w:numFmt w:val="bullet"/>
      <w:lvlText w:val=""/>
      <w:lvlJc w:val="left"/>
      <w:pPr>
        <w:ind w:left="720" w:hanging="360"/>
      </w:pPr>
      <w:rPr>
        <w:rFonts w:ascii="Symbol" w:hAnsi="Symbol" w:hint="default"/>
        <w:color w:val="C0504D" w:themeColor="accent2"/>
      </w:rPr>
    </w:lvl>
    <w:lvl w:ilvl="1" w:tplc="FFFFFFFF">
      <w:start w:val="1"/>
      <w:numFmt w:val="bullet"/>
      <w:lvlText w:val=""/>
      <w:lvlJc w:val="left"/>
      <w:pPr>
        <w:ind w:left="1368" w:hanging="288"/>
      </w:pPr>
      <w:rPr>
        <w:rFonts w:ascii="Wingdings" w:hAnsi="Wingdings" w:hint="default"/>
        <w:color w:val="4F81BD" w:themeColor="accent1"/>
      </w:rPr>
    </w:lvl>
    <w:lvl w:ilvl="2" w:tplc="FFFFFFFF">
      <w:start w:val="1"/>
      <w:numFmt w:val="bullet"/>
      <w:lvlText w:val=""/>
      <w:lvlJc w:val="left"/>
      <w:pPr>
        <w:ind w:left="2016" w:hanging="216"/>
      </w:pPr>
      <w:rPr>
        <w:rFonts w:ascii="Wingdings 3" w:hAnsi="Wingdings 3" w:hint="default"/>
        <w:color w:val="9BBB59" w:themeColor="accent3"/>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68B5CA7"/>
    <w:multiLevelType w:val="hybridMultilevel"/>
    <w:tmpl w:val="099CF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C75D62"/>
    <w:multiLevelType w:val="hybridMultilevel"/>
    <w:tmpl w:val="9330032A"/>
    <w:lvl w:ilvl="0" w:tplc="0409000F">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57872F17"/>
    <w:multiLevelType w:val="hybridMultilevel"/>
    <w:tmpl w:val="6140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0F7B43"/>
    <w:multiLevelType w:val="multilevel"/>
    <w:tmpl w:val="0548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1037C8"/>
    <w:multiLevelType w:val="multilevel"/>
    <w:tmpl w:val="59BA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3A71AD"/>
    <w:multiLevelType w:val="hybridMultilevel"/>
    <w:tmpl w:val="74C8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38271A"/>
    <w:multiLevelType w:val="hybridMultilevel"/>
    <w:tmpl w:val="AB80B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4" w15:restartNumberingAfterBreak="0">
    <w:nsid w:val="5D0C6EC1"/>
    <w:multiLevelType w:val="hybridMultilevel"/>
    <w:tmpl w:val="59D6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263692"/>
    <w:multiLevelType w:val="hybridMultilevel"/>
    <w:tmpl w:val="DC264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6426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EA822CD"/>
    <w:multiLevelType w:val="hybridMultilevel"/>
    <w:tmpl w:val="7438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C16B42"/>
    <w:multiLevelType w:val="hybridMultilevel"/>
    <w:tmpl w:val="1D5EE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6077448"/>
    <w:multiLevelType w:val="hybridMultilevel"/>
    <w:tmpl w:val="1060769C"/>
    <w:lvl w:ilvl="0" w:tplc="FB78F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416C4D"/>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1" w15:restartNumberingAfterBreak="0">
    <w:nsid w:val="67F332AB"/>
    <w:multiLevelType w:val="hybridMultilevel"/>
    <w:tmpl w:val="9B9A020C"/>
    <w:lvl w:ilvl="0" w:tplc="EDA8C928">
      <w:start w:val="1"/>
      <w:numFmt w:val="bullet"/>
      <w:lvlText w:val=""/>
      <w:lvlJc w:val="left"/>
      <w:pPr>
        <w:ind w:left="720" w:hanging="360"/>
      </w:pPr>
      <w:rPr>
        <w:rFonts w:ascii="Symbol" w:hAnsi="Symbol" w:hint="default"/>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14087D"/>
    <w:multiLevelType w:val="multilevel"/>
    <w:tmpl w:val="AF6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522822"/>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4" w15:restartNumberingAfterBreak="0">
    <w:nsid w:val="715C2743"/>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5" w15:restartNumberingAfterBreak="0">
    <w:nsid w:val="71866C0C"/>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6" w15:restartNumberingAfterBreak="0">
    <w:nsid w:val="73B358AA"/>
    <w:multiLevelType w:val="multilevel"/>
    <w:tmpl w:val="7054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DA45D9"/>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8" w15:restartNumberingAfterBreak="0">
    <w:nsid w:val="774032DA"/>
    <w:multiLevelType w:val="hybridMultilevel"/>
    <w:tmpl w:val="9330032A"/>
    <w:lvl w:ilvl="0" w:tplc="FFFFFFFF">
      <w:start w:val="1"/>
      <w:numFmt w:val="decimal"/>
      <w:lvlText w:val="%1."/>
      <w:lvlJc w:val="left"/>
      <w:pPr>
        <w:ind w:left="660" w:hanging="60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9" w15:restartNumberingAfterBreak="0">
    <w:nsid w:val="7AA01DEA"/>
    <w:multiLevelType w:val="hybridMultilevel"/>
    <w:tmpl w:val="B07C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C19810"/>
    <w:multiLevelType w:val="hybridMultilevel"/>
    <w:tmpl w:val="393AC042"/>
    <w:lvl w:ilvl="0" w:tplc="262CCE3A">
      <w:start w:val="1"/>
      <w:numFmt w:val="bullet"/>
      <w:lvlText w:val=""/>
      <w:lvlJc w:val="left"/>
      <w:pPr>
        <w:ind w:left="720" w:hanging="360"/>
      </w:pPr>
      <w:rPr>
        <w:rFonts w:ascii="Wingdings 3" w:hAnsi="Wingdings 3" w:hint="default"/>
      </w:rPr>
    </w:lvl>
    <w:lvl w:ilvl="1" w:tplc="335A57D2">
      <w:start w:val="1"/>
      <w:numFmt w:val="bullet"/>
      <w:lvlText w:val=""/>
      <w:lvlJc w:val="left"/>
      <w:pPr>
        <w:ind w:left="1368" w:hanging="288"/>
      </w:pPr>
      <w:rPr>
        <w:rFonts w:ascii="Wingdings" w:hAnsi="Wingdings" w:hint="default"/>
      </w:rPr>
    </w:lvl>
    <w:lvl w:ilvl="2" w:tplc="873ECC8E">
      <w:start w:val="1"/>
      <w:numFmt w:val="bullet"/>
      <w:lvlText w:val=""/>
      <w:lvlJc w:val="left"/>
      <w:pPr>
        <w:ind w:left="2160" w:hanging="360"/>
      </w:pPr>
      <w:rPr>
        <w:rFonts w:ascii="Wingdings" w:hAnsi="Wingdings" w:hint="default"/>
      </w:rPr>
    </w:lvl>
    <w:lvl w:ilvl="3" w:tplc="F588F29E">
      <w:start w:val="1"/>
      <w:numFmt w:val="bullet"/>
      <w:lvlText w:val=""/>
      <w:lvlJc w:val="left"/>
      <w:pPr>
        <w:ind w:left="2880" w:hanging="360"/>
      </w:pPr>
      <w:rPr>
        <w:rFonts w:ascii="Symbol" w:hAnsi="Symbol" w:hint="default"/>
      </w:rPr>
    </w:lvl>
    <w:lvl w:ilvl="4" w:tplc="30105048">
      <w:start w:val="1"/>
      <w:numFmt w:val="bullet"/>
      <w:lvlText w:val="o"/>
      <w:lvlJc w:val="left"/>
      <w:pPr>
        <w:ind w:left="3600" w:hanging="360"/>
      </w:pPr>
      <w:rPr>
        <w:rFonts w:ascii="Courier New" w:hAnsi="Courier New" w:cs="Times New Roman" w:hint="default"/>
      </w:rPr>
    </w:lvl>
    <w:lvl w:ilvl="5" w:tplc="56B487D0">
      <w:start w:val="1"/>
      <w:numFmt w:val="bullet"/>
      <w:lvlText w:val=""/>
      <w:lvlJc w:val="left"/>
      <w:pPr>
        <w:ind w:left="4320" w:hanging="360"/>
      </w:pPr>
      <w:rPr>
        <w:rFonts w:ascii="Wingdings" w:hAnsi="Wingdings" w:hint="default"/>
      </w:rPr>
    </w:lvl>
    <w:lvl w:ilvl="6" w:tplc="AD8ECBA8">
      <w:start w:val="1"/>
      <w:numFmt w:val="bullet"/>
      <w:lvlText w:val=""/>
      <w:lvlJc w:val="left"/>
      <w:pPr>
        <w:ind w:left="5040" w:hanging="360"/>
      </w:pPr>
      <w:rPr>
        <w:rFonts w:ascii="Symbol" w:hAnsi="Symbol" w:hint="default"/>
      </w:rPr>
    </w:lvl>
    <w:lvl w:ilvl="7" w:tplc="A7920F90">
      <w:start w:val="1"/>
      <w:numFmt w:val="bullet"/>
      <w:lvlText w:val="o"/>
      <w:lvlJc w:val="left"/>
      <w:pPr>
        <w:ind w:left="5760" w:hanging="360"/>
      </w:pPr>
      <w:rPr>
        <w:rFonts w:ascii="Courier New" w:hAnsi="Courier New" w:cs="Times New Roman" w:hint="default"/>
      </w:rPr>
    </w:lvl>
    <w:lvl w:ilvl="8" w:tplc="637AB9EC">
      <w:start w:val="1"/>
      <w:numFmt w:val="bullet"/>
      <w:lvlText w:val=""/>
      <w:lvlJc w:val="left"/>
      <w:pPr>
        <w:ind w:left="6480" w:hanging="360"/>
      </w:pPr>
      <w:rPr>
        <w:rFonts w:ascii="Wingdings" w:hAnsi="Wingdings" w:hint="default"/>
      </w:rPr>
    </w:lvl>
  </w:abstractNum>
  <w:abstractNum w:abstractNumId="61" w15:restartNumberingAfterBreak="0">
    <w:nsid w:val="7E210601"/>
    <w:multiLevelType w:val="multilevel"/>
    <w:tmpl w:val="EEEA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828519">
    <w:abstractNumId w:val="46"/>
  </w:num>
  <w:num w:numId="2" w16cid:durableId="402722257">
    <w:abstractNumId w:val="0"/>
  </w:num>
  <w:num w:numId="3" w16cid:durableId="1568876262">
    <w:abstractNumId w:val="43"/>
  </w:num>
  <w:num w:numId="4" w16cid:durableId="2105567754">
    <w:abstractNumId w:val="31"/>
  </w:num>
  <w:num w:numId="5" w16cid:durableId="1427774073">
    <w:abstractNumId w:val="31"/>
    <w:lvlOverride w:ilvl="0">
      <w:startOverride w:val="1"/>
    </w:lvlOverride>
  </w:num>
  <w:num w:numId="6" w16cid:durableId="1689988420">
    <w:abstractNumId w:val="27"/>
  </w:num>
  <w:num w:numId="7" w16cid:durableId="1044718902">
    <w:abstractNumId w:val="60"/>
  </w:num>
  <w:num w:numId="8" w16cid:durableId="817765053">
    <w:abstractNumId w:val="59"/>
  </w:num>
  <w:num w:numId="9" w16cid:durableId="705062144">
    <w:abstractNumId w:val="36"/>
  </w:num>
  <w:num w:numId="10" w16cid:durableId="1900705235">
    <w:abstractNumId w:val="45"/>
  </w:num>
  <w:num w:numId="11" w16cid:durableId="823744322">
    <w:abstractNumId w:val="33"/>
  </w:num>
  <w:num w:numId="12" w16cid:durableId="1275943442">
    <w:abstractNumId w:val="20"/>
  </w:num>
  <w:num w:numId="13" w16cid:durableId="1897233682">
    <w:abstractNumId w:val="13"/>
  </w:num>
  <w:num w:numId="14" w16cid:durableId="46147520">
    <w:abstractNumId w:val="15"/>
  </w:num>
  <w:num w:numId="15" w16cid:durableId="208611883">
    <w:abstractNumId w:val="22"/>
  </w:num>
  <w:num w:numId="16" w16cid:durableId="865211768">
    <w:abstractNumId w:val="6"/>
  </w:num>
  <w:num w:numId="17" w16cid:durableId="970285895">
    <w:abstractNumId w:val="42"/>
  </w:num>
  <w:num w:numId="18" w16cid:durableId="84882812">
    <w:abstractNumId w:val="3"/>
  </w:num>
  <w:num w:numId="19" w16cid:durableId="132138147">
    <w:abstractNumId w:val="47"/>
  </w:num>
  <w:num w:numId="20" w16cid:durableId="1891459386">
    <w:abstractNumId w:val="44"/>
  </w:num>
  <w:num w:numId="21" w16cid:durableId="1381514548">
    <w:abstractNumId w:val="10"/>
  </w:num>
  <w:num w:numId="22" w16cid:durableId="1228495191">
    <w:abstractNumId w:val="48"/>
  </w:num>
  <w:num w:numId="23" w16cid:durableId="29455440">
    <w:abstractNumId w:val="11"/>
  </w:num>
  <w:num w:numId="24" w16cid:durableId="674577453">
    <w:abstractNumId w:val="52"/>
  </w:num>
  <w:num w:numId="25" w16cid:durableId="1963534384">
    <w:abstractNumId w:val="34"/>
  </w:num>
  <w:num w:numId="26" w16cid:durableId="1502037492">
    <w:abstractNumId w:val="61"/>
  </w:num>
  <w:num w:numId="27" w16cid:durableId="1158692141">
    <w:abstractNumId w:val="40"/>
  </w:num>
  <w:num w:numId="28" w16cid:durableId="1878932484">
    <w:abstractNumId w:val="19"/>
  </w:num>
  <w:num w:numId="29" w16cid:durableId="556010719">
    <w:abstractNumId w:val="21"/>
  </w:num>
  <w:num w:numId="30" w16cid:durableId="2100364093">
    <w:abstractNumId w:val="51"/>
  </w:num>
  <w:num w:numId="31" w16cid:durableId="2005742128">
    <w:abstractNumId w:val="7"/>
  </w:num>
  <w:num w:numId="32" w16cid:durableId="805246300">
    <w:abstractNumId w:val="26"/>
  </w:num>
  <w:num w:numId="33" w16cid:durableId="1916237609">
    <w:abstractNumId w:val="25"/>
  </w:num>
  <w:num w:numId="34" w16cid:durableId="1082875936">
    <w:abstractNumId w:val="56"/>
  </w:num>
  <w:num w:numId="35" w16cid:durableId="391851052">
    <w:abstractNumId w:val="37"/>
  </w:num>
  <w:num w:numId="36" w16cid:durableId="809633976">
    <w:abstractNumId w:val="38"/>
  </w:num>
  <w:num w:numId="37" w16cid:durableId="2015909998">
    <w:abstractNumId w:val="23"/>
  </w:num>
  <w:num w:numId="38" w16cid:durableId="1024552041">
    <w:abstractNumId w:val="1"/>
  </w:num>
  <w:num w:numId="39" w16cid:durableId="1452826491">
    <w:abstractNumId w:val="49"/>
  </w:num>
  <w:num w:numId="40" w16cid:durableId="785973379">
    <w:abstractNumId w:val="39"/>
  </w:num>
  <w:num w:numId="41" w16cid:durableId="106629649">
    <w:abstractNumId w:val="8"/>
  </w:num>
  <w:num w:numId="42" w16cid:durableId="323826899">
    <w:abstractNumId w:val="17"/>
  </w:num>
  <w:num w:numId="43" w16cid:durableId="1002440041">
    <w:abstractNumId w:val="5"/>
  </w:num>
  <w:num w:numId="44" w16cid:durableId="1398087863">
    <w:abstractNumId w:val="28"/>
  </w:num>
  <w:num w:numId="45" w16cid:durableId="695692314">
    <w:abstractNumId w:val="41"/>
  </w:num>
  <w:num w:numId="46" w16cid:durableId="152724886">
    <w:abstractNumId w:val="24"/>
  </w:num>
  <w:num w:numId="47" w16cid:durableId="159277900">
    <w:abstractNumId w:val="12"/>
  </w:num>
  <w:num w:numId="48" w16cid:durableId="516575533">
    <w:abstractNumId w:val="9"/>
  </w:num>
  <w:num w:numId="49" w16cid:durableId="1605192926">
    <w:abstractNumId w:val="54"/>
  </w:num>
  <w:num w:numId="50" w16cid:durableId="263197561">
    <w:abstractNumId w:val="58"/>
  </w:num>
  <w:num w:numId="51" w16cid:durableId="1222597620">
    <w:abstractNumId w:val="55"/>
  </w:num>
  <w:num w:numId="52" w16cid:durableId="1534147778">
    <w:abstractNumId w:val="14"/>
  </w:num>
  <w:num w:numId="53" w16cid:durableId="1969583832">
    <w:abstractNumId w:val="29"/>
  </w:num>
  <w:num w:numId="54" w16cid:durableId="1821383604">
    <w:abstractNumId w:val="2"/>
  </w:num>
  <w:num w:numId="55" w16cid:durableId="1405495168">
    <w:abstractNumId w:val="30"/>
  </w:num>
  <w:num w:numId="56" w16cid:durableId="1906181933">
    <w:abstractNumId w:val="35"/>
  </w:num>
  <w:num w:numId="57" w16cid:durableId="535046438">
    <w:abstractNumId w:val="16"/>
  </w:num>
  <w:num w:numId="58" w16cid:durableId="1335382734">
    <w:abstractNumId w:val="57"/>
  </w:num>
  <w:num w:numId="59" w16cid:durableId="239681574">
    <w:abstractNumId w:val="50"/>
  </w:num>
  <w:num w:numId="60" w16cid:durableId="1027633644">
    <w:abstractNumId w:val="18"/>
  </w:num>
  <w:num w:numId="61" w16cid:durableId="949313821">
    <w:abstractNumId w:val="32"/>
  </w:num>
  <w:num w:numId="62" w16cid:durableId="1410468833">
    <w:abstractNumId w:val="53"/>
  </w:num>
  <w:num w:numId="63" w16cid:durableId="122324828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93"/>
    <w:rsid w:val="00000810"/>
    <w:rsid w:val="00001048"/>
    <w:rsid w:val="00002D69"/>
    <w:rsid w:val="00003658"/>
    <w:rsid w:val="00004D25"/>
    <w:rsid w:val="000050D7"/>
    <w:rsid w:val="00006F26"/>
    <w:rsid w:val="000118A6"/>
    <w:rsid w:val="00013C9A"/>
    <w:rsid w:val="00014F73"/>
    <w:rsid w:val="00017F1D"/>
    <w:rsid w:val="000209B3"/>
    <w:rsid w:val="000258AA"/>
    <w:rsid w:val="00025AF2"/>
    <w:rsid w:val="00030410"/>
    <w:rsid w:val="00031FD3"/>
    <w:rsid w:val="000322A9"/>
    <w:rsid w:val="000359D9"/>
    <w:rsid w:val="00035AD5"/>
    <w:rsid w:val="00035CED"/>
    <w:rsid w:val="000365DC"/>
    <w:rsid w:val="00036DA3"/>
    <w:rsid w:val="00037EA8"/>
    <w:rsid w:val="00041681"/>
    <w:rsid w:val="00046117"/>
    <w:rsid w:val="00046651"/>
    <w:rsid w:val="0004706B"/>
    <w:rsid w:val="00047C65"/>
    <w:rsid w:val="000520B9"/>
    <w:rsid w:val="00053D72"/>
    <w:rsid w:val="00054237"/>
    <w:rsid w:val="00054E8B"/>
    <w:rsid w:val="00055BEA"/>
    <w:rsid w:val="00056A17"/>
    <w:rsid w:val="00057488"/>
    <w:rsid w:val="00057763"/>
    <w:rsid w:val="00062895"/>
    <w:rsid w:val="00062FCC"/>
    <w:rsid w:val="00063E0C"/>
    <w:rsid w:val="00065F44"/>
    <w:rsid w:val="00067CF3"/>
    <w:rsid w:val="00067F16"/>
    <w:rsid w:val="00072E05"/>
    <w:rsid w:val="0007489F"/>
    <w:rsid w:val="000755BC"/>
    <w:rsid w:val="00075672"/>
    <w:rsid w:val="00081AB4"/>
    <w:rsid w:val="00085E0B"/>
    <w:rsid w:val="00091DB8"/>
    <w:rsid w:val="00092AAC"/>
    <w:rsid w:val="00092E83"/>
    <w:rsid w:val="000934D2"/>
    <w:rsid w:val="000940B9"/>
    <w:rsid w:val="00094A9A"/>
    <w:rsid w:val="00095B9B"/>
    <w:rsid w:val="00095D13"/>
    <w:rsid w:val="000969E8"/>
    <w:rsid w:val="00096E11"/>
    <w:rsid w:val="00097D2F"/>
    <w:rsid w:val="000A12FC"/>
    <w:rsid w:val="000A2FD2"/>
    <w:rsid w:val="000A3664"/>
    <w:rsid w:val="000A4A1A"/>
    <w:rsid w:val="000A79A7"/>
    <w:rsid w:val="000B0FED"/>
    <w:rsid w:val="000C04A5"/>
    <w:rsid w:val="000C0EB6"/>
    <w:rsid w:val="000C13BD"/>
    <w:rsid w:val="000C37D3"/>
    <w:rsid w:val="000C3A07"/>
    <w:rsid w:val="000D34BF"/>
    <w:rsid w:val="000D354C"/>
    <w:rsid w:val="000D48AC"/>
    <w:rsid w:val="000D68BF"/>
    <w:rsid w:val="000E0954"/>
    <w:rsid w:val="000E4264"/>
    <w:rsid w:val="000E5241"/>
    <w:rsid w:val="000E6000"/>
    <w:rsid w:val="000E70EE"/>
    <w:rsid w:val="000F593B"/>
    <w:rsid w:val="000F791C"/>
    <w:rsid w:val="00100A3F"/>
    <w:rsid w:val="00101D6B"/>
    <w:rsid w:val="00104317"/>
    <w:rsid w:val="00105CA8"/>
    <w:rsid w:val="00106B0A"/>
    <w:rsid w:val="00107265"/>
    <w:rsid w:val="0011219B"/>
    <w:rsid w:val="001122AF"/>
    <w:rsid w:val="00113070"/>
    <w:rsid w:val="001135C6"/>
    <w:rsid w:val="00113EA1"/>
    <w:rsid w:val="0011537B"/>
    <w:rsid w:val="00121188"/>
    <w:rsid w:val="0012190F"/>
    <w:rsid w:val="0012295F"/>
    <w:rsid w:val="00123A4A"/>
    <w:rsid w:val="00123B2E"/>
    <w:rsid w:val="001241D6"/>
    <w:rsid w:val="001259C3"/>
    <w:rsid w:val="00126860"/>
    <w:rsid w:val="00127B03"/>
    <w:rsid w:val="00127BE2"/>
    <w:rsid w:val="00130CE0"/>
    <w:rsid w:val="00136438"/>
    <w:rsid w:val="00140090"/>
    <w:rsid w:val="001418CA"/>
    <w:rsid w:val="0014268B"/>
    <w:rsid w:val="00144015"/>
    <w:rsid w:val="0014402A"/>
    <w:rsid w:val="0014534F"/>
    <w:rsid w:val="0014559E"/>
    <w:rsid w:val="00145A35"/>
    <w:rsid w:val="00150104"/>
    <w:rsid w:val="0015098B"/>
    <w:rsid w:val="001511D3"/>
    <w:rsid w:val="00152DC0"/>
    <w:rsid w:val="001530D2"/>
    <w:rsid w:val="001565CB"/>
    <w:rsid w:val="001574E6"/>
    <w:rsid w:val="001576A8"/>
    <w:rsid w:val="001601AF"/>
    <w:rsid w:val="001607BB"/>
    <w:rsid w:val="0016141C"/>
    <w:rsid w:val="0016361C"/>
    <w:rsid w:val="0016526C"/>
    <w:rsid w:val="0016535B"/>
    <w:rsid w:val="001654D1"/>
    <w:rsid w:val="001655BE"/>
    <w:rsid w:val="00165C91"/>
    <w:rsid w:val="001663AC"/>
    <w:rsid w:val="00170377"/>
    <w:rsid w:val="00171BEA"/>
    <w:rsid w:val="00173FB6"/>
    <w:rsid w:val="001844DC"/>
    <w:rsid w:val="00186703"/>
    <w:rsid w:val="00186B53"/>
    <w:rsid w:val="001900D0"/>
    <w:rsid w:val="00190CE3"/>
    <w:rsid w:val="00193537"/>
    <w:rsid w:val="001957D0"/>
    <w:rsid w:val="00196023"/>
    <w:rsid w:val="001A3637"/>
    <w:rsid w:val="001B0ED6"/>
    <w:rsid w:val="001B305A"/>
    <w:rsid w:val="001B5000"/>
    <w:rsid w:val="001B6C38"/>
    <w:rsid w:val="001B7D65"/>
    <w:rsid w:val="001C1B2B"/>
    <w:rsid w:val="001C1ECB"/>
    <w:rsid w:val="001C20B3"/>
    <w:rsid w:val="001C3101"/>
    <w:rsid w:val="001C46D4"/>
    <w:rsid w:val="001C4C24"/>
    <w:rsid w:val="001C5AC1"/>
    <w:rsid w:val="001C696A"/>
    <w:rsid w:val="001C6F04"/>
    <w:rsid w:val="001C7CD7"/>
    <w:rsid w:val="001C7DB3"/>
    <w:rsid w:val="001C7FCD"/>
    <w:rsid w:val="001D0F54"/>
    <w:rsid w:val="001D16E1"/>
    <w:rsid w:val="001D1C99"/>
    <w:rsid w:val="001D29E6"/>
    <w:rsid w:val="001D3AAC"/>
    <w:rsid w:val="001D6CC5"/>
    <w:rsid w:val="001D76DB"/>
    <w:rsid w:val="001D7707"/>
    <w:rsid w:val="001E12BA"/>
    <w:rsid w:val="001E23B4"/>
    <w:rsid w:val="001E2691"/>
    <w:rsid w:val="001E6273"/>
    <w:rsid w:val="001E776D"/>
    <w:rsid w:val="001E7F6B"/>
    <w:rsid w:val="001F1108"/>
    <w:rsid w:val="00200193"/>
    <w:rsid w:val="002026EB"/>
    <w:rsid w:val="0020457C"/>
    <w:rsid w:val="00204EE4"/>
    <w:rsid w:val="00206515"/>
    <w:rsid w:val="00212710"/>
    <w:rsid w:val="00213943"/>
    <w:rsid w:val="00213A0D"/>
    <w:rsid w:val="002143E2"/>
    <w:rsid w:val="0021451B"/>
    <w:rsid w:val="002158CE"/>
    <w:rsid w:val="00215DDE"/>
    <w:rsid w:val="00216029"/>
    <w:rsid w:val="002302B9"/>
    <w:rsid w:val="00230E6C"/>
    <w:rsid w:val="00234A29"/>
    <w:rsid w:val="002376E2"/>
    <w:rsid w:val="002377E7"/>
    <w:rsid w:val="002379C2"/>
    <w:rsid w:val="0024166F"/>
    <w:rsid w:val="00243564"/>
    <w:rsid w:val="00244432"/>
    <w:rsid w:val="002448C2"/>
    <w:rsid w:val="002461AF"/>
    <w:rsid w:val="002515F1"/>
    <w:rsid w:val="00251A61"/>
    <w:rsid w:val="002527B4"/>
    <w:rsid w:val="00252C66"/>
    <w:rsid w:val="0025455A"/>
    <w:rsid w:val="00256707"/>
    <w:rsid w:val="00257C5B"/>
    <w:rsid w:val="002609FE"/>
    <w:rsid w:val="0026202E"/>
    <w:rsid w:val="00263B77"/>
    <w:rsid w:val="00265252"/>
    <w:rsid w:val="00265A36"/>
    <w:rsid w:val="00267042"/>
    <w:rsid w:val="00267E95"/>
    <w:rsid w:val="002704D4"/>
    <w:rsid w:val="0027445B"/>
    <w:rsid w:val="002761C5"/>
    <w:rsid w:val="00276643"/>
    <w:rsid w:val="00277963"/>
    <w:rsid w:val="002819B9"/>
    <w:rsid w:val="0028279D"/>
    <w:rsid w:val="0028404C"/>
    <w:rsid w:val="002858BF"/>
    <w:rsid w:val="002873BB"/>
    <w:rsid w:val="002876C4"/>
    <w:rsid w:val="002911B1"/>
    <w:rsid w:val="00292461"/>
    <w:rsid w:val="002928DB"/>
    <w:rsid w:val="00293297"/>
    <w:rsid w:val="00293530"/>
    <w:rsid w:val="00294604"/>
    <w:rsid w:val="002971C9"/>
    <w:rsid w:val="0029773C"/>
    <w:rsid w:val="002A1F27"/>
    <w:rsid w:val="002A2597"/>
    <w:rsid w:val="002A2DCA"/>
    <w:rsid w:val="002A32D6"/>
    <w:rsid w:val="002A3ADF"/>
    <w:rsid w:val="002A57E6"/>
    <w:rsid w:val="002A58BE"/>
    <w:rsid w:val="002A77B2"/>
    <w:rsid w:val="002B0DE3"/>
    <w:rsid w:val="002B191C"/>
    <w:rsid w:val="002B4BF4"/>
    <w:rsid w:val="002B5473"/>
    <w:rsid w:val="002B6B8C"/>
    <w:rsid w:val="002B6F2F"/>
    <w:rsid w:val="002C1FA6"/>
    <w:rsid w:val="002C2345"/>
    <w:rsid w:val="002C4EE6"/>
    <w:rsid w:val="002C505F"/>
    <w:rsid w:val="002C7067"/>
    <w:rsid w:val="002C7EF4"/>
    <w:rsid w:val="002D3278"/>
    <w:rsid w:val="002D32C6"/>
    <w:rsid w:val="002D3CD7"/>
    <w:rsid w:val="002D7434"/>
    <w:rsid w:val="002D7A1D"/>
    <w:rsid w:val="002E0553"/>
    <w:rsid w:val="002E14E7"/>
    <w:rsid w:val="002E29C8"/>
    <w:rsid w:val="002E3F6B"/>
    <w:rsid w:val="002E4C92"/>
    <w:rsid w:val="002E5050"/>
    <w:rsid w:val="002F2211"/>
    <w:rsid w:val="002F247B"/>
    <w:rsid w:val="002F25D2"/>
    <w:rsid w:val="002F6EB8"/>
    <w:rsid w:val="003009CA"/>
    <w:rsid w:val="00301DA5"/>
    <w:rsid w:val="00301F8D"/>
    <w:rsid w:val="0030292A"/>
    <w:rsid w:val="00304B96"/>
    <w:rsid w:val="003060A6"/>
    <w:rsid w:val="003067A1"/>
    <w:rsid w:val="003078FD"/>
    <w:rsid w:val="0031006B"/>
    <w:rsid w:val="00310629"/>
    <w:rsid w:val="00312D53"/>
    <w:rsid w:val="00313819"/>
    <w:rsid w:val="00314528"/>
    <w:rsid w:val="00316F28"/>
    <w:rsid w:val="003173A8"/>
    <w:rsid w:val="00320A41"/>
    <w:rsid w:val="003223EB"/>
    <w:rsid w:val="00326730"/>
    <w:rsid w:val="0032780A"/>
    <w:rsid w:val="00327E76"/>
    <w:rsid w:val="0033311D"/>
    <w:rsid w:val="0033477C"/>
    <w:rsid w:val="003357CA"/>
    <w:rsid w:val="00340650"/>
    <w:rsid w:val="00342D4F"/>
    <w:rsid w:val="0034389C"/>
    <w:rsid w:val="00344506"/>
    <w:rsid w:val="00347061"/>
    <w:rsid w:val="003503C1"/>
    <w:rsid w:val="00351392"/>
    <w:rsid w:val="00351620"/>
    <w:rsid w:val="00351EAD"/>
    <w:rsid w:val="00352CCC"/>
    <w:rsid w:val="00354991"/>
    <w:rsid w:val="003607B8"/>
    <w:rsid w:val="00360D0F"/>
    <w:rsid w:val="00364B7C"/>
    <w:rsid w:val="0036582B"/>
    <w:rsid w:val="0036637E"/>
    <w:rsid w:val="0036665B"/>
    <w:rsid w:val="0036684F"/>
    <w:rsid w:val="003675D3"/>
    <w:rsid w:val="003677E0"/>
    <w:rsid w:val="00374903"/>
    <w:rsid w:val="00375D18"/>
    <w:rsid w:val="003763EE"/>
    <w:rsid w:val="003769C4"/>
    <w:rsid w:val="00380BB2"/>
    <w:rsid w:val="0038386C"/>
    <w:rsid w:val="00383EED"/>
    <w:rsid w:val="003854B6"/>
    <w:rsid w:val="00390658"/>
    <w:rsid w:val="0039268B"/>
    <w:rsid w:val="003928C3"/>
    <w:rsid w:val="00394084"/>
    <w:rsid w:val="003966E5"/>
    <w:rsid w:val="003972C7"/>
    <w:rsid w:val="00397FAB"/>
    <w:rsid w:val="003A0C61"/>
    <w:rsid w:val="003A1067"/>
    <w:rsid w:val="003A3108"/>
    <w:rsid w:val="003A31E6"/>
    <w:rsid w:val="003A7802"/>
    <w:rsid w:val="003A79B8"/>
    <w:rsid w:val="003B0581"/>
    <w:rsid w:val="003B0C52"/>
    <w:rsid w:val="003B0D03"/>
    <w:rsid w:val="003B22B1"/>
    <w:rsid w:val="003B2BDB"/>
    <w:rsid w:val="003B736F"/>
    <w:rsid w:val="003B7EBE"/>
    <w:rsid w:val="003C2A84"/>
    <w:rsid w:val="003C54D4"/>
    <w:rsid w:val="003C677E"/>
    <w:rsid w:val="003D1088"/>
    <w:rsid w:val="003D1D6C"/>
    <w:rsid w:val="003D270A"/>
    <w:rsid w:val="003D31F1"/>
    <w:rsid w:val="003D4CA7"/>
    <w:rsid w:val="003D505D"/>
    <w:rsid w:val="003D57FF"/>
    <w:rsid w:val="003E0E54"/>
    <w:rsid w:val="003E494E"/>
    <w:rsid w:val="003E5255"/>
    <w:rsid w:val="003F1502"/>
    <w:rsid w:val="003F5BDC"/>
    <w:rsid w:val="003F5D70"/>
    <w:rsid w:val="004005D1"/>
    <w:rsid w:val="00403E82"/>
    <w:rsid w:val="00405C34"/>
    <w:rsid w:val="0040642E"/>
    <w:rsid w:val="00406962"/>
    <w:rsid w:val="00406B1A"/>
    <w:rsid w:val="00412F2F"/>
    <w:rsid w:val="00414774"/>
    <w:rsid w:val="004175F9"/>
    <w:rsid w:val="00421D26"/>
    <w:rsid w:val="00423006"/>
    <w:rsid w:val="00423D32"/>
    <w:rsid w:val="00425C6D"/>
    <w:rsid w:val="00425E29"/>
    <w:rsid w:val="004311B5"/>
    <w:rsid w:val="004341EE"/>
    <w:rsid w:val="00436E08"/>
    <w:rsid w:val="00437422"/>
    <w:rsid w:val="00437500"/>
    <w:rsid w:val="00437996"/>
    <w:rsid w:val="004411A7"/>
    <w:rsid w:val="004436A3"/>
    <w:rsid w:val="0044666E"/>
    <w:rsid w:val="00450161"/>
    <w:rsid w:val="004519E9"/>
    <w:rsid w:val="00453E21"/>
    <w:rsid w:val="004544A7"/>
    <w:rsid w:val="00454EDC"/>
    <w:rsid w:val="004554D1"/>
    <w:rsid w:val="00456D97"/>
    <w:rsid w:val="00462071"/>
    <w:rsid w:val="00462AC2"/>
    <w:rsid w:val="00465BEC"/>
    <w:rsid w:val="00470545"/>
    <w:rsid w:val="00470D01"/>
    <w:rsid w:val="00471D48"/>
    <w:rsid w:val="00472979"/>
    <w:rsid w:val="0047443E"/>
    <w:rsid w:val="004755AF"/>
    <w:rsid w:val="00476244"/>
    <w:rsid w:val="004777EF"/>
    <w:rsid w:val="00477D71"/>
    <w:rsid w:val="004808BF"/>
    <w:rsid w:val="00481F85"/>
    <w:rsid w:val="004820CD"/>
    <w:rsid w:val="00482F20"/>
    <w:rsid w:val="00482FC2"/>
    <w:rsid w:val="004834F9"/>
    <w:rsid w:val="00483550"/>
    <w:rsid w:val="0048418A"/>
    <w:rsid w:val="0048596D"/>
    <w:rsid w:val="004860BC"/>
    <w:rsid w:val="004916C4"/>
    <w:rsid w:val="00491850"/>
    <w:rsid w:val="0049282D"/>
    <w:rsid w:val="00496C1D"/>
    <w:rsid w:val="00497DD8"/>
    <w:rsid w:val="004A22C3"/>
    <w:rsid w:val="004A22F8"/>
    <w:rsid w:val="004A2F53"/>
    <w:rsid w:val="004A3D96"/>
    <w:rsid w:val="004A52BA"/>
    <w:rsid w:val="004A676C"/>
    <w:rsid w:val="004A6F32"/>
    <w:rsid w:val="004B0AAC"/>
    <w:rsid w:val="004B1FC8"/>
    <w:rsid w:val="004B23F6"/>
    <w:rsid w:val="004B2A95"/>
    <w:rsid w:val="004B2E6C"/>
    <w:rsid w:val="004B3243"/>
    <w:rsid w:val="004B4307"/>
    <w:rsid w:val="004B7778"/>
    <w:rsid w:val="004B7E78"/>
    <w:rsid w:val="004C120C"/>
    <w:rsid w:val="004C2284"/>
    <w:rsid w:val="004C3FCF"/>
    <w:rsid w:val="004C4763"/>
    <w:rsid w:val="004C52C8"/>
    <w:rsid w:val="004C5D18"/>
    <w:rsid w:val="004C6FC8"/>
    <w:rsid w:val="004C7DCA"/>
    <w:rsid w:val="004D02AB"/>
    <w:rsid w:val="004D1F75"/>
    <w:rsid w:val="004D2FB2"/>
    <w:rsid w:val="004D3273"/>
    <w:rsid w:val="004D50DA"/>
    <w:rsid w:val="004D7423"/>
    <w:rsid w:val="004E159E"/>
    <w:rsid w:val="004E2696"/>
    <w:rsid w:val="004E2BE6"/>
    <w:rsid w:val="004E5FF5"/>
    <w:rsid w:val="004E6264"/>
    <w:rsid w:val="004E6A95"/>
    <w:rsid w:val="004E7B7E"/>
    <w:rsid w:val="004F062C"/>
    <w:rsid w:val="004F09DC"/>
    <w:rsid w:val="004F17D2"/>
    <w:rsid w:val="004F2E4E"/>
    <w:rsid w:val="00500C7F"/>
    <w:rsid w:val="00501992"/>
    <w:rsid w:val="005056A1"/>
    <w:rsid w:val="005067F3"/>
    <w:rsid w:val="00511CCF"/>
    <w:rsid w:val="0051479D"/>
    <w:rsid w:val="00514D58"/>
    <w:rsid w:val="00515170"/>
    <w:rsid w:val="00516D0B"/>
    <w:rsid w:val="00517789"/>
    <w:rsid w:val="00522D91"/>
    <w:rsid w:val="00523BC8"/>
    <w:rsid w:val="00525BDB"/>
    <w:rsid w:val="0052609C"/>
    <w:rsid w:val="00526DAA"/>
    <w:rsid w:val="00527D3C"/>
    <w:rsid w:val="00530E8D"/>
    <w:rsid w:val="00531D48"/>
    <w:rsid w:val="00533CFE"/>
    <w:rsid w:val="00533EB7"/>
    <w:rsid w:val="00534420"/>
    <w:rsid w:val="0054055F"/>
    <w:rsid w:val="00542FD8"/>
    <w:rsid w:val="005433B2"/>
    <w:rsid w:val="00544F76"/>
    <w:rsid w:val="00547AE0"/>
    <w:rsid w:val="00554A30"/>
    <w:rsid w:val="005555C7"/>
    <w:rsid w:val="00555FA2"/>
    <w:rsid w:val="00556541"/>
    <w:rsid w:val="00557A32"/>
    <w:rsid w:val="00557C3C"/>
    <w:rsid w:val="00564662"/>
    <w:rsid w:val="00565A97"/>
    <w:rsid w:val="005711D8"/>
    <w:rsid w:val="0057123D"/>
    <w:rsid w:val="00571E4D"/>
    <w:rsid w:val="00572177"/>
    <w:rsid w:val="0057661C"/>
    <w:rsid w:val="00576674"/>
    <w:rsid w:val="00577035"/>
    <w:rsid w:val="00580105"/>
    <w:rsid w:val="00580AE5"/>
    <w:rsid w:val="005839AC"/>
    <w:rsid w:val="00583D3F"/>
    <w:rsid w:val="0058773B"/>
    <w:rsid w:val="00587792"/>
    <w:rsid w:val="005907D8"/>
    <w:rsid w:val="005924DE"/>
    <w:rsid w:val="005935FE"/>
    <w:rsid w:val="0059548E"/>
    <w:rsid w:val="00595AA8"/>
    <w:rsid w:val="00596DBB"/>
    <w:rsid w:val="005A03A5"/>
    <w:rsid w:val="005A3647"/>
    <w:rsid w:val="005A4045"/>
    <w:rsid w:val="005A477E"/>
    <w:rsid w:val="005A55CA"/>
    <w:rsid w:val="005A7EDB"/>
    <w:rsid w:val="005B4B54"/>
    <w:rsid w:val="005B56A6"/>
    <w:rsid w:val="005B7287"/>
    <w:rsid w:val="005C1BEF"/>
    <w:rsid w:val="005C43A2"/>
    <w:rsid w:val="005C64A4"/>
    <w:rsid w:val="005C6D43"/>
    <w:rsid w:val="005C780E"/>
    <w:rsid w:val="005D12B7"/>
    <w:rsid w:val="005D3C46"/>
    <w:rsid w:val="005D4541"/>
    <w:rsid w:val="005D4CAC"/>
    <w:rsid w:val="005D5A3F"/>
    <w:rsid w:val="005D6CFA"/>
    <w:rsid w:val="005E3728"/>
    <w:rsid w:val="005E4A78"/>
    <w:rsid w:val="005E5314"/>
    <w:rsid w:val="005E65E9"/>
    <w:rsid w:val="005E68E1"/>
    <w:rsid w:val="005F1C87"/>
    <w:rsid w:val="005F2B81"/>
    <w:rsid w:val="005F4EAE"/>
    <w:rsid w:val="005F5A29"/>
    <w:rsid w:val="005F69D8"/>
    <w:rsid w:val="005F6F86"/>
    <w:rsid w:val="00602A31"/>
    <w:rsid w:val="006034FE"/>
    <w:rsid w:val="006036B0"/>
    <w:rsid w:val="00603AA5"/>
    <w:rsid w:val="00603F5B"/>
    <w:rsid w:val="006041C2"/>
    <w:rsid w:val="00604952"/>
    <w:rsid w:val="00604D72"/>
    <w:rsid w:val="00605826"/>
    <w:rsid w:val="006102FA"/>
    <w:rsid w:val="006118F1"/>
    <w:rsid w:val="00612FC1"/>
    <w:rsid w:val="00613098"/>
    <w:rsid w:val="006147DE"/>
    <w:rsid w:val="00615265"/>
    <w:rsid w:val="00617DE5"/>
    <w:rsid w:val="0062023C"/>
    <w:rsid w:val="00620BA2"/>
    <w:rsid w:val="00621420"/>
    <w:rsid w:val="0062511D"/>
    <w:rsid w:val="00626596"/>
    <w:rsid w:val="00627AAE"/>
    <w:rsid w:val="006362C7"/>
    <w:rsid w:val="00636A10"/>
    <w:rsid w:val="00636F87"/>
    <w:rsid w:val="00637DBE"/>
    <w:rsid w:val="00642351"/>
    <w:rsid w:val="00642E24"/>
    <w:rsid w:val="00643808"/>
    <w:rsid w:val="00644399"/>
    <w:rsid w:val="006463AD"/>
    <w:rsid w:val="00646E00"/>
    <w:rsid w:val="00650F9D"/>
    <w:rsid w:val="00651336"/>
    <w:rsid w:val="00653688"/>
    <w:rsid w:val="00654AE2"/>
    <w:rsid w:val="00657804"/>
    <w:rsid w:val="006619F6"/>
    <w:rsid w:val="00664CDF"/>
    <w:rsid w:val="00666438"/>
    <w:rsid w:val="00667DEE"/>
    <w:rsid w:val="00673B98"/>
    <w:rsid w:val="00675C08"/>
    <w:rsid w:val="0067782D"/>
    <w:rsid w:val="00682B1B"/>
    <w:rsid w:val="00683AB5"/>
    <w:rsid w:val="00684D89"/>
    <w:rsid w:val="00684EBC"/>
    <w:rsid w:val="0068737E"/>
    <w:rsid w:val="00690D9C"/>
    <w:rsid w:val="00691366"/>
    <w:rsid w:val="00692387"/>
    <w:rsid w:val="00693925"/>
    <w:rsid w:val="00694732"/>
    <w:rsid w:val="00695B71"/>
    <w:rsid w:val="00697E47"/>
    <w:rsid w:val="006A1BDC"/>
    <w:rsid w:val="006A6C06"/>
    <w:rsid w:val="006B011F"/>
    <w:rsid w:val="006B1487"/>
    <w:rsid w:val="006B294D"/>
    <w:rsid w:val="006B374C"/>
    <w:rsid w:val="006B5B4A"/>
    <w:rsid w:val="006B7A4F"/>
    <w:rsid w:val="006C01A5"/>
    <w:rsid w:val="006C08F5"/>
    <w:rsid w:val="006C0ECD"/>
    <w:rsid w:val="006C267B"/>
    <w:rsid w:val="006C61F8"/>
    <w:rsid w:val="006D0601"/>
    <w:rsid w:val="006D0713"/>
    <w:rsid w:val="006D42FB"/>
    <w:rsid w:val="006D43E9"/>
    <w:rsid w:val="006D52E4"/>
    <w:rsid w:val="006D6DA0"/>
    <w:rsid w:val="006E0AA2"/>
    <w:rsid w:val="006E12FA"/>
    <w:rsid w:val="006E1CB8"/>
    <w:rsid w:val="006E2086"/>
    <w:rsid w:val="006E53D3"/>
    <w:rsid w:val="006E643B"/>
    <w:rsid w:val="006F0383"/>
    <w:rsid w:val="006F0B1A"/>
    <w:rsid w:val="006F38D9"/>
    <w:rsid w:val="006F426E"/>
    <w:rsid w:val="006F6121"/>
    <w:rsid w:val="006F65CB"/>
    <w:rsid w:val="006F7B05"/>
    <w:rsid w:val="00700060"/>
    <w:rsid w:val="0070174B"/>
    <w:rsid w:val="0070294C"/>
    <w:rsid w:val="00704352"/>
    <w:rsid w:val="007048E8"/>
    <w:rsid w:val="00704F7B"/>
    <w:rsid w:val="0070784B"/>
    <w:rsid w:val="007105A9"/>
    <w:rsid w:val="00711236"/>
    <w:rsid w:val="007141C7"/>
    <w:rsid w:val="0071499F"/>
    <w:rsid w:val="00714C53"/>
    <w:rsid w:val="007168F1"/>
    <w:rsid w:val="00717DF4"/>
    <w:rsid w:val="0072019E"/>
    <w:rsid w:val="00720C34"/>
    <w:rsid w:val="00723304"/>
    <w:rsid w:val="00724FDB"/>
    <w:rsid w:val="00725593"/>
    <w:rsid w:val="00726F08"/>
    <w:rsid w:val="00727F5F"/>
    <w:rsid w:val="00730104"/>
    <w:rsid w:val="007301EB"/>
    <w:rsid w:val="00730770"/>
    <w:rsid w:val="00730C9F"/>
    <w:rsid w:val="00732F63"/>
    <w:rsid w:val="00733EB2"/>
    <w:rsid w:val="00734399"/>
    <w:rsid w:val="00737091"/>
    <w:rsid w:val="00742BC8"/>
    <w:rsid w:val="00742EC9"/>
    <w:rsid w:val="00743726"/>
    <w:rsid w:val="00744910"/>
    <w:rsid w:val="0074679F"/>
    <w:rsid w:val="007477ED"/>
    <w:rsid w:val="00747E35"/>
    <w:rsid w:val="0075030F"/>
    <w:rsid w:val="00751399"/>
    <w:rsid w:val="00751A16"/>
    <w:rsid w:val="0075264B"/>
    <w:rsid w:val="00752C07"/>
    <w:rsid w:val="0075352D"/>
    <w:rsid w:val="00754671"/>
    <w:rsid w:val="00755878"/>
    <w:rsid w:val="0076178A"/>
    <w:rsid w:val="007650CF"/>
    <w:rsid w:val="0076653C"/>
    <w:rsid w:val="00766C77"/>
    <w:rsid w:val="00766E7F"/>
    <w:rsid w:val="007711A5"/>
    <w:rsid w:val="0077132C"/>
    <w:rsid w:val="00771685"/>
    <w:rsid w:val="00773E6C"/>
    <w:rsid w:val="007747BF"/>
    <w:rsid w:val="007766B9"/>
    <w:rsid w:val="00782114"/>
    <w:rsid w:val="00782FE5"/>
    <w:rsid w:val="00783A13"/>
    <w:rsid w:val="00784873"/>
    <w:rsid w:val="00785798"/>
    <w:rsid w:val="00785EED"/>
    <w:rsid w:val="007875A2"/>
    <w:rsid w:val="007907E4"/>
    <w:rsid w:val="00791A23"/>
    <w:rsid w:val="00793160"/>
    <w:rsid w:val="007937F7"/>
    <w:rsid w:val="007942D3"/>
    <w:rsid w:val="00794AEA"/>
    <w:rsid w:val="00796996"/>
    <w:rsid w:val="00797055"/>
    <w:rsid w:val="007A0AD1"/>
    <w:rsid w:val="007A15CD"/>
    <w:rsid w:val="007A1B08"/>
    <w:rsid w:val="007A5D24"/>
    <w:rsid w:val="007A6EC3"/>
    <w:rsid w:val="007B2BAD"/>
    <w:rsid w:val="007B619D"/>
    <w:rsid w:val="007C5812"/>
    <w:rsid w:val="007C68B9"/>
    <w:rsid w:val="007D1E22"/>
    <w:rsid w:val="007D2694"/>
    <w:rsid w:val="007D6B7A"/>
    <w:rsid w:val="007D7A9E"/>
    <w:rsid w:val="007E04AD"/>
    <w:rsid w:val="007E114C"/>
    <w:rsid w:val="007E19F0"/>
    <w:rsid w:val="007E221F"/>
    <w:rsid w:val="007E5189"/>
    <w:rsid w:val="007F0E0C"/>
    <w:rsid w:val="007F115C"/>
    <w:rsid w:val="007F2CF4"/>
    <w:rsid w:val="007F4129"/>
    <w:rsid w:val="007F6366"/>
    <w:rsid w:val="007F6DF2"/>
    <w:rsid w:val="007F7CC4"/>
    <w:rsid w:val="00800B77"/>
    <w:rsid w:val="00800D01"/>
    <w:rsid w:val="00801E41"/>
    <w:rsid w:val="008022D1"/>
    <w:rsid w:val="008076BF"/>
    <w:rsid w:val="00810DDB"/>
    <w:rsid w:val="00810E58"/>
    <w:rsid w:val="00813444"/>
    <w:rsid w:val="0081523B"/>
    <w:rsid w:val="00816AC6"/>
    <w:rsid w:val="00817E11"/>
    <w:rsid w:val="008218FE"/>
    <w:rsid w:val="00824D34"/>
    <w:rsid w:val="00824E2B"/>
    <w:rsid w:val="00824E34"/>
    <w:rsid w:val="00825C0D"/>
    <w:rsid w:val="0082649A"/>
    <w:rsid w:val="008330BD"/>
    <w:rsid w:val="00835212"/>
    <w:rsid w:val="00840CF9"/>
    <w:rsid w:val="0084232F"/>
    <w:rsid w:val="00842EC1"/>
    <w:rsid w:val="008445F7"/>
    <w:rsid w:val="00844D85"/>
    <w:rsid w:val="00846530"/>
    <w:rsid w:val="00851162"/>
    <w:rsid w:val="00852FA5"/>
    <w:rsid w:val="008538A3"/>
    <w:rsid w:val="00855B9F"/>
    <w:rsid w:val="0086019D"/>
    <w:rsid w:val="00860A42"/>
    <w:rsid w:val="008661CB"/>
    <w:rsid w:val="00867D59"/>
    <w:rsid w:val="00870960"/>
    <w:rsid w:val="00870BBE"/>
    <w:rsid w:val="00872AC7"/>
    <w:rsid w:val="00873170"/>
    <w:rsid w:val="00876038"/>
    <w:rsid w:val="00876D70"/>
    <w:rsid w:val="00876F07"/>
    <w:rsid w:val="00880C48"/>
    <w:rsid w:val="00885C1F"/>
    <w:rsid w:val="008860C0"/>
    <w:rsid w:val="008860C4"/>
    <w:rsid w:val="0088747C"/>
    <w:rsid w:val="00890973"/>
    <w:rsid w:val="0089139A"/>
    <w:rsid w:val="00891DF1"/>
    <w:rsid w:val="00893C51"/>
    <w:rsid w:val="00893DF9"/>
    <w:rsid w:val="0089595F"/>
    <w:rsid w:val="00895A3C"/>
    <w:rsid w:val="008A2F0B"/>
    <w:rsid w:val="008A2FAC"/>
    <w:rsid w:val="008A5B93"/>
    <w:rsid w:val="008A60A6"/>
    <w:rsid w:val="008A7271"/>
    <w:rsid w:val="008B0EB9"/>
    <w:rsid w:val="008B1CE9"/>
    <w:rsid w:val="008B72DD"/>
    <w:rsid w:val="008B78A7"/>
    <w:rsid w:val="008C1AB1"/>
    <w:rsid w:val="008C4451"/>
    <w:rsid w:val="008C4551"/>
    <w:rsid w:val="008C76D9"/>
    <w:rsid w:val="008C7FF9"/>
    <w:rsid w:val="008D1CEB"/>
    <w:rsid w:val="008D1EBB"/>
    <w:rsid w:val="008D3F58"/>
    <w:rsid w:val="008D3FCD"/>
    <w:rsid w:val="008D5DCE"/>
    <w:rsid w:val="008D734A"/>
    <w:rsid w:val="008E0BCD"/>
    <w:rsid w:val="008E0D74"/>
    <w:rsid w:val="008E5B44"/>
    <w:rsid w:val="008E5FA3"/>
    <w:rsid w:val="008E6D8F"/>
    <w:rsid w:val="008F2544"/>
    <w:rsid w:val="008F2913"/>
    <w:rsid w:val="008F65C9"/>
    <w:rsid w:val="008F69D6"/>
    <w:rsid w:val="009016B2"/>
    <w:rsid w:val="00903860"/>
    <w:rsid w:val="00903B85"/>
    <w:rsid w:val="0090528B"/>
    <w:rsid w:val="00905345"/>
    <w:rsid w:val="00905555"/>
    <w:rsid w:val="009074AD"/>
    <w:rsid w:val="00910167"/>
    <w:rsid w:val="00910625"/>
    <w:rsid w:val="00911A33"/>
    <w:rsid w:val="009144ED"/>
    <w:rsid w:val="00916B95"/>
    <w:rsid w:val="00916C4B"/>
    <w:rsid w:val="00922AD6"/>
    <w:rsid w:val="00923C2A"/>
    <w:rsid w:val="0092492D"/>
    <w:rsid w:val="00924F02"/>
    <w:rsid w:val="009250E4"/>
    <w:rsid w:val="00926FBE"/>
    <w:rsid w:val="0092734D"/>
    <w:rsid w:val="00927713"/>
    <w:rsid w:val="0093017E"/>
    <w:rsid w:val="0093030A"/>
    <w:rsid w:val="00931004"/>
    <w:rsid w:val="00933B63"/>
    <w:rsid w:val="00936E54"/>
    <w:rsid w:val="009375D3"/>
    <w:rsid w:val="00940F16"/>
    <w:rsid w:val="00941326"/>
    <w:rsid w:val="0094285A"/>
    <w:rsid w:val="00945A8E"/>
    <w:rsid w:val="00947531"/>
    <w:rsid w:val="00950A0A"/>
    <w:rsid w:val="00951C2B"/>
    <w:rsid w:val="00951DD6"/>
    <w:rsid w:val="00952FDE"/>
    <w:rsid w:val="0095652E"/>
    <w:rsid w:val="00957FF5"/>
    <w:rsid w:val="00960858"/>
    <w:rsid w:val="009609EA"/>
    <w:rsid w:val="00961D93"/>
    <w:rsid w:val="009629D3"/>
    <w:rsid w:val="00962D52"/>
    <w:rsid w:val="00965893"/>
    <w:rsid w:val="0097054C"/>
    <w:rsid w:val="00972AAF"/>
    <w:rsid w:val="00972D6A"/>
    <w:rsid w:val="00973591"/>
    <w:rsid w:val="00976237"/>
    <w:rsid w:val="00977956"/>
    <w:rsid w:val="00982943"/>
    <w:rsid w:val="00982BA2"/>
    <w:rsid w:val="009848D8"/>
    <w:rsid w:val="00984F03"/>
    <w:rsid w:val="0098642B"/>
    <w:rsid w:val="0098713B"/>
    <w:rsid w:val="00993355"/>
    <w:rsid w:val="00994007"/>
    <w:rsid w:val="009941CE"/>
    <w:rsid w:val="009963EE"/>
    <w:rsid w:val="00996678"/>
    <w:rsid w:val="009A195A"/>
    <w:rsid w:val="009A1E59"/>
    <w:rsid w:val="009A245A"/>
    <w:rsid w:val="009A5171"/>
    <w:rsid w:val="009A53A4"/>
    <w:rsid w:val="009A6563"/>
    <w:rsid w:val="009A7800"/>
    <w:rsid w:val="009B0B97"/>
    <w:rsid w:val="009B0FC6"/>
    <w:rsid w:val="009B19A9"/>
    <w:rsid w:val="009B1C46"/>
    <w:rsid w:val="009B1F99"/>
    <w:rsid w:val="009B21C8"/>
    <w:rsid w:val="009B45F2"/>
    <w:rsid w:val="009B4D6D"/>
    <w:rsid w:val="009B540F"/>
    <w:rsid w:val="009B64AB"/>
    <w:rsid w:val="009B6ABF"/>
    <w:rsid w:val="009B6F50"/>
    <w:rsid w:val="009B7CBD"/>
    <w:rsid w:val="009C057B"/>
    <w:rsid w:val="009C5C75"/>
    <w:rsid w:val="009C5CAD"/>
    <w:rsid w:val="009C6676"/>
    <w:rsid w:val="009D203C"/>
    <w:rsid w:val="009D3C64"/>
    <w:rsid w:val="009D4747"/>
    <w:rsid w:val="009D67B5"/>
    <w:rsid w:val="009E65CB"/>
    <w:rsid w:val="009E79AD"/>
    <w:rsid w:val="009F005C"/>
    <w:rsid w:val="009F16C6"/>
    <w:rsid w:val="009F393E"/>
    <w:rsid w:val="009F40D2"/>
    <w:rsid w:val="009F668D"/>
    <w:rsid w:val="009F7EE0"/>
    <w:rsid w:val="00A00120"/>
    <w:rsid w:val="00A016BF"/>
    <w:rsid w:val="00A03069"/>
    <w:rsid w:val="00A05BDE"/>
    <w:rsid w:val="00A10FE3"/>
    <w:rsid w:val="00A11A42"/>
    <w:rsid w:val="00A14B09"/>
    <w:rsid w:val="00A15FD1"/>
    <w:rsid w:val="00A17A34"/>
    <w:rsid w:val="00A21FF1"/>
    <w:rsid w:val="00A23E57"/>
    <w:rsid w:val="00A27B2A"/>
    <w:rsid w:val="00A300C9"/>
    <w:rsid w:val="00A32DD8"/>
    <w:rsid w:val="00A33282"/>
    <w:rsid w:val="00A33AB5"/>
    <w:rsid w:val="00A3717C"/>
    <w:rsid w:val="00A37CCD"/>
    <w:rsid w:val="00A40348"/>
    <w:rsid w:val="00A4085D"/>
    <w:rsid w:val="00A409A5"/>
    <w:rsid w:val="00A41C9B"/>
    <w:rsid w:val="00A44746"/>
    <w:rsid w:val="00A461B5"/>
    <w:rsid w:val="00A46E9E"/>
    <w:rsid w:val="00A51336"/>
    <w:rsid w:val="00A56B12"/>
    <w:rsid w:val="00A60E45"/>
    <w:rsid w:val="00A63F43"/>
    <w:rsid w:val="00A665A4"/>
    <w:rsid w:val="00A67E79"/>
    <w:rsid w:val="00A7060C"/>
    <w:rsid w:val="00A70B40"/>
    <w:rsid w:val="00A72895"/>
    <w:rsid w:val="00A73115"/>
    <w:rsid w:val="00A7325D"/>
    <w:rsid w:val="00A77144"/>
    <w:rsid w:val="00A774B1"/>
    <w:rsid w:val="00A77646"/>
    <w:rsid w:val="00A80DB4"/>
    <w:rsid w:val="00A838F8"/>
    <w:rsid w:val="00A83DFC"/>
    <w:rsid w:val="00A85D74"/>
    <w:rsid w:val="00A9144D"/>
    <w:rsid w:val="00A927F7"/>
    <w:rsid w:val="00A956F8"/>
    <w:rsid w:val="00A95D44"/>
    <w:rsid w:val="00A9632D"/>
    <w:rsid w:val="00A970DC"/>
    <w:rsid w:val="00A97535"/>
    <w:rsid w:val="00A97794"/>
    <w:rsid w:val="00AA23B7"/>
    <w:rsid w:val="00AB038F"/>
    <w:rsid w:val="00AB2AE3"/>
    <w:rsid w:val="00AB3C2C"/>
    <w:rsid w:val="00AB5C22"/>
    <w:rsid w:val="00AB661D"/>
    <w:rsid w:val="00AC244D"/>
    <w:rsid w:val="00AC28DF"/>
    <w:rsid w:val="00AC3C80"/>
    <w:rsid w:val="00AC453F"/>
    <w:rsid w:val="00AC511B"/>
    <w:rsid w:val="00AD0140"/>
    <w:rsid w:val="00AD08C2"/>
    <w:rsid w:val="00AD181B"/>
    <w:rsid w:val="00AD310A"/>
    <w:rsid w:val="00AD3861"/>
    <w:rsid w:val="00AD5A41"/>
    <w:rsid w:val="00AD693B"/>
    <w:rsid w:val="00AD705A"/>
    <w:rsid w:val="00AE1304"/>
    <w:rsid w:val="00AE3981"/>
    <w:rsid w:val="00AE47B4"/>
    <w:rsid w:val="00AE7923"/>
    <w:rsid w:val="00AE7DE4"/>
    <w:rsid w:val="00AF01DB"/>
    <w:rsid w:val="00AF0C56"/>
    <w:rsid w:val="00AF173F"/>
    <w:rsid w:val="00B01075"/>
    <w:rsid w:val="00B02C85"/>
    <w:rsid w:val="00B03698"/>
    <w:rsid w:val="00B058BD"/>
    <w:rsid w:val="00B0792B"/>
    <w:rsid w:val="00B10D12"/>
    <w:rsid w:val="00B11D6E"/>
    <w:rsid w:val="00B14A2D"/>
    <w:rsid w:val="00B15422"/>
    <w:rsid w:val="00B1636D"/>
    <w:rsid w:val="00B16B9F"/>
    <w:rsid w:val="00B22E72"/>
    <w:rsid w:val="00B22F69"/>
    <w:rsid w:val="00B23763"/>
    <w:rsid w:val="00B23769"/>
    <w:rsid w:val="00B2530A"/>
    <w:rsid w:val="00B30996"/>
    <w:rsid w:val="00B31973"/>
    <w:rsid w:val="00B32DE7"/>
    <w:rsid w:val="00B33D9E"/>
    <w:rsid w:val="00B37D2E"/>
    <w:rsid w:val="00B4027D"/>
    <w:rsid w:val="00B41292"/>
    <w:rsid w:val="00B4241C"/>
    <w:rsid w:val="00B42E82"/>
    <w:rsid w:val="00B44567"/>
    <w:rsid w:val="00B44D9A"/>
    <w:rsid w:val="00B4504D"/>
    <w:rsid w:val="00B47EB5"/>
    <w:rsid w:val="00B47F75"/>
    <w:rsid w:val="00B50565"/>
    <w:rsid w:val="00B52542"/>
    <w:rsid w:val="00B54E0D"/>
    <w:rsid w:val="00B562A8"/>
    <w:rsid w:val="00B6402D"/>
    <w:rsid w:val="00B6406B"/>
    <w:rsid w:val="00B655CA"/>
    <w:rsid w:val="00B6560B"/>
    <w:rsid w:val="00B6680A"/>
    <w:rsid w:val="00B71718"/>
    <w:rsid w:val="00B73875"/>
    <w:rsid w:val="00B74A45"/>
    <w:rsid w:val="00B75485"/>
    <w:rsid w:val="00B75EB0"/>
    <w:rsid w:val="00B7684D"/>
    <w:rsid w:val="00B776FA"/>
    <w:rsid w:val="00B833E1"/>
    <w:rsid w:val="00B8443B"/>
    <w:rsid w:val="00B86609"/>
    <w:rsid w:val="00B86C4F"/>
    <w:rsid w:val="00B9078E"/>
    <w:rsid w:val="00B914AE"/>
    <w:rsid w:val="00B94A71"/>
    <w:rsid w:val="00B96D6B"/>
    <w:rsid w:val="00B97101"/>
    <w:rsid w:val="00B97136"/>
    <w:rsid w:val="00B97678"/>
    <w:rsid w:val="00BA0009"/>
    <w:rsid w:val="00BA11D3"/>
    <w:rsid w:val="00BA1A67"/>
    <w:rsid w:val="00BA1AC1"/>
    <w:rsid w:val="00BA1DD4"/>
    <w:rsid w:val="00BA2C71"/>
    <w:rsid w:val="00BA473E"/>
    <w:rsid w:val="00BA4FBF"/>
    <w:rsid w:val="00BA5607"/>
    <w:rsid w:val="00BB15E8"/>
    <w:rsid w:val="00BB1D92"/>
    <w:rsid w:val="00BB35D6"/>
    <w:rsid w:val="00BB4106"/>
    <w:rsid w:val="00BC0C93"/>
    <w:rsid w:val="00BC159A"/>
    <w:rsid w:val="00BC1F40"/>
    <w:rsid w:val="00BC2648"/>
    <w:rsid w:val="00BC3213"/>
    <w:rsid w:val="00BC5989"/>
    <w:rsid w:val="00BC5CE1"/>
    <w:rsid w:val="00BC5FB7"/>
    <w:rsid w:val="00BE0B61"/>
    <w:rsid w:val="00BE12FB"/>
    <w:rsid w:val="00BE1736"/>
    <w:rsid w:val="00BE2630"/>
    <w:rsid w:val="00BE286E"/>
    <w:rsid w:val="00BE3C03"/>
    <w:rsid w:val="00BE490F"/>
    <w:rsid w:val="00BE742E"/>
    <w:rsid w:val="00BE77BF"/>
    <w:rsid w:val="00BE791F"/>
    <w:rsid w:val="00BF2138"/>
    <w:rsid w:val="00BF25E1"/>
    <w:rsid w:val="00BF55E7"/>
    <w:rsid w:val="00BF6411"/>
    <w:rsid w:val="00C001D6"/>
    <w:rsid w:val="00C00910"/>
    <w:rsid w:val="00C0372D"/>
    <w:rsid w:val="00C04503"/>
    <w:rsid w:val="00C04ABA"/>
    <w:rsid w:val="00C05CD8"/>
    <w:rsid w:val="00C07BEC"/>
    <w:rsid w:val="00C12E72"/>
    <w:rsid w:val="00C13489"/>
    <w:rsid w:val="00C14069"/>
    <w:rsid w:val="00C14168"/>
    <w:rsid w:val="00C15C5D"/>
    <w:rsid w:val="00C164BE"/>
    <w:rsid w:val="00C1777A"/>
    <w:rsid w:val="00C20E57"/>
    <w:rsid w:val="00C21F2E"/>
    <w:rsid w:val="00C23A04"/>
    <w:rsid w:val="00C23DD3"/>
    <w:rsid w:val="00C26071"/>
    <w:rsid w:val="00C26826"/>
    <w:rsid w:val="00C27612"/>
    <w:rsid w:val="00C27706"/>
    <w:rsid w:val="00C30FE4"/>
    <w:rsid w:val="00C31F3B"/>
    <w:rsid w:val="00C340DE"/>
    <w:rsid w:val="00C34756"/>
    <w:rsid w:val="00C416F9"/>
    <w:rsid w:val="00C426C0"/>
    <w:rsid w:val="00C42784"/>
    <w:rsid w:val="00C43584"/>
    <w:rsid w:val="00C436E9"/>
    <w:rsid w:val="00C44169"/>
    <w:rsid w:val="00C46FEA"/>
    <w:rsid w:val="00C47BD2"/>
    <w:rsid w:val="00C50CC7"/>
    <w:rsid w:val="00C51CB0"/>
    <w:rsid w:val="00C53B8F"/>
    <w:rsid w:val="00C53B94"/>
    <w:rsid w:val="00C54909"/>
    <w:rsid w:val="00C571C7"/>
    <w:rsid w:val="00C57644"/>
    <w:rsid w:val="00C60113"/>
    <w:rsid w:val="00C61343"/>
    <w:rsid w:val="00C62B06"/>
    <w:rsid w:val="00C63621"/>
    <w:rsid w:val="00C63ECF"/>
    <w:rsid w:val="00C65009"/>
    <w:rsid w:val="00C6518D"/>
    <w:rsid w:val="00C66577"/>
    <w:rsid w:val="00C667A3"/>
    <w:rsid w:val="00C66EDB"/>
    <w:rsid w:val="00C679D6"/>
    <w:rsid w:val="00C710D1"/>
    <w:rsid w:val="00C72A2D"/>
    <w:rsid w:val="00C74C5A"/>
    <w:rsid w:val="00C81384"/>
    <w:rsid w:val="00C821DB"/>
    <w:rsid w:val="00C83560"/>
    <w:rsid w:val="00C85AD6"/>
    <w:rsid w:val="00C86B43"/>
    <w:rsid w:val="00C9267D"/>
    <w:rsid w:val="00C949BF"/>
    <w:rsid w:val="00C95289"/>
    <w:rsid w:val="00C96347"/>
    <w:rsid w:val="00CA05CD"/>
    <w:rsid w:val="00CA060D"/>
    <w:rsid w:val="00CA2D2B"/>
    <w:rsid w:val="00CA49CC"/>
    <w:rsid w:val="00CA79A9"/>
    <w:rsid w:val="00CB1ED0"/>
    <w:rsid w:val="00CB272F"/>
    <w:rsid w:val="00CB2C00"/>
    <w:rsid w:val="00CB57C0"/>
    <w:rsid w:val="00CB5985"/>
    <w:rsid w:val="00CB6AE2"/>
    <w:rsid w:val="00CC0A56"/>
    <w:rsid w:val="00CC0E33"/>
    <w:rsid w:val="00CC565D"/>
    <w:rsid w:val="00CC5D86"/>
    <w:rsid w:val="00CC7329"/>
    <w:rsid w:val="00CD0D4D"/>
    <w:rsid w:val="00CD426D"/>
    <w:rsid w:val="00CD520C"/>
    <w:rsid w:val="00CD55B8"/>
    <w:rsid w:val="00CD7641"/>
    <w:rsid w:val="00CD7D68"/>
    <w:rsid w:val="00CE00C3"/>
    <w:rsid w:val="00CE05DD"/>
    <w:rsid w:val="00CE1A5A"/>
    <w:rsid w:val="00CE4144"/>
    <w:rsid w:val="00CE5313"/>
    <w:rsid w:val="00CE607D"/>
    <w:rsid w:val="00CE61B0"/>
    <w:rsid w:val="00CE6899"/>
    <w:rsid w:val="00CE6EE0"/>
    <w:rsid w:val="00CE7D9B"/>
    <w:rsid w:val="00CF0836"/>
    <w:rsid w:val="00CF37B4"/>
    <w:rsid w:val="00CF4190"/>
    <w:rsid w:val="00CF43B5"/>
    <w:rsid w:val="00D004EE"/>
    <w:rsid w:val="00D006F4"/>
    <w:rsid w:val="00D01DB3"/>
    <w:rsid w:val="00D021D1"/>
    <w:rsid w:val="00D032E3"/>
    <w:rsid w:val="00D042EE"/>
    <w:rsid w:val="00D044CF"/>
    <w:rsid w:val="00D058D8"/>
    <w:rsid w:val="00D05DC5"/>
    <w:rsid w:val="00D0634D"/>
    <w:rsid w:val="00D06C37"/>
    <w:rsid w:val="00D07CB4"/>
    <w:rsid w:val="00D11EBD"/>
    <w:rsid w:val="00D12341"/>
    <w:rsid w:val="00D124B8"/>
    <w:rsid w:val="00D159A8"/>
    <w:rsid w:val="00D17119"/>
    <w:rsid w:val="00D1798C"/>
    <w:rsid w:val="00D17EEA"/>
    <w:rsid w:val="00D2007C"/>
    <w:rsid w:val="00D20F83"/>
    <w:rsid w:val="00D2129F"/>
    <w:rsid w:val="00D2178B"/>
    <w:rsid w:val="00D2179B"/>
    <w:rsid w:val="00D23EF2"/>
    <w:rsid w:val="00D24814"/>
    <w:rsid w:val="00D249E4"/>
    <w:rsid w:val="00D24C2D"/>
    <w:rsid w:val="00D269DB"/>
    <w:rsid w:val="00D32A22"/>
    <w:rsid w:val="00D36DDC"/>
    <w:rsid w:val="00D41BF4"/>
    <w:rsid w:val="00D51044"/>
    <w:rsid w:val="00D526E5"/>
    <w:rsid w:val="00D5535C"/>
    <w:rsid w:val="00D64293"/>
    <w:rsid w:val="00D64D94"/>
    <w:rsid w:val="00D65E33"/>
    <w:rsid w:val="00D65FDA"/>
    <w:rsid w:val="00D70E31"/>
    <w:rsid w:val="00D747DE"/>
    <w:rsid w:val="00D775D5"/>
    <w:rsid w:val="00D80FA8"/>
    <w:rsid w:val="00D813B1"/>
    <w:rsid w:val="00D821DE"/>
    <w:rsid w:val="00D86598"/>
    <w:rsid w:val="00D91EA0"/>
    <w:rsid w:val="00D9205D"/>
    <w:rsid w:val="00D925EE"/>
    <w:rsid w:val="00DA0CDD"/>
    <w:rsid w:val="00DA16D4"/>
    <w:rsid w:val="00DA2ADC"/>
    <w:rsid w:val="00DA30BD"/>
    <w:rsid w:val="00DB0215"/>
    <w:rsid w:val="00DB074F"/>
    <w:rsid w:val="00DB1771"/>
    <w:rsid w:val="00DB20A9"/>
    <w:rsid w:val="00DB26A2"/>
    <w:rsid w:val="00DB2A26"/>
    <w:rsid w:val="00DB70D9"/>
    <w:rsid w:val="00DB72D9"/>
    <w:rsid w:val="00DB7829"/>
    <w:rsid w:val="00DC175E"/>
    <w:rsid w:val="00DC1C7F"/>
    <w:rsid w:val="00DC206D"/>
    <w:rsid w:val="00DC2C86"/>
    <w:rsid w:val="00DC5028"/>
    <w:rsid w:val="00DC53F8"/>
    <w:rsid w:val="00DC5DC2"/>
    <w:rsid w:val="00DD1E9E"/>
    <w:rsid w:val="00DD624B"/>
    <w:rsid w:val="00DD7ADB"/>
    <w:rsid w:val="00DE024D"/>
    <w:rsid w:val="00DE1029"/>
    <w:rsid w:val="00DE2547"/>
    <w:rsid w:val="00DE28C3"/>
    <w:rsid w:val="00DE3672"/>
    <w:rsid w:val="00DE6492"/>
    <w:rsid w:val="00DE6B23"/>
    <w:rsid w:val="00DE7FD1"/>
    <w:rsid w:val="00DF06FD"/>
    <w:rsid w:val="00DF0877"/>
    <w:rsid w:val="00DF136D"/>
    <w:rsid w:val="00DF1949"/>
    <w:rsid w:val="00DF2152"/>
    <w:rsid w:val="00DF24AB"/>
    <w:rsid w:val="00DF26F6"/>
    <w:rsid w:val="00DF3C64"/>
    <w:rsid w:val="00DF3EB8"/>
    <w:rsid w:val="00DF5822"/>
    <w:rsid w:val="00DF64FC"/>
    <w:rsid w:val="00E00661"/>
    <w:rsid w:val="00E00EE1"/>
    <w:rsid w:val="00E01442"/>
    <w:rsid w:val="00E01EE2"/>
    <w:rsid w:val="00E06061"/>
    <w:rsid w:val="00E11A2E"/>
    <w:rsid w:val="00E15641"/>
    <w:rsid w:val="00E15A87"/>
    <w:rsid w:val="00E17B1F"/>
    <w:rsid w:val="00E2403F"/>
    <w:rsid w:val="00E249B8"/>
    <w:rsid w:val="00E25FB6"/>
    <w:rsid w:val="00E27B23"/>
    <w:rsid w:val="00E30377"/>
    <w:rsid w:val="00E30637"/>
    <w:rsid w:val="00E31867"/>
    <w:rsid w:val="00E32390"/>
    <w:rsid w:val="00E327E2"/>
    <w:rsid w:val="00E364E8"/>
    <w:rsid w:val="00E41BF1"/>
    <w:rsid w:val="00E42F98"/>
    <w:rsid w:val="00E44080"/>
    <w:rsid w:val="00E445F7"/>
    <w:rsid w:val="00E447CC"/>
    <w:rsid w:val="00E45714"/>
    <w:rsid w:val="00E45B8C"/>
    <w:rsid w:val="00E468D5"/>
    <w:rsid w:val="00E47020"/>
    <w:rsid w:val="00E50966"/>
    <w:rsid w:val="00E51BA4"/>
    <w:rsid w:val="00E52940"/>
    <w:rsid w:val="00E57961"/>
    <w:rsid w:val="00E57A5C"/>
    <w:rsid w:val="00E6043E"/>
    <w:rsid w:val="00E60D35"/>
    <w:rsid w:val="00E61A06"/>
    <w:rsid w:val="00E61BB0"/>
    <w:rsid w:val="00E64BBE"/>
    <w:rsid w:val="00E64D2B"/>
    <w:rsid w:val="00E66747"/>
    <w:rsid w:val="00E66888"/>
    <w:rsid w:val="00E715F3"/>
    <w:rsid w:val="00E7161B"/>
    <w:rsid w:val="00E7413C"/>
    <w:rsid w:val="00E755C8"/>
    <w:rsid w:val="00E76B76"/>
    <w:rsid w:val="00E7718D"/>
    <w:rsid w:val="00E80185"/>
    <w:rsid w:val="00E837E1"/>
    <w:rsid w:val="00E83DAC"/>
    <w:rsid w:val="00E86137"/>
    <w:rsid w:val="00E874A5"/>
    <w:rsid w:val="00E9132F"/>
    <w:rsid w:val="00E915DA"/>
    <w:rsid w:val="00E918B1"/>
    <w:rsid w:val="00E92B9E"/>
    <w:rsid w:val="00E9334D"/>
    <w:rsid w:val="00E9498E"/>
    <w:rsid w:val="00E95F4E"/>
    <w:rsid w:val="00EA5223"/>
    <w:rsid w:val="00EA52FB"/>
    <w:rsid w:val="00EA624D"/>
    <w:rsid w:val="00EA6762"/>
    <w:rsid w:val="00EA7509"/>
    <w:rsid w:val="00EA7FC3"/>
    <w:rsid w:val="00EB31C4"/>
    <w:rsid w:val="00EB4695"/>
    <w:rsid w:val="00EB6B96"/>
    <w:rsid w:val="00EB7310"/>
    <w:rsid w:val="00EC02AD"/>
    <w:rsid w:val="00EC2665"/>
    <w:rsid w:val="00EC290F"/>
    <w:rsid w:val="00EC368A"/>
    <w:rsid w:val="00EC4AED"/>
    <w:rsid w:val="00EC5360"/>
    <w:rsid w:val="00EC67F0"/>
    <w:rsid w:val="00EC7EC6"/>
    <w:rsid w:val="00ED45C3"/>
    <w:rsid w:val="00ED5168"/>
    <w:rsid w:val="00ED6A06"/>
    <w:rsid w:val="00ED7DBC"/>
    <w:rsid w:val="00EE1985"/>
    <w:rsid w:val="00EE2617"/>
    <w:rsid w:val="00EE3912"/>
    <w:rsid w:val="00EE3EE2"/>
    <w:rsid w:val="00EE49F2"/>
    <w:rsid w:val="00EE6884"/>
    <w:rsid w:val="00EF20E8"/>
    <w:rsid w:val="00EF2B03"/>
    <w:rsid w:val="00EF43A1"/>
    <w:rsid w:val="00EF4B80"/>
    <w:rsid w:val="00EF581A"/>
    <w:rsid w:val="00EF5AC6"/>
    <w:rsid w:val="00EF6F69"/>
    <w:rsid w:val="00F11FE5"/>
    <w:rsid w:val="00F12B93"/>
    <w:rsid w:val="00F13694"/>
    <w:rsid w:val="00F13C55"/>
    <w:rsid w:val="00F146D3"/>
    <w:rsid w:val="00F14A02"/>
    <w:rsid w:val="00F153CB"/>
    <w:rsid w:val="00F16DED"/>
    <w:rsid w:val="00F17741"/>
    <w:rsid w:val="00F20475"/>
    <w:rsid w:val="00F21678"/>
    <w:rsid w:val="00F21B11"/>
    <w:rsid w:val="00F21DED"/>
    <w:rsid w:val="00F23B27"/>
    <w:rsid w:val="00F2543E"/>
    <w:rsid w:val="00F266C1"/>
    <w:rsid w:val="00F26C24"/>
    <w:rsid w:val="00F26E53"/>
    <w:rsid w:val="00F30826"/>
    <w:rsid w:val="00F33DCD"/>
    <w:rsid w:val="00F33EB7"/>
    <w:rsid w:val="00F349E0"/>
    <w:rsid w:val="00F35EB2"/>
    <w:rsid w:val="00F3699A"/>
    <w:rsid w:val="00F36CB8"/>
    <w:rsid w:val="00F4427C"/>
    <w:rsid w:val="00F44A47"/>
    <w:rsid w:val="00F46C57"/>
    <w:rsid w:val="00F5029C"/>
    <w:rsid w:val="00F5173C"/>
    <w:rsid w:val="00F537E2"/>
    <w:rsid w:val="00F54049"/>
    <w:rsid w:val="00F54B3A"/>
    <w:rsid w:val="00F561AF"/>
    <w:rsid w:val="00F572EE"/>
    <w:rsid w:val="00F601D0"/>
    <w:rsid w:val="00F60DE8"/>
    <w:rsid w:val="00F61790"/>
    <w:rsid w:val="00F61979"/>
    <w:rsid w:val="00F619DD"/>
    <w:rsid w:val="00F627A7"/>
    <w:rsid w:val="00F63C8C"/>
    <w:rsid w:val="00F65F2C"/>
    <w:rsid w:val="00F667BC"/>
    <w:rsid w:val="00F66916"/>
    <w:rsid w:val="00F703BF"/>
    <w:rsid w:val="00F71359"/>
    <w:rsid w:val="00F71749"/>
    <w:rsid w:val="00F721C9"/>
    <w:rsid w:val="00F7459B"/>
    <w:rsid w:val="00F80E43"/>
    <w:rsid w:val="00F82622"/>
    <w:rsid w:val="00F82AA5"/>
    <w:rsid w:val="00F85246"/>
    <w:rsid w:val="00F864CD"/>
    <w:rsid w:val="00F874CF"/>
    <w:rsid w:val="00F8752A"/>
    <w:rsid w:val="00F93766"/>
    <w:rsid w:val="00F94A4C"/>
    <w:rsid w:val="00F94FBB"/>
    <w:rsid w:val="00F961B9"/>
    <w:rsid w:val="00F96680"/>
    <w:rsid w:val="00F97549"/>
    <w:rsid w:val="00F975A2"/>
    <w:rsid w:val="00F9799E"/>
    <w:rsid w:val="00FA0836"/>
    <w:rsid w:val="00FA5A13"/>
    <w:rsid w:val="00FB0244"/>
    <w:rsid w:val="00FB06A2"/>
    <w:rsid w:val="00FB1ED4"/>
    <w:rsid w:val="00FB2603"/>
    <w:rsid w:val="00FB3EA8"/>
    <w:rsid w:val="00FB5338"/>
    <w:rsid w:val="00FB7C29"/>
    <w:rsid w:val="00FC0A21"/>
    <w:rsid w:val="00FC0B60"/>
    <w:rsid w:val="00FC10B4"/>
    <w:rsid w:val="00FC17CC"/>
    <w:rsid w:val="00FC3D7B"/>
    <w:rsid w:val="00FC4195"/>
    <w:rsid w:val="00FC50B0"/>
    <w:rsid w:val="00FC52A5"/>
    <w:rsid w:val="00FC6F9B"/>
    <w:rsid w:val="00FC7FC9"/>
    <w:rsid w:val="00FD2E8A"/>
    <w:rsid w:val="00FD2EFC"/>
    <w:rsid w:val="00FE0AB5"/>
    <w:rsid w:val="00FE2C95"/>
    <w:rsid w:val="00FE3F36"/>
    <w:rsid w:val="00FE660E"/>
    <w:rsid w:val="00FE6759"/>
    <w:rsid w:val="00FE6F11"/>
    <w:rsid w:val="00FE6FE4"/>
    <w:rsid w:val="00FF22E5"/>
    <w:rsid w:val="00FF35FD"/>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6094"/>
  <w15:docId w15:val="{9D8B8286-3AA2-431F-A7BE-D7D95B7B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7"/>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93"/>
    <w:pPr>
      <w:widowControl w:val="0"/>
    </w:pPr>
  </w:style>
  <w:style w:type="paragraph" w:styleId="Heading1">
    <w:name w:val="heading 1"/>
    <w:basedOn w:val="Normal"/>
    <w:link w:val="Heading1Char"/>
    <w:uiPriority w:val="9"/>
    <w:qFormat/>
    <w:rsid w:val="000050D7"/>
    <w:pPr>
      <w:keepNext/>
      <w:widowControl/>
      <w:spacing w:after="0" w:line="240" w:lineRule="auto"/>
      <w:ind w:left="720"/>
      <w:outlineLvl w:val="0"/>
    </w:pPr>
    <w:rPr>
      <w:rFonts w:ascii="Times New Roman" w:hAnsi="Times New Roman" w:cs="Times New Roman"/>
      <w:i/>
      <w:iCs/>
      <w:kern w:val="36"/>
      <w:sz w:val="24"/>
      <w:szCs w:val="24"/>
    </w:rPr>
  </w:style>
  <w:style w:type="paragraph" w:styleId="Heading2">
    <w:name w:val="heading 2"/>
    <w:basedOn w:val="Normal"/>
    <w:next w:val="Normal"/>
    <w:link w:val="Heading2Char"/>
    <w:uiPriority w:val="1"/>
    <w:unhideWhenUsed/>
    <w:qFormat/>
    <w:rsid w:val="00A21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9F668D"/>
    <w:pPr>
      <w:keepNext/>
      <w:spacing w:after="0" w:line="240" w:lineRule="auto"/>
      <w:outlineLvl w:val="2"/>
    </w:pPr>
    <w:rPr>
      <w:rFonts w:ascii="Times New Roman" w:eastAsia="Times New Roman" w:hAnsi="Times New Roman" w:cs="Times New Roman"/>
      <w:b/>
      <w:snapToGrid w:val="0"/>
      <w:sz w:val="24"/>
      <w:szCs w:val="20"/>
    </w:rPr>
  </w:style>
  <w:style w:type="paragraph" w:styleId="Heading4">
    <w:name w:val="heading 4"/>
    <w:basedOn w:val="Normal"/>
    <w:next w:val="Normal"/>
    <w:link w:val="Heading4Char"/>
    <w:unhideWhenUsed/>
    <w:qFormat/>
    <w:rsid w:val="001C69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8A5B93"/>
    <w:rPr>
      <w:sz w:val="16"/>
      <w:szCs w:val="16"/>
    </w:rPr>
  </w:style>
  <w:style w:type="paragraph" w:styleId="CommentText">
    <w:name w:val="annotation text"/>
    <w:basedOn w:val="Normal"/>
    <w:link w:val="CommentTextChar"/>
    <w:unhideWhenUsed/>
    <w:rsid w:val="008A5B93"/>
    <w:pPr>
      <w:spacing w:line="240" w:lineRule="auto"/>
    </w:pPr>
    <w:rPr>
      <w:sz w:val="20"/>
      <w:szCs w:val="20"/>
    </w:rPr>
  </w:style>
  <w:style w:type="character" w:customStyle="1" w:styleId="CommentTextChar">
    <w:name w:val="Comment Text Char"/>
    <w:basedOn w:val="DefaultParagraphFont"/>
    <w:link w:val="CommentText"/>
    <w:rsid w:val="008A5B93"/>
    <w:rPr>
      <w:sz w:val="20"/>
      <w:szCs w:val="20"/>
    </w:rPr>
  </w:style>
  <w:style w:type="paragraph" w:styleId="CommentSubject">
    <w:name w:val="annotation subject"/>
    <w:basedOn w:val="CommentText"/>
    <w:next w:val="CommentText"/>
    <w:link w:val="CommentSubjectChar"/>
    <w:uiPriority w:val="99"/>
    <w:unhideWhenUsed/>
    <w:rsid w:val="008A5B93"/>
    <w:rPr>
      <w:b/>
      <w:bCs/>
    </w:rPr>
  </w:style>
  <w:style w:type="character" w:customStyle="1" w:styleId="CommentSubjectChar">
    <w:name w:val="Comment Subject Char"/>
    <w:basedOn w:val="CommentTextChar"/>
    <w:link w:val="CommentSubject"/>
    <w:uiPriority w:val="99"/>
    <w:rsid w:val="008A5B93"/>
    <w:rPr>
      <w:b/>
      <w:bCs/>
      <w:sz w:val="20"/>
      <w:szCs w:val="20"/>
    </w:rPr>
  </w:style>
  <w:style w:type="paragraph" w:styleId="BalloonText">
    <w:name w:val="Balloon Text"/>
    <w:basedOn w:val="Normal"/>
    <w:link w:val="BalloonTextChar"/>
    <w:semiHidden/>
    <w:unhideWhenUsed/>
    <w:rsid w:val="008A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A5B93"/>
    <w:rPr>
      <w:rFonts w:ascii="Tahoma" w:hAnsi="Tahoma" w:cs="Tahoma"/>
      <w:sz w:val="16"/>
      <w:szCs w:val="16"/>
    </w:rPr>
  </w:style>
  <w:style w:type="paragraph" w:styleId="ListParagraph">
    <w:name w:val="List Paragraph"/>
    <w:basedOn w:val="Normal"/>
    <w:link w:val="ListParagraphChar"/>
    <w:uiPriority w:val="34"/>
    <w:qFormat/>
    <w:rsid w:val="008A5B93"/>
    <w:pPr>
      <w:ind w:left="720"/>
      <w:contextualSpacing/>
    </w:pPr>
  </w:style>
  <w:style w:type="character" w:customStyle="1" w:styleId="st1">
    <w:name w:val="st1"/>
    <w:basedOn w:val="DefaultParagraphFont"/>
    <w:rsid w:val="008A5B93"/>
  </w:style>
  <w:style w:type="paragraph" w:styleId="Header">
    <w:name w:val="header"/>
    <w:basedOn w:val="Normal"/>
    <w:link w:val="HeaderChar"/>
    <w:unhideWhenUsed/>
    <w:rsid w:val="008A5B93"/>
    <w:pPr>
      <w:tabs>
        <w:tab w:val="center" w:pos="4680"/>
        <w:tab w:val="right" w:pos="9360"/>
      </w:tabs>
      <w:spacing w:after="0" w:line="240" w:lineRule="auto"/>
    </w:pPr>
  </w:style>
  <w:style w:type="character" w:customStyle="1" w:styleId="HeaderChar">
    <w:name w:val="Header Char"/>
    <w:basedOn w:val="DefaultParagraphFont"/>
    <w:link w:val="Header"/>
    <w:rsid w:val="008A5B93"/>
  </w:style>
  <w:style w:type="paragraph" w:styleId="Footer">
    <w:name w:val="footer"/>
    <w:basedOn w:val="Normal"/>
    <w:link w:val="FooterChar"/>
    <w:uiPriority w:val="99"/>
    <w:unhideWhenUsed/>
    <w:rsid w:val="008A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93"/>
  </w:style>
  <w:style w:type="character" w:customStyle="1" w:styleId="Heading1Char">
    <w:name w:val="Heading 1 Char"/>
    <w:basedOn w:val="DefaultParagraphFont"/>
    <w:link w:val="Heading1"/>
    <w:uiPriority w:val="9"/>
    <w:rsid w:val="000050D7"/>
    <w:rPr>
      <w:rFonts w:ascii="Times New Roman" w:hAnsi="Times New Roman" w:cs="Times New Roman"/>
      <w:i/>
      <w:iCs/>
      <w:kern w:val="36"/>
      <w:sz w:val="24"/>
      <w:szCs w:val="24"/>
    </w:rPr>
  </w:style>
  <w:style w:type="paragraph" w:styleId="BodyTextIndent">
    <w:name w:val="Body Text Indent"/>
    <w:basedOn w:val="Normal"/>
    <w:link w:val="BodyTextIndentChar"/>
    <w:unhideWhenUsed/>
    <w:rsid w:val="000050D7"/>
    <w:pPr>
      <w:widowControl/>
      <w:spacing w:after="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0050D7"/>
    <w:rPr>
      <w:rFonts w:ascii="Times New Roman" w:hAnsi="Times New Roman" w:cs="Times New Roman"/>
      <w:sz w:val="24"/>
      <w:szCs w:val="24"/>
    </w:rPr>
  </w:style>
  <w:style w:type="character" w:styleId="Hyperlink">
    <w:name w:val="Hyperlink"/>
    <w:basedOn w:val="DefaultParagraphFont"/>
    <w:uiPriority w:val="99"/>
    <w:unhideWhenUsed/>
    <w:qFormat/>
    <w:rsid w:val="004808BF"/>
    <w:rPr>
      <w:color w:val="0000FF" w:themeColor="hyperlink"/>
      <w:u w:val="single"/>
    </w:rPr>
  </w:style>
  <w:style w:type="numbering" w:customStyle="1" w:styleId="Style1">
    <w:name w:val="Style1"/>
    <w:uiPriority w:val="99"/>
    <w:rsid w:val="000E4264"/>
    <w:pPr>
      <w:numPr>
        <w:numId w:val="1"/>
      </w:numPr>
    </w:pPr>
  </w:style>
  <w:style w:type="table" w:styleId="TableGrid">
    <w:name w:val="Table Grid"/>
    <w:basedOn w:val="TableNormal"/>
    <w:uiPriority w:val="59"/>
    <w:rsid w:val="0083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710D1"/>
    <w:pPr>
      <w:widowControl/>
      <w:autoSpaceDE w:val="0"/>
      <w:autoSpaceDN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1"/>
    <w:rsid w:val="00A21FF1"/>
    <w:rPr>
      <w:rFonts w:asciiTheme="majorHAnsi" w:eastAsiaTheme="majorEastAsia" w:hAnsiTheme="majorHAnsi" w:cstheme="majorBidi"/>
      <w:b/>
      <w:bCs/>
      <w:color w:val="4F81BD" w:themeColor="accent1"/>
      <w:sz w:val="26"/>
      <w:szCs w:val="26"/>
    </w:rPr>
  </w:style>
  <w:style w:type="paragraph" w:customStyle="1" w:styleId="body">
    <w:name w:val="body"/>
    <w:basedOn w:val="Normal"/>
    <w:next w:val="Normal"/>
    <w:rsid w:val="00A21FF1"/>
    <w:pPr>
      <w:widowControl/>
      <w:tabs>
        <w:tab w:val="left" w:pos="576"/>
        <w:tab w:val="left" w:pos="864"/>
        <w:tab w:val="left" w:pos="1152"/>
      </w:tabs>
      <w:spacing w:after="187" w:line="360" w:lineRule="atLeast"/>
    </w:pPr>
    <w:rPr>
      <w:rFonts w:ascii="CG Times" w:eastAsia="Times New Roman" w:hAnsi="CG Times" w:cs="Times New Roman"/>
      <w:sz w:val="24"/>
      <w:szCs w:val="20"/>
    </w:rPr>
  </w:style>
  <w:style w:type="paragraph" w:styleId="BodyText">
    <w:name w:val="Body Text"/>
    <w:basedOn w:val="Normal"/>
    <w:link w:val="BodyTextChar"/>
    <w:unhideWhenUsed/>
    <w:rsid w:val="002761C5"/>
    <w:pPr>
      <w:spacing w:after="120"/>
    </w:pPr>
  </w:style>
  <w:style w:type="character" w:customStyle="1" w:styleId="BodyTextChar">
    <w:name w:val="Body Text Char"/>
    <w:basedOn w:val="DefaultParagraphFont"/>
    <w:link w:val="BodyText"/>
    <w:rsid w:val="002761C5"/>
  </w:style>
  <w:style w:type="paragraph" w:styleId="BodyText2">
    <w:name w:val="Body Text 2"/>
    <w:basedOn w:val="Normal"/>
    <w:link w:val="BodyText2Char"/>
    <w:rsid w:val="002761C5"/>
    <w:pPr>
      <w:spacing w:after="120" w:line="48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2761C5"/>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1C696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9F668D"/>
    <w:rPr>
      <w:rFonts w:ascii="Times New Roman" w:eastAsia="Times New Roman" w:hAnsi="Times New Roman" w:cs="Times New Roman"/>
      <w:b/>
      <w:snapToGrid w:val="0"/>
      <w:sz w:val="24"/>
      <w:szCs w:val="20"/>
    </w:rPr>
  </w:style>
  <w:style w:type="paragraph" w:styleId="ListBullet2">
    <w:name w:val="List Bullet 2"/>
    <w:basedOn w:val="Normal"/>
    <w:rsid w:val="009F668D"/>
    <w:pPr>
      <w:numPr>
        <w:numId w:val="2"/>
      </w:numPr>
      <w:spacing w:after="0" w:line="240" w:lineRule="auto"/>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81523B"/>
  </w:style>
  <w:style w:type="paragraph" w:styleId="BodyTextIndent2">
    <w:name w:val="Body Text Indent 2"/>
    <w:basedOn w:val="Normal"/>
    <w:link w:val="BodyTextIndent2Char"/>
    <w:unhideWhenUsed/>
    <w:rsid w:val="0081523B"/>
    <w:pPr>
      <w:widowControl/>
      <w:spacing w:after="120" w:line="480" w:lineRule="auto"/>
      <w:ind w:left="360"/>
    </w:pPr>
  </w:style>
  <w:style w:type="character" w:customStyle="1" w:styleId="BodyTextIndent2Char1">
    <w:name w:val="Body Text Indent 2 Char1"/>
    <w:basedOn w:val="DefaultParagraphFont"/>
    <w:uiPriority w:val="99"/>
    <w:semiHidden/>
    <w:rsid w:val="0081523B"/>
  </w:style>
  <w:style w:type="paragraph" w:styleId="NormalWeb">
    <w:name w:val="Normal (Web)"/>
    <w:basedOn w:val="Normal"/>
    <w:uiPriority w:val="99"/>
    <w:unhideWhenUsed/>
    <w:rsid w:val="00AD0140"/>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26596"/>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626596"/>
    <w:rPr>
      <w:rFonts w:ascii="Calibri" w:eastAsia="Times New Roman" w:hAnsi="Calibri" w:cs="Times New Roman"/>
      <w:sz w:val="20"/>
      <w:szCs w:val="20"/>
    </w:rPr>
  </w:style>
  <w:style w:type="table" w:styleId="LightList-Accent3">
    <w:name w:val="Light List Accent 3"/>
    <w:basedOn w:val="TableNormal"/>
    <w:uiPriority w:val="61"/>
    <w:rsid w:val="00091DB8"/>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BodyText3">
    <w:name w:val="Body Text 3"/>
    <w:basedOn w:val="Normal"/>
    <w:link w:val="BodyText3Char"/>
    <w:unhideWhenUsed/>
    <w:rsid w:val="003854B6"/>
    <w:pPr>
      <w:widowControl/>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rsid w:val="003854B6"/>
    <w:rPr>
      <w:rFonts w:ascii="Calibri" w:eastAsia="Calibri" w:hAnsi="Calibri" w:cs="Times New Roman"/>
      <w:sz w:val="16"/>
      <w:szCs w:val="16"/>
      <w:lang w:val="x-none" w:eastAsia="x-none"/>
    </w:rPr>
  </w:style>
  <w:style w:type="paragraph" w:customStyle="1" w:styleId="TableParagraph">
    <w:name w:val="Table Paragraph"/>
    <w:basedOn w:val="Normal"/>
    <w:uiPriority w:val="1"/>
    <w:rsid w:val="001511D3"/>
    <w:pPr>
      <w:widowControl/>
    </w:pPr>
    <w:rPr>
      <w:rFonts w:eastAsiaTheme="minorEastAsia"/>
      <w:sz w:val="24"/>
    </w:rPr>
  </w:style>
  <w:style w:type="character" w:styleId="Emphasis">
    <w:name w:val="Emphasis"/>
    <w:uiPriority w:val="20"/>
    <w:qFormat/>
    <w:rsid w:val="00BA5607"/>
    <w:rPr>
      <w:b/>
      <w:bCs/>
      <w:i/>
      <w:iCs/>
      <w:spacing w:val="10"/>
      <w:bdr w:val="none" w:sz="0" w:space="0" w:color="auto"/>
      <w:shd w:val="clear" w:color="auto" w:fill="auto"/>
    </w:rPr>
  </w:style>
  <w:style w:type="character" w:styleId="UnresolvedMention">
    <w:name w:val="Unresolved Mention"/>
    <w:basedOn w:val="DefaultParagraphFont"/>
    <w:uiPriority w:val="99"/>
    <w:semiHidden/>
    <w:unhideWhenUsed/>
    <w:rsid w:val="00056A17"/>
    <w:rPr>
      <w:color w:val="605E5C"/>
      <w:shd w:val="clear" w:color="auto" w:fill="E1DFDD"/>
    </w:rPr>
  </w:style>
  <w:style w:type="character" w:styleId="FollowedHyperlink">
    <w:name w:val="FollowedHyperlink"/>
    <w:basedOn w:val="DefaultParagraphFont"/>
    <w:unhideWhenUsed/>
    <w:rsid w:val="00B52542"/>
    <w:rPr>
      <w:color w:val="800080" w:themeColor="followedHyperlink"/>
      <w:u w:val="single"/>
    </w:rPr>
  </w:style>
  <w:style w:type="paragraph" w:customStyle="1" w:styleId="psection-2">
    <w:name w:val="psection-2"/>
    <w:basedOn w:val="Normal"/>
    <w:rsid w:val="007F0E0C"/>
    <w:pPr>
      <w:widowControl/>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7F0E0C"/>
    <w:pPr>
      <w:widowControl/>
      <w:spacing w:before="100" w:beforeAutospacing="1" w:after="100" w:afterAutospacing="1"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7F0E0C"/>
    <w:rPr>
      <w:b/>
      <w:bCs/>
    </w:rPr>
  </w:style>
  <w:style w:type="character" w:customStyle="1" w:styleId="enumxml2">
    <w:name w:val="enumxml2"/>
    <w:basedOn w:val="DefaultParagraphFont"/>
    <w:rsid w:val="007F0E0C"/>
    <w:rPr>
      <w:b/>
      <w:bCs/>
    </w:rPr>
  </w:style>
  <w:style w:type="paragraph" w:styleId="TOCHeading">
    <w:name w:val="TOC Heading"/>
    <w:basedOn w:val="Heading1"/>
    <w:next w:val="Normal"/>
    <w:uiPriority w:val="39"/>
    <w:unhideWhenUsed/>
    <w:qFormat/>
    <w:rsid w:val="000E6000"/>
    <w:pPr>
      <w:keepLines/>
      <w:spacing w:before="240" w:line="259" w:lineRule="auto"/>
      <w:ind w:left="0"/>
      <w:outlineLvl w:val="9"/>
    </w:pPr>
    <w:rPr>
      <w:rFonts w:asciiTheme="majorHAnsi" w:eastAsiaTheme="majorEastAsia" w:hAnsiTheme="majorHAnsi" w:cstheme="majorBidi"/>
      <w:i w:val="0"/>
      <w:iCs w:val="0"/>
      <w:color w:val="365F91" w:themeColor="accent1" w:themeShade="BF"/>
      <w:kern w:val="0"/>
      <w:sz w:val="32"/>
      <w:szCs w:val="32"/>
    </w:rPr>
  </w:style>
  <w:style w:type="paragraph" w:styleId="TOC1">
    <w:name w:val="toc 1"/>
    <w:basedOn w:val="Normal"/>
    <w:next w:val="Normal"/>
    <w:autoRedefine/>
    <w:uiPriority w:val="39"/>
    <w:unhideWhenUsed/>
    <w:rsid w:val="00313819"/>
    <w:pPr>
      <w:tabs>
        <w:tab w:val="right" w:leader="dot" w:pos="9170"/>
      </w:tabs>
      <w:spacing w:after="100"/>
    </w:pPr>
    <w:rPr>
      <w:noProof/>
    </w:rPr>
  </w:style>
  <w:style w:type="paragraph" w:styleId="TOC2">
    <w:name w:val="toc 2"/>
    <w:basedOn w:val="Normal"/>
    <w:next w:val="Normal"/>
    <w:autoRedefine/>
    <w:uiPriority w:val="39"/>
    <w:unhideWhenUsed/>
    <w:rsid w:val="000E6000"/>
    <w:pPr>
      <w:spacing w:after="100"/>
      <w:ind w:left="220"/>
    </w:pPr>
  </w:style>
  <w:style w:type="paragraph" w:styleId="TOC3">
    <w:name w:val="toc 3"/>
    <w:basedOn w:val="Normal"/>
    <w:next w:val="Normal"/>
    <w:autoRedefine/>
    <w:uiPriority w:val="39"/>
    <w:unhideWhenUsed/>
    <w:rsid w:val="000E6000"/>
    <w:pPr>
      <w:spacing w:after="100"/>
      <w:ind w:left="440"/>
    </w:pPr>
  </w:style>
  <w:style w:type="character" w:customStyle="1" w:styleId="ListParagraphChar">
    <w:name w:val="List Paragraph Char"/>
    <w:basedOn w:val="DefaultParagraphFont"/>
    <w:link w:val="ListParagraph"/>
    <w:uiPriority w:val="34"/>
    <w:rsid w:val="00C1777A"/>
  </w:style>
  <w:style w:type="paragraph" w:customStyle="1" w:styleId="NumberedList">
    <w:name w:val="Numbered List"/>
    <w:basedOn w:val="ListParagraph"/>
    <w:link w:val="NumberedListChar"/>
    <w:uiPriority w:val="2"/>
    <w:qFormat/>
    <w:rsid w:val="001C4C24"/>
    <w:pPr>
      <w:widowControl/>
      <w:numPr>
        <w:numId w:val="4"/>
      </w:numPr>
      <w:spacing w:after="160" w:line="259" w:lineRule="auto"/>
    </w:pPr>
    <w:rPr>
      <w:sz w:val="24"/>
    </w:rPr>
  </w:style>
  <w:style w:type="character" w:customStyle="1" w:styleId="NumberedListChar">
    <w:name w:val="Numbered List Char"/>
    <w:basedOn w:val="DefaultParagraphFont"/>
    <w:link w:val="NumberedList"/>
    <w:uiPriority w:val="2"/>
    <w:rsid w:val="001C4C24"/>
    <w:rPr>
      <w:sz w:val="24"/>
    </w:rPr>
  </w:style>
  <w:style w:type="character" w:styleId="FootnoteReference">
    <w:name w:val="footnote reference"/>
    <w:rsid w:val="00D9205D"/>
  </w:style>
  <w:style w:type="paragraph" w:styleId="Title">
    <w:name w:val="Title"/>
    <w:basedOn w:val="Normal"/>
    <w:link w:val="TitleChar"/>
    <w:uiPriority w:val="10"/>
    <w:qFormat/>
    <w:rsid w:val="00D9205D"/>
    <w:pPr>
      <w:widowControl/>
      <w:tabs>
        <w:tab w:val="left" w:pos="0"/>
        <w:tab w:val="left" w:pos="600"/>
      </w:tabs>
      <w:spacing w:after="0" w:line="240" w:lineRule="exact"/>
      <w:jc w:val="center"/>
    </w:pPr>
    <w:rPr>
      <w:rFonts w:ascii="Courier" w:eastAsia="Times New Roman" w:hAnsi="Courier" w:cs="Times New Roman"/>
      <w:b/>
      <w:snapToGrid w:val="0"/>
      <w:sz w:val="40"/>
      <w:szCs w:val="20"/>
      <w:u w:val="single"/>
    </w:rPr>
  </w:style>
  <w:style w:type="character" w:customStyle="1" w:styleId="TitleChar">
    <w:name w:val="Title Char"/>
    <w:basedOn w:val="DefaultParagraphFont"/>
    <w:link w:val="Title"/>
    <w:uiPriority w:val="10"/>
    <w:rsid w:val="00D9205D"/>
    <w:rPr>
      <w:rFonts w:ascii="Courier" w:eastAsia="Times New Roman" w:hAnsi="Courier" w:cs="Times New Roman"/>
      <w:b/>
      <w:snapToGrid w:val="0"/>
      <w:sz w:val="40"/>
      <w:szCs w:val="20"/>
      <w:u w:val="single"/>
    </w:rPr>
  </w:style>
  <w:style w:type="paragraph" w:styleId="BodyTextIndent3">
    <w:name w:val="Body Text Indent 3"/>
    <w:basedOn w:val="Normal"/>
    <w:link w:val="BodyTextIndent3Char"/>
    <w:rsid w:val="00D9205D"/>
    <w:pPr>
      <w:widowControl/>
      <w:tabs>
        <w:tab w:val="left" w:pos="0"/>
        <w:tab w:val="left" w:pos="480"/>
        <w:tab w:val="left" w:pos="1080"/>
        <w:tab w:val="left" w:pos="1620"/>
      </w:tabs>
      <w:spacing w:after="0" w:line="240" w:lineRule="exact"/>
      <w:ind w:firstLine="480"/>
    </w:pPr>
    <w:rPr>
      <w:rFonts w:ascii="Arial" w:eastAsia="Times New Roman" w:hAnsi="Arial" w:cs="Arial"/>
      <w:strike/>
      <w:snapToGrid w:val="0"/>
      <w:sz w:val="20"/>
      <w:szCs w:val="20"/>
    </w:rPr>
  </w:style>
  <w:style w:type="character" w:customStyle="1" w:styleId="BodyTextIndent3Char">
    <w:name w:val="Body Text Indent 3 Char"/>
    <w:basedOn w:val="DefaultParagraphFont"/>
    <w:link w:val="BodyTextIndent3"/>
    <w:rsid w:val="00D9205D"/>
    <w:rPr>
      <w:rFonts w:ascii="Arial" w:eastAsia="Times New Roman" w:hAnsi="Arial" w:cs="Arial"/>
      <w:strike/>
      <w:snapToGrid w:val="0"/>
      <w:sz w:val="20"/>
      <w:szCs w:val="20"/>
    </w:rPr>
  </w:style>
  <w:style w:type="character" w:styleId="PageNumber">
    <w:name w:val="page number"/>
    <w:basedOn w:val="DefaultParagraphFont"/>
    <w:rsid w:val="00D9205D"/>
  </w:style>
  <w:style w:type="paragraph" w:styleId="DocumentMap">
    <w:name w:val="Document Map"/>
    <w:basedOn w:val="Normal"/>
    <w:link w:val="DocumentMapChar"/>
    <w:semiHidden/>
    <w:rsid w:val="00D9205D"/>
    <w:pPr>
      <w:shd w:val="clear" w:color="auto" w:fill="000080"/>
      <w:spacing w:after="0" w:line="240" w:lineRule="auto"/>
    </w:pPr>
    <w:rPr>
      <w:rFonts w:ascii="Tahoma" w:eastAsia="Times New Roman" w:hAnsi="Tahoma" w:cs="Tahoma"/>
      <w:snapToGrid w:val="0"/>
      <w:sz w:val="20"/>
      <w:szCs w:val="20"/>
    </w:rPr>
  </w:style>
  <w:style w:type="character" w:customStyle="1" w:styleId="DocumentMapChar">
    <w:name w:val="Document Map Char"/>
    <w:basedOn w:val="DefaultParagraphFont"/>
    <w:link w:val="DocumentMap"/>
    <w:semiHidden/>
    <w:rsid w:val="00D9205D"/>
    <w:rPr>
      <w:rFonts w:ascii="Tahoma" w:eastAsia="Times New Roman" w:hAnsi="Tahoma" w:cs="Tahoma"/>
      <w:snapToGrid w:val="0"/>
      <w:sz w:val="20"/>
      <w:szCs w:val="20"/>
      <w:shd w:val="clear" w:color="auto" w:fill="000080"/>
    </w:rPr>
  </w:style>
  <w:style w:type="paragraph" w:styleId="Revision">
    <w:name w:val="Revision"/>
    <w:hidden/>
    <w:uiPriority w:val="71"/>
    <w:rsid w:val="00D9205D"/>
    <w:pPr>
      <w:spacing w:after="0" w:line="240" w:lineRule="auto"/>
    </w:pPr>
    <w:rPr>
      <w:rFonts w:ascii="Courier" w:eastAsia="Times New Roman" w:hAnsi="Courier" w:cs="Times New Roman"/>
      <w:snapToGrid w:val="0"/>
      <w:sz w:val="24"/>
      <w:szCs w:val="20"/>
    </w:rPr>
  </w:style>
  <w:style w:type="numbering" w:customStyle="1" w:styleId="NoList1">
    <w:name w:val="No List1"/>
    <w:next w:val="NoList"/>
    <w:uiPriority w:val="99"/>
    <w:semiHidden/>
    <w:unhideWhenUsed/>
    <w:rsid w:val="00D9205D"/>
  </w:style>
  <w:style w:type="paragraph" w:customStyle="1" w:styleId="a">
    <w:name w:val="آ"/>
    <w:basedOn w:val="Normal"/>
    <w:rsid w:val="00D9205D"/>
    <w:pPr>
      <w:spacing w:after="0" w:line="240" w:lineRule="auto"/>
    </w:pPr>
    <w:rPr>
      <w:rFonts w:ascii="Times New Roman" w:eastAsia="Times New Roman" w:hAnsi="Times New Roman" w:cs="Times New Roman"/>
      <w:sz w:val="24"/>
      <w:szCs w:val="20"/>
    </w:rPr>
  </w:style>
  <w:style w:type="paragraph" w:customStyle="1" w:styleId="a0">
    <w:name w:val="Ђ"/>
    <w:basedOn w:val="Normal"/>
    <w:rsid w:val="00D9205D"/>
    <w:pPr>
      <w:spacing w:after="0" w:line="240" w:lineRule="auto"/>
    </w:pPr>
    <w:rPr>
      <w:rFonts w:ascii="Times New Roman" w:eastAsia="Times New Roman" w:hAnsi="Times New Roman" w:cs="Times New Roman"/>
      <w:sz w:val="24"/>
      <w:szCs w:val="20"/>
    </w:rPr>
  </w:style>
  <w:style w:type="paragraph" w:customStyle="1" w:styleId="a1">
    <w:name w:val="٠"/>
    <w:basedOn w:val="Normal"/>
    <w:rsid w:val="00D9205D"/>
    <w:pPr>
      <w:spacing w:after="0" w:line="240" w:lineRule="auto"/>
    </w:pPr>
    <w:rPr>
      <w:rFonts w:ascii="Times New Roman" w:eastAsia="Times New Roman" w:hAnsi="Times New Roman" w:cs="Times New Roman"/>
      <w:sz w:val="24"/>
      <w:szCs w:val="20"/>
    </w:rPr>
  </w:style>
  <w:style w:type="paragraph" w:customStyle="1" w:styleId="I">
    <w:name w:val="I"/>
    <w:aliases w:val=" II"/>
    <w:basedOn w:val="Normal"/>
    <w:rsid w:val="00D9205D"/>
    <w:pPr>
      <w:spacing w:after="0" w:line="240" w:lineRule="auto"/>
    </w:pPr>
    <w:rPr>
      <w:rFonts w:ascii="Times New Roman" w:eastAsia="Times New Roman" w:hAnsi="Times New Roman" w:cs="Times New Roman"/>
      <w:sz w:val="24"/>
      <w:szCs w:val="20"/>
    </w:rPr>
  </w:style>
  <w:style w:type="paragraph" w:customStyle="1" w:styleId="A2">
    <w:name w:val="A"/>
    <w:aliases w:val=" B"/>
    <w:basedOn w:val="Normal"/>
    <w:rsid w:val="00D9205D"/>
    <w:pPr>
      <w:spacing w:after="0" w:line="240" w:lineRule="auto"/>
    </w:pPr>
    <w:rPr>
      <w:rFonts w:ascii="Times New Roman" w:eastAsia="Times New Roman" w:hAnsi="Times New Roman" w:cs="Times New Roman"/>
      <w:sz w:val="24"/>
      <w:szCs w:val="20"/>
    </w:rPr>
  </w:style>
  <w:style w:type="paragraph" w:customStyle="1" w:styleId="1">
    <w:name w:val="1"/>
    <w:aliases w:val=" 2, 3"/>
    <w:basedOn w:val="Normal"/>
    <w:rsid w:val="00D9205D"/>
    <w:pPr>
      <w:spacing w:after="0" w:line="240" w:lineRule="auto"/>
    </w:pPr>
    <w:rPr>
      <w:rFonts w:ascii="Times New Roman" w:eastAsia="Times New Roman" w:hAnsi="Times New Roman" w:cs="Times New Roman"/>
      <w:sz w:val="24"/>
      <w:szCs w:val="20"/>
    </w:rPr>
  </w:style>
  <w:style w:type="paragraph" w:customStyle="1" w:styleId="a3">
    <w:name w:val="a"/>
    <w:aliases w:val=" b, c"/>
    <w:basedOn w:val="Normal"/>
    <w:rsid w:val="00D9205D"/>
    <w:pPr>
      <w:spacing w:after="0" w:line="240" w:lineRule="auto"/>
    </w:pPr>
    <w:rPr>
      <w:rFonts w:ascii="Times New Roman" w:eastAsia="Times New Roman" w:hAnsi="Times New Roman" w:cs="Times New Roman"/>
      <w:sz w:val="24"/>
      <w:szCs w:val="20"/>
    </w:rPr>
  </w:style>
  <w:style w:type="paragraph" w:customStyle="1" w:styleId="i0">
    <w:name w:val="i"/>
    <w:aliases w:val=" ii, iii"/>
    <w:basedOn w:val="Normal"/>
    <w:rsid w:val="00D9205D"/>
    <w:pPr>
      <w:spacing w:after="0" w:line="240" w:lineRule="auto"/>
    </w:pPr>
    <w:rPr>
      <w:rFonts w:ascii="Times New Roman" w:eastAsia="Times New Roman" w:hAnsi="Times New Roman" w:cs="Times New Roman"/>
      <w:sz w:val="24"/>
      <w:szCs w:val="20"/>
    </w:rPr>
  </w:style>
  <w:style w:type="table" w:styleId="TableElegant">
    <w:name w:val="Table Elegant"/>
    <w:basedOn w:val="TableNormal"/>
    <w:rsid w:val="00D9205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xBr2t1">
    <w:name w:val="TxBr_2t1"/>
    <w:basedOn w:val="Normal"/>
    <w:rsid w:val="00D9205D"/>
    <w:pPr>
      <w:widowControl/>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xBr2c2">
    <w:name w:val="TxBr_2c2"/>
    <w:basedOn w:val="Normal"/>
    <w:rsid w:val="00D9205D"/>
    <w:pPr>
      <w:widowControl/>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customStyle="1" w:styleId="TxBr2p4">
    <w:name w:val="TxBr_2p4"/>
    <w:basedOn w:val="Normal"/>
    <w:rsid w:val="00D9205D"/>
    <w:pPr>
      <w:widowControl/>
      <w:tabs>
        <w:tab w:val="left" w:pos="1065"/>
      </w:tabs>
      <w:autoSpaceDE w:val="0"/>
      <w:autoSpaceDN w:val="0"/>
      <w:adjustRightInd w:val="0"/>
      <w:spacing w:after="0" w:line="240" w:lineRule="atLeast"/>
      <w:ind w:left="549"/>
      <w:jc w:val="both"/>
    </w:pPr>
    <w:rPr>
      <w:rFonts w:ascii="Times New Roman" w:eastAsia="Times New Roman" w:hAnsi="Times New Roman" w:cs="Times New Roman"/>
      <w:sz w:val="20"/>
      <w:szCs w:val="24"/>
    </w:rPr>
  </w:style>
  <w:style w:type="paragraph" w:customStyle="1" w:styleId="TxBr2p5">
    <w:name w:val="TxBr_2p5"/>
    <w:basedOn w:val="Normal"/>
    <w:rsid w:val="00D9205D"/>
    <w:pPr>
      <w:widowControl/>
      <w:tabs>
        <w:tab w:val="left" w:pos="1065"/>
        <w:tab w:val="left" w:pos="1808"/>
      </w:tabs>
      <w:autoSpaceDE w:val="0"/>
      <w:autoSpaceDN w:val="0"/>
      <w:adjustRightInd w:val="0"/>
      <w:spacing w:after="0" w:line="198" w:lineRule="atLeast"/>
      <w:ind w:left="1809" w:hanging="743"/>
      <w:jc w:val="both"/>
    </w:pPr>
    <w:rPr>
      <w:rFonts w:ascii="Times New Roman" w:eastAsia="Times New Roman" w:hAnsi="Times New Roman" w:cs="Times New Roman"/>
      <w:sz w:val="20"/>
      <w:szCs w:val="24"/>
    </w:rPr>
  </w:style>
  <w:style w:type="paragraph" w:customStyle="1" w:styleId="TxBr2p6">
    <w:name w:val="TxBr_2p6"/>
    <w:basedOn w:val="Normal"/>
    <w:rsid w:val="00D9205D"/>
    <w:pPr>
      <w:widowControl/>
      <w:tabs>
        <w:tab w:val="left" w:pos="1026"/>
      </w:tabs>
      <w:autoSpaceDE w:val="0"/>
      <w:autoSpaceDN w:val="0"/>
      <w:adjustRightInd w:val="0"/>
      <w:spacing w:after="0" w:line="240" w:lineRule="atLeast"/>
      <w:ind w:left="589"/>
      <w:jc w:val="both"/>
    </w:pPr>
    <w:rPr>
      <w:rFonts w:ascii="Times New Roman" w:eastAsia="Times New Roman" w:hAnsi="Times New Roman" w:cs="Times New Roman"/>
      <w:sz w:val="20"/>
      <w:szCs w:val="24"/>
    </w:rPr>
  </w:style>
  <w:style w:type="paragraph" w:customStyle="1" w:styleId="TxBr2p7">
    <w:name w:val="TxBr_2p7"/>
    <w:basedOn w:val="Normal"/>
    <w:rsid w:val="00D9205D"/>
    <w:pPr>
      <w:widowControl/>
      <w:tabs>
        <w:tab w:val="left" w:pos="1383"/>
      </w:tabs>
      <w:autoSpaceDE w:val="0"/>
      <w:autoSpaceDN w:val="0"/>
      <w:adjustRightInd w:val="0"/>
      <w:spacing w:after="0" w:line="240" w:lineRule="atLeast"/>
      <w:ind w:left="231"/>
      <w:jc w:val="both"/>
    </w:pPr>
    <w:rPr>
      <w:rFonts w:ascii="Times New Roman" w:eastAsia="Times New Roman" w:hAnsi="Times New Roman" w:cs="Times New Roman"/>
      <w:sz w:val="20"/>
      <w:szCs w:val="24"/>
    </w:rPr>
  </w:style>
  <w:style w:type="table" w:customStyle="1" w:styleId="TableGrid1">
    <w:name w:val="Table Grid1"/>
    <w:basedOn w:val="TableNormal"/>
    <w:next w:val="TableGrid"/>
    <w:uiPriority w:val="59"/>
    <w:rsid w:val="00D920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9205D"/>
    <w:rPr>
      <w:b/>
      <w:bCs/>
    </w:rPr>
  </w:style>
  <w:style w:type="paragraph" w:styleId="FootnoteText">
    <w:name w:val="footnote text"/>
    <w:basedOn w:val="Normal"/>
    <w:link w:val="FootnoteTextChar"/>
    <w:rsid w:val="00D9205D"/>
    <w:pPr>
      <w:widowControl/>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D9205D"/>
    <w:rPr>
      <w:rFonts w:ascii="Times New Roman" w:eastAsia="Times New Roman" w:hAnsi="Times New Roman" w:cs="Times New Roman"/>
      <w:sz w:val="24"/>
      <w:szCs w:val="24"/>
    </w:rPr>
  </w:style>
  <w:style w:type="character" w:customStyle="1" w:styleId="FollowedHyperlink1">
    <w:name w:val="FollowedHyperlink1"/>
    <w:rsid w:val="00D9205D"/>
    <w:rPr>
      <w:color w:val="800080"/>
      <w:u w:val="single"/>
    </w:rPr>
  </w:style>
  <w:style w:type="table" w:customStyle="1" w:styleId="LightGrid-Accent21">
    <w:name w:val="Light Grid - Accent 21"/>
    <w:basedOn w:val="TableNormal"/>
    <w:next w:val="LightGrid-Accent2"/>
    <w:uiPriority w:val="71"/>
    <w:rsid w:val="00D920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Palatino Linotype" w:eastAsia="MS Gothic" w:hAnsi="Palatino Linotyp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Palatino Linotype" w:eastAsia="MS Gothic" w:hAnsi="Palatino Linotyp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Palatino Linotype" w:eastAsia="MS Gothic" w:hAnsi="Palatino Linotype" w:cs="Times New Roman"/>
        <w:b/>
        <w:bCs/>
      </w:rPr>
    </w:tblStylePr>
    <w:tblStylePr w:type="lastCol">
      <w:rPr>
        <w:rFonts w:ascii="Palatino Linotype" w:eastAsia="MS Gothic" w:hAnsi="Palatino Linotyp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7"/>
    <w:rsid w:val="00D920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numbering" w:customStyle="1" w:styleId="NoList2">
    <w:name w:val="No List2"/>
    <w:next w:val="NoList"/>
    <w:semiHidden/>
    <w:unhideWhenUsed/>
    <w:rsid w:val="00FC52A5"/>
  </w:style>
  <w:style w:type="table" w:customStyle="1" w:styleId="TableGrid2">
    <w:name w:val="Table Grid2"/>
    <w:basedOn w:val="TableNormal"/>
    <w:next w:val="TableGrid"/>
    <w:uiPriority w:val="59"/>
    <w:rsid w:val="00FC52A5"/>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C52A5"/>
  </w:style>
  <w:style w:type="table" w:customStyle="1" w:styleId="TableElegant1">
    <w:name w:val="Table Elegant1"/>
    <w:basedOn w:val="TableNormal"/>
    <w:next w:val="TableElegant"/>
    <w:rsid w:val="00FC52A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FC52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71"/>
    <w:rsid w:val="00FC52A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Palatino Linotype" w:eastAsia="MS Gothic" w:hAnsi="Palatino Linotyp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Palatino Linotype" w:eastAsia="MS Gothic" w:hAnsi="Palatino Linotyp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Palatino Linotype" w:eastAsia="MS Gothic" w:hAnsi="Palatino Linotype" w:cs="Times New Roman"/>
        <w:b/>
        <w:bCs/>
      </w:rPr>
    </w:tblStylePr>
    <w:tblStylePr w:type="lastCol">
      <w:rPr>
        <w:rFonts w:ascii="Palatino Linotype" w:eastAsia="MS Gothic" w:hAnsi="Palatino Linotyp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2">
    <w:name w:val="Light Grid - Accent 22"/>
    <w:basedOn w:val="TableNormal"/>
    <w:next w:val="LightGrid-Accent2"/>
    <w:uiPriority w:val="67"/>
    <w:rsid w:val="00FC52A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stTable3">
    <w:name w:val="List Table 3"/>
    <w:basedOn w:val="TableNormal"/>
    <w:uiPriority w:val="48"/>
    <w:rsid w:val="007141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MaherTable">
    <w:name w:val="Maher Table"/>
    <w:basedOn w:val="GridTable4-Accent3"/>
    <w:uiPriority w:val="99"/>
    <w:rsid w:val="007F6DF2"/>
    <w:pPr>
      <w:jc w:val="center"/>
    </w:pPr>
    <w:tblPr/>
    <w:tcPr>
      <w:vAlign w:val="center"/>
    </w:tcPr>
    <w:tblStylePr w:type="firstRow">
      <w:rPr>
        <w:b/>
        <w:bCs/>
        <w:color w:val="FFFFFF" w:themeColor="background1"/>
      </w:rPr>
      <w:tbl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l2br w:val="nil"/>
          <w:tr2bl w:val="nil"/>
        </w:tcBorders>
        <w:shd w:val="clear" w:color="auto" w:fill="4F81BD" w:themeFill="accent1"/>
      </w:tcPr>
    </w:tblStylePr>
    <w:tblStylePr w:type="lastRow">
      <w:rPr>
        <w:b/>
        <w:bCs/>
      </w:rPr>
      <w:tblPr/>
      <w:tcPr>
        <w:tcBorders>
          <w:top w:val="double" w:sz="4" w:space="0" w:color="9BBB59" w:themeColor="accent3"/>
        </w:tcBorders>
      </w:tcPr>
    </w:tblStylePr>
    <w:tblStylePr w:type="firstCol">
      <w:rPr>
        <w:b/>
        <w:bCs/>
        <w:color w:val="8064A2"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EAF1DD"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7F6DF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MaherTable1">
    <w:name w:val="Maher Table1"/>
    <w:basedOn w:val="GridTable4-Accent3"/>
    <w:uiPriority w:val="99"/>
    <w:rsid w:val="007F4129"/>
    <w:pPr>
      <w:jc w:val="center"/>
    </w:pPr>
    <w:rPr>
      <w:sz w:val="20"/>
      <w:szCs w:val="20"/>
    </w:rPr>
    <w:tblPr/>
    <w:tcPr>
      <w:vAlign w:val="center"/>
    </w:tcPr>
    <w:tblStylePr w:type="firstRow">
      <w:rPr>
        <w:b/>
        <w:bCs/>
        <w:color w:val="FFFFFF"/>
      </w:rPr>
      <w:tblPr/>
      <w:tcPr>
        <w:tcBorders>
          <w:top w:val="single" w:sz="4" w:space="0" w:color="2F5496"/>
          <w:left w:val="single" w:sz="4" w:space="0" w:color="2F5496"/>
          <w:bottom w:val="single" w:sz="4" w:space="0" w:color="2F5496"/>
          <w:right w:val="single" w:sz="4" w:space="0" w:color="2F5496"/>
          <w:insideH w:val="single" w:sz="4" w:space="0" w:color="2F5496"/>
          <w:insideV w:val="single" w:sz="4" w:space="0" w:color="2F5496"/>
          <w:tl2br w:val="nil"/>
          <w:tr2bl w:val="nil"/>
        </w:tcBorders>
        <w:shd w:val="clear" w:color="auto" w:fill="4472C4"/>
      </w:tcPr>
    </w:tblStylePr>
    <w:tblStylePr w:type="lastRow">
      <w:rPr>
        <w:b/>
        <w:bCs/>
      </w:rPr>
      <w:tblPr/>
      <w:tcPr>
        <w:tcBorders>
          <w:top w:val="double" w:sz="4" w:space="0" w:color="A5A5A5"/>
        </w:tcBorders>
      </w:tcPr>
    </w:tblStylePr>
    <w:tblStylePr w:type="firstCol">
      <w:rPr>
        <w:b/>
        <w:bCs/>
        <w:color w:val="FFC000"/>
      </w:rPr>
      <w:tblPr/>
      <w:tcPr>
        <w:tcBorders>
          <w:top w:val="nil"/>
          <w:left w:val="nil"/>
          <w:bottom w:val="nil"/>
          <w:right w:val="nil"/>
          <w:insideH w:val="nil"/>
          <w:insideV w:val="nil"/>
          <w:tl2br w:val="nil"/>
          <w:tr2bl w:val="nil"/>
        </w:tcBorders>
        <w:shd w:val="clear" w:color="auto" w:fill="FFFFFF"/>
      </w:tcPr>
    </w:tblStylePr>
    <w:tblStylePr w:type="lastCol">
      <w:rPr>
        <w:b/>
        <w:bCs/>
      </w:rPr>
    </w:tblStylePr>
    <w:tblStylePr w:type="band1Vert">
      <w:tblPr/>
      <w:tcPr>
        <w:shd w:val="clear" w:color="auto" w:fill="EDEDED"/>
      </w:tcPr>
    </w:tblStylePr>
    <w:tblStylePr w:type="band1Horz">
      <w:tblPr/>
      <w:tcPr>
        <w:shd w:val="clear" w:color="auto" w:fill="F2F2F2"/>
      </w:tcPr>
    </w:tblStylePr>
  </w:style>
  <w:style w:type="table" w:styleId="GridTable4-Accent1">
    <w:name w:val="Grid Table 4 Accent 1"/>
    <w:basedOn w:val="TableNormal"/>
    <w:uiPriority w:val="49"/>
    <w:rsid w:val="00F63C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tenseQuote">
    <w:name w:val="Intense Quote"/>
    <w:basedOn w:val="Normal"/>
    <w:next w:val="Normal"/>
    <w:link w:val="IntenseQuoteChar"/>
    <w:uiPriority w:val="30"/>
    <w:qFormat/>
    <w:rsid w:val="00145A3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45A35"/>
    <w:rPr>
      <w:i/>
      <w:iCs/>
      <w:color w:val="4F81BD" w:themeColor="accent1"/>
    </w:rPr>
  </w:style>
  <w:style w:type="paragraph" w:styleId="Subtitle">
    <w:name w:val="Subtitle"/>
    <w:basedOn w:val="Heading3"/>
    <w:next w:val="Normal"/>
    <w:link w:val="SubtitleChar"/>
    <w:uiPriority w:val="11"/>
    <w:qFormat/>
    <w:rsid w:val="00525BDB"/>
    <w:pPr>
      <w:keepLines/>
      <w:widowControl/>
      <w:pBdr>
        <w:top w:val="single" w:sz="12" w:space="1" w:color="F79646" w:themeColor="accent6"/>
        <w:bottom w:val="single" w:sz="12" w:space="1" w:color="F79646" w:themeColor="accent6"/>
      </w:pBdr>
      <w:shd w:val="clear" w:color="auto" w:fill="FFFFFF" w:themeFill="background1"/>
      <w:spacing w:before="120" w:after="360" w:line="259" w:lineRule="auto"/>
      <w:ind w:left="115" w:right="115"/>
    </w:pPr>
    <w:rPr>
      <w:rFonts w:asciiTheme="minorHAnsi" w:eastAsiaTheme="majorEastAsia" w:hAnsiTheme="minorHAnsi" w:cstheme="minorHAnsi"/>
      <w:i/>
      <w:iCs/>
      <w:snapToGrid/>
      <w:color w:val="1F497D" w:themeColor="text2"/>
      <w:sz w:val="32"/>
      <w:szCs w:val="32"/>
    </w:rPr>
  </w:style>
  <w:style w:type="character" w:customStyle="1" w:styleId="SubtitleChar">
    <w:name w:val="Subtitle Char"/>
    <w:basedOn w:val="DefaultParagraphFont"/>
    <w:link w:val="Subtitle"/>
    <w:uiPriority w:val="11"/>
    <w:rsid w:val="00525BDB"/>
    <w:rPr>
      <w:rFonts w:eastAsiaTheme="majorEastAsia" w:cstheme="minorHAnsi"/>
      <w:b/>
      <w:i/>
      <w:iCs/>
      <w:color w:val="1F497D" w:themeColor="text2"/>
      <w:sz w:val="32"/>
      <w:szCs w:val="32"/>
      <w:shd w:val="clear" w:color="auto" w:fill="FFFFFF" w:themeFill="background1"/>
    </w:rPr>
  </w:style>
  <w:style w:type="paragraph" w:customStyle="1" w:styleId="IntroParagraph">
    <w:name w:val="Intro Paragraph"/>
    <w:basedOn w:val="Normal"/>
    <w:link w:val="IntroParagraphChar"/>
    <w:uiPriority w:val="11"/>
    <w:qFormat/>
    <w:rsid w:val="00771685"/>
    <w:pPr>
      <w:widowControl/>
      <w:numPr>
        <w:ilvl w:val="1"/>
      </w:numPr>
      <w:spacing w:after="480" w:line="259" w:lineRule="auto"/>
      <w:ind w:left="720"/>
    </w:pPr>
    <w:rPr>
      <w:rFonts w:asciiTheme="majorHAnsi" w:eastAsia="Times New Roman" w:hAnsiTheme="majorHAnsi" w:cstheme="majorHAnsi"/>
      <w:i/>
      <w:iCs/>
      <w:color w:val="C0504D" w:themeColor="accent2"/>
      <w:spacing w:val="10"/>
      <w:sz w:val="26"/>
      <w:szCs w:val="26"/>
    </w:rPr>
  </w:style>
  <w:style w:type="character" w:customStyle="1" w:styleId="IntroParagraphChar">
    <w:name w:val="Intro Paragraph Char"/>
    <w:basedOn w:val="SubtitleChar"/>
    <w:link w:val="IntroParagraph"/>
    <w:uiPriority w:val="11"/>
    <w:rsid w:val="00771685"/>
    <w:rPr>
      <w:rFonts w:asciiTheme="majorHAnsi" w:eastAsia="Times New Roman" w:hAnsiTheme="majorHAnsi" w:cstheme="majorHAnsi"/>
      <w:b w:val="0"/>
      <w:i/>
      <w:iCs/>
      <w:color w:val="C0504D" w:themeColor="accent2"/>
      <w:spacing w:val="10"/>
      <w:sz w:val="26"/>
      <w:szCs w:val="26"/>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7149">
      <w:bodyDiv w:val="1"/>
      <w:marLeft w:val="0"/>
      <w:marRight w:val="0"/>
      <w:marTop w:val="0"/>
      <w:marBottom w:val="0"/>
      <w:divBdr>
        <w:top w:val="none" w:sz="0" w:space="0" w:color="auto"/>
        <w:left w:val="none" w:sz="0" w:space="0" w:color="auto"/>
        <w:bottom w:val="none" w:sz="0" w:space="0" w:color="auto"/>
        <w:right w:val="none" w:sz="0" w:space="0" w:color="auto"/>
      </w:divBdr>
    </w:div>
    <w:div w:id="51150769">
      <w:bodyDiv w:val="1"/>
      <w:marLeft w:val="0"/>
      <w:marRight w:val="0"/>
      <w:marTop w:val="0"/>
      <w:marBottom w:val="0"/>
      <w:divBdr>
        <w:top w:val="none" w:sz="0" w:space="0" w:color="auto"/>
        <w:left w:val="none" w:sz="0" w:space="0" w:color="auto"/>
        <w:bottom w:val="none" w:sz="0" w:space="0" w:color="auto"/>
        <w:right w:val="none" w:sz="0" w:space="0" w:color="auto"/>
      </w:divBdr>
    </w:div>
    <w:div w:id="103775154">
      <w:bodyDiv w:val="1"/>
      <w:marLeft w:val="0"/>
      <w:marRight w:val="0"/>
      <w:marTop w:val="0"/>
      <w:marBottom w:val="0"/>
      <w:divBdr>
        <w:top w:val="none" w:sz="0" w:space="0" w:color="auto"/>
        <w:left w:val="none" w:sz="0" w:space="0" w:color="auto"/>
        <w:bottom w:val="none" w:sz="0" w:space="0" w:color="auto"/>
        <w:right w:val="none" w:sz="0" w:space="0" w:color="auto"/>
      </w:divBdr>
    </w:div>
    <w:div w:id="154801498">
      <w:bodyDiv w:val="1"/>
      <w:marLeft w:val="0"/>
      <w:marRight w:val="0"/>
      <w:marTop w:val="0"/>
      <w:marBottom w:val="0"/>
      <w:divBdr>
        <w:top w:val="none" w:sz="0" w:space="0" w:color="auto"/>
        <w:left w:val="none" w:sz="0" w:space="0" w:color="auto"/>
        <w:bottom w:val="none" w:sz="0" w:space="0" w:color="auto"/>
        <w:right w:val="none" w:sz="0" w:space="0" w:color="auto"/>
      </w:divBdr>
      <w:divsChild>
        <w:div w:id="1554657123">
          <w:marLeft w:val="0"/>
          <w:marRight w:val="0"/>
          <w:marTop w:val="0"/>
          <w:marBottom w:val="0"/>
          <w:divBdr>
            <w:top w:val="none" w:sz="0" w:space="0" w:color="auto"/>
            <w:left w:val="none" w:sz="0" w:space="0" w:color="auto"/>
            <w:bottom w:val="none" w:sz="0" w:space="0" w:color="auto"/>
            <w:right w:val="none" w:sz="0" w:space="0" w:color="auto"/>
          </w:divBdr>
          <w:divsChild>
            <w:div w:id="735932426">
              <w:marLeft w:val="0"/>
              <w:marRight w:val="0"/>
              <w:marTop w:val="0"/>
              <w:marBottom w:val="0"/>
              <w:divBdr>
                <w:top w:val="none" w:sz="0" w:space="0" w:color="auto"/>
                <w:left w:val="none" w:sz="0" w:space="0" w:color="auto"/>
                <w:bottom w:val="none" w:sz="0" w:space="0" w:color="auto"/>
                <w:right w:val="none" w:sz="0" w:space="0" w:color="auto"/>
              </w:divBdr>
              <w:divsChild>
                <w:div w:id="1336153120">
                  <w:marLeft w:val="0"/>
                  <w:marRight w:val="0"/>
                  <w:marTop w:val="0"/>
                  <w:marBottom w:val="0"/>
                  <w:divBdr>
                    <w:top w:val="none" w:sz="0" w:space="0" w:color="auto"/>
                    <w:left w:val="none" w:sz="0" w:space="0" w:color="auto"/>
                    <w:bottom w:val="none" w:sz="0" w:space="0" w:color="auto"/>
                    <w:right w:val="none" w:sz="0" w:space="0" w:color="auto"/>
                  </w:divBdr>
                  <w:divsChild>
                    <w:div w:id="552622695">
                      <w:marLeft w:val="-225"/>
                      <w:marRight w:val="-225"/>
                      <w:marTop w:val="0"/>
                      <w:marBottom w:val="0"/>
                      <w:divBdr>
                        <w:top w:val="none" w:sz="0" w:space="0" w:color="auto"/>
                        <w:left w:val="none" w:sz="0" w:space="0" w:color="auto"/>
                        <w:bottom w:val="none" w:sz="0" w:space="0" w:color="auto"/>
                        <w:right w:val="none" w:sz="0" w:space="0" w:color="auto"/>
                      </w:divBdr>
                      <w:divsChild>
                        <w:div w:id="345256047">
                          <w:marLeft w:val="0"/>
                          <w:marRight w:val="0"/>
                          <w:marTop w:val="0"/>
                          <w:marBottom w:val="0"/>
                          <w:divBdr>
                            <w:top w:val="single" w:sz="6" w:space="8" w:color="EEEEEE"/>
                            <w:left w:val="single" w:sz="6" w:space="8" w:color="EEEEEE"/>
                            <w:bottom w:val="single" w:sz="6" w:space="8" w:color="EEEEEE"/>
                            <w:right w:val="single" w:sz="6" w:space="8" w:color="EEEEEE"/>
                          </w:divBdr>
                          <w:divsChild>
                            <w:div w:id="1587114296">
                              <w:marLeft w:val="0"/>
                              <w:marRight w:val="0"/>
                              <w:marTop w:val="0"/>
                              <w:marBottom w:val="0"/>
                              <w:divBdr>
                                <w:top w:val="none" w:sz="0" w:space="0" w:color="auto"/>
                                <w:left w:val="none" w:sz="0" w:space="0" w:color="auto"/>
                                <w:bottom w:val="none" w:sz="0" w:space="0" w:color="auto"/>
                                <w:right w:val="none" w:sz="0" w:space="0" w:color="auto"/>
                              </w:divBdr>
                              <w:divsChild>
                                <w:div w:id="371154536">
                                  <w:marLeft w:val="0"/>
                                  <w:marRight w:val="0"/>
                                  <w:marTop w:val="0"/>
                                  <w:marBottom w:val="0"/>
                                  <w:divBdr>
                                    <w:top w:val="none" w:sz="0" w:space="0" w:color="auto"/>
                                    <w:left w:val="none" w:sz="0" w:space="0" w:color="auto"/>
                                    <w:bottom w:val="none" w:sz="0" w:space="0" w:color="auto"/>
                                    <w:right w:val="none" w:sz="0" w:space="0" w:color="auto"/>
                                  </w:divBdr>
                                  <w:divsChild>
                                    <w:div w:id="975529578">
                                      <w:marLeft w:val="0"/>
                                      <w:marRight w:val="0"/>
                                      <w:marTop w:val="0"/>
                                      <w:marBottom w:val="0"/>
                                      <w:divBdr>
                                        <w:top w:val="none" w:sz="0" w:space="0" w:color="auto"/>
                                        <w:left w:val="none" w:sz="0" w:space="0" w:color="auto"/>
                                        <w:bottom w:val="none" w:sz="0" w:space="0" w:color="auto"/>
                                        <w:right w:val="none" w:sz="0" w:space="0" w:color="auto"/>
                                      </w:divBdr>
                                      <w:divsChild>
                                        <w:div w:id="1295332811">
                                          <w:marLeft w:val="3"/>
                                          <w:marRight w:val="7"/>
                                          <w:marTop w:val="240"/>
                                          <w:marBottom w:val="60"/>
                                          <w:divBdr>
                                            <w:top w:val="none" w:sz="0" w:space="0" w:color="auto"/>
                                            <w:left w:val="none" w:sz="0" w:space="0" w:color="auto"/>
                                            <w:bottom w:val="none" w:sz="0" w:space="0" w:color="auto"/>
                                            <w:right w:val="none" w:sz="0" w:space="0" w:color="auto"/>
                                          </w:divBdr>
                                          <w:divsChild>
                                            <w:div w:id="7471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75812">
      <w:bodyDiv w:val="1"/>
      <w:marLeft w:val="0"/>
      <w:marRight w:val="0"/>
      <w:marTop w:val="0"/>
      <w:marBottom w:val="0"/>
      <w:divBdr>
        <w:top w:val="none" w:sz="0" w:space="0" w:color="auto"/>
        <w:left w:val="none" w:sz="0" w:space="0" w:color="auto"/>
        <w:bottom w:val="none" w:sz="0" w:space="0" w:color="auto"/>
        <w:right w:val="none" w:sz="0" w:space="0" w:color="auto"/>
      </w:divBdr>
    </w:div>
    <w:div w:id="211188698">
      <w:bodyDiv w:val="1"/>
      <w:marLeft w:val="0"/>
      <w:marRight w:val="0"/>
      <w:marTop w:val="0"/>
      <w:marBottom w:val="0"/>
      <w:divBdr>
        <w:top w:val="none" w:sz="0" w:space="0" w:color="auto"/>
        <w:left w:val="none" w:sz="0" w:space="0" w:color="auto"/>
        <w:bottom w:val="none" w:sz="0" w:space="0" w:color="auto"/>
        <w:right w:val="none" w:sz="0" w:space="0" w:color="auto"/>
      </w:divBdr>
      <w:divsChild>
        <w:div w:id="1698117513">
          <w:marLeft w:val="0"/>
          <w:marRight w:val="0"/>
          <w:marTop w:val="0"/>
          <w:marBottom w:val="0"/>
          <w:divBdr>
            <w:top w:val="none" w:sz="0" w:space="0" w:color="auto"/>
            <w:left w:val="none" w:sz="0" w:space="0" w:color="auto"/>
            <w:bottom w:val="none" w:sz="0" w:space="0" w:color="auto"/>
            <w:right w:val="none" w:sz="0" w:space="0" w:color="auto"/>
          </w:divBdr>
          <w:divsChild>
            <w:div w:id="12357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09698">
      <w:bodyDiv w:val="1"/>
      <w:marLeft w:val="0"/>
      <w:marRight w:val="0"/>
      <w:marTop w:val="0"/>
      <w:marBottom w:val="0"/>
      <w:divBdr>
        <w:top w:val="none" w:sz="0" w:space="0" w:color="auto"/>
        <w:left w:val="none" w:sz="0" w:space="0" w:color="auto"/>
        <w:bottom w:val="none" w:sz="0" w:space="0" w:color="auto"/>
        <w:right w:val="none" w:sz="0" w:space="0" w:color="auto"/>
      </w:divBdr>
    </w:div>
    <w:div w:id="332682757">
      <w:bodyDiv w:val="1"/>
      <w:marLeft w:val="0"/>
      <w:marRight w:val="0"/>
      <w:marTop w:val="0"/>
      <w:marBottom w:val="0"/>
      <w:divBdr>
        <w:top w:val="none" w:sz="0" w:space="0" w:color="auto"/>
        <w:left w:val="none" w:sz="0" w:space="0" w:color="auto"/>
        <w:bottom w:val="none" w:sz="0" w:space="0" w:color="auto"/>
        <w:right w:val="none" w:sz="0" w:space="0" w:color="auto"/>
      </w:divBdr>
    </w:div>
    <w:div w:id="398132274">
      <w:bodyDiv w:val="1"/>
      <w:marLeft w:val="0"/>
      <w:marRight w:val="0"/>
      <w:marTop w:val="0"/>
      <w:marBottom w:val="0"/>
      <w:divBdr>
        <w:top w:val="none" w:sz="0" w:space="0" w:color="auto"/>
        <w:left w:val="none" w:sz="0" w:space="0" w:color="auto"/>
        <w:bottom w:val="none" w:sz="0" w:space="0" w:color="auto"/>
        <w:right w:val="none" w:sz="0" w:space="0" w:color="auto"/>
      </w:divBdr>
      <w:divsChild>
        <w:div w:id="35669810">
          <w:marLeft w:val="576"/>
          <w:marRight w:val="0"/>
          <w:marTop w:val="80"/>
          <w:marBottom w:val="0"/>
          <w:divBdr>
            <w:top w:val="none" w:sz="0" w:space="0" w:color="auto"/>
            <w:left w:val="none" w:sz="0" w:space="0" w:color="auto"/>
            <w:bottom w:val="none" w:sz="0" w:space="0" w:color="auto"/>
            <w:right w:val="none" w:sz="0" w:space="0" w:color="auto"/>
          </w:divBdr>
        </w:div>
        <w:div w:id="593439467">
          <w:marLeft w:val="893"/>
          <w:marRight w:val="0"/>
          <w:marTop w:val="80"/>
          <w:marBottom w:val="0"/>
          <w:divBdr>
            <w:top w:val="none" w:sz="0" w:space="0" w:color="auto"/>
            <w:left w:val="none" w:sz="0" w:space="0" w:color="auto"/>
            <w:bottom w:val="none" w:sz="0" w:space="0" w:color="auto"/>
            <w:right w:val="none" w:sz="0" w:space="0" w:color="auto"/>
          </w:divBdr>
        </w:div>
        <w:div w:id="805389898">
          <w:marLeft w:val="893"/>
          <w:marRight w:val="0"/>
          <w:marTop w:val="80"/>
          <w:marBottom w:val="0"/>
          <w:divBdr>
            <w:top w:val="none" w:sz="0" w:space="0" w:color="auto"/>
            <w:left w:val="none" w:sz="0" w:space="0" w:color="auto"/>
            <w:bottom w:val="none" w:sz="0" w:space="0" w:color="auto"/>
            <w:right w:val="none" w:sz="0" w:space="0" w:color="auto"/>
          </w:divBdr>
        </w:div>
        <w:div w:id="1882938692">
          <w:marLeft w:val="576"/>
          <w:marRight w:val="0"/>
          <w:marTop w:val="80"/>
          <w:marBottom w:val="0"/>
          <w:divBdr>
            <w:top w:val="none" w:sz="0" w:space="0" w:color="auto"/>
            <w:left w:val="none" w:sz="0" w:space="0" w:color="auto"/>
            <w:bottom w:val="none" w:sz="0" w:space="0" w:color="auto"/>
            <w:right w:val="none" w:sz="0" w:space="0" w:color="auto"/>
          </w:divBdr>
        </w:div>
      </w:divsChild>
    </w:div>
    <w:div w:id="457533239">
      <w:bodyDiv w:val="1"/>
      <w:marLeft w:val="0"/>
      <w:marRight w:val="0"/>
      <w:marTop w:val="0"/>
      <w:marBottom w:val="0"/>
      <w:divBdr>
        <w:top w:val="none" w:sz="0" w:space="0" w:color="auto"/>
        <w:left w:val="none" w:sz="0" w:space="0" w:color="auto"/>
        <w:bottom w:val="none" w:sz="0" w:space="0" w:color="auto"/>
        <w:right w:val="none" w:sz="0" w:space="0" w:color="auto"/>
      </w:divBdr>
    </w:div>
    <w:div w:id="463425598">
      <w:bodyDiv w:val="1"/>
      <w:marLeft w:val="0"/>
      <w:marRight w:val="0"/>
      <w:marTop w:val="0"/>
      <w:marBottom w:val="0"/>
      <w:divBdr>
        <w:top w:val="none" w:sz="0" w:space="0" w:color="auto"/>
        <w:left w:val="none" w:sz="0" w:space="0" w:color="auto"/>
        <w:bottom w:val="none" w:sz="0" w:space="0" w:color="auto"/>
        <w:right w:val="none" w:sz="0" w:space="0" w:color="auto"/>
      </w:divBdr>
    </w:div>
    <w:div w:id="515005767">
      <w:bodyDiv w:val="1"/>
      <w:marLeft w:val="0"/>
      <w:marRight w:val="0"/>
      <w:marTop w:val="0"/>
      <w:marBottom w:val="0"/>
      <w:divBdr>
        <w:top w:val="none" w:sz="0" w:space="0" w:color="auto"/>
        <w:left w:val="none" w:sz="0" w:space="0" w:color="auto"/>
        <w:bottom w:val="none" w:sz="0" w:space="0" w:color="auto"/>
        <w:right w:val="none" w:sz="0" w:space="0" w:color="auto"/>
      </w:divBdr>
    </w:div>
    <w:div w:id="595211443">
      <w:bodyDiv w:val="1"/>
      <w:marLeft w:val="0"/>
      <w:marRight w:val="0"/>
      <w:marTop w:val="0"/>
      <w:marBottom w:val="0"/>
      <w:divBdr>
        <w:top w:val="none" w:sz="0" w:space="0" w:color="auto"/>
        <w:left w:val="none" w:sz="0" w:space="0" w:color="auto"/>
        <w:bottom w:val="none" w:sz="0" w:space="0" w:color="auto"/>
        <w:right w:val="none" w:sz="0" w:space="0" w:color="auto"/>
      </w:divBdr>
      <w:divsChild>
        <w:div w:id="199100350">
          <w:marLeft w:val="547"/>
          <w:marRight w:val="0"/>
          <w:marTop w:val="96"/>
          <w:marBottom w:val="0"/>
          <w:divBdr>
            <w:top w:val="none" w:sz="0" w:space="0" w:color="auto"/>
            <w:left w:val="none" w:sz="0" w:space="0" w:color="auto"/>
            <w:bottom w:val="none" w:sz="0" w:space="0" w:color="auto"/>
            <w:right w:val="none" w:sz="0" w:space="0" w:color="auto"/>
          </w:divBdr>
        </w:div>
        <w:div w:id="458183657">
          <w:marLeft w:val="547"/>
          <w:marRight w:val="0"/>
          <w:marTop w:val="96"/>
          <w:marBottom w:val="0"/>
          <w:divBdr>
            <w:top w:val="none" w:sz="0" w:space="0" w:color="auto"/>
            <w:left w:val="none" w:sz="0" w:space="0" w:color="auto"/>
            <w:bottom w:val="none" w:sz="0" w:space="0" w:color="auto"/>
            <w:right w:val="none" w:sz="0" w:space="0" w:color="auto"/>
          </w:divBdr>
        </w:div>
        <w:div w:id="740373615">
          <w:marLeft w:val="547"/>
          <w:marRight w:val="0"/>
          <w:marTop w:val="96"/>
          <w:marBottom w:val="0"/>
          <w:divBdr>
            <w:top w:val="none" w:sz="0" w:space="0" w:color="auto"/>
            <w:left w:val="none" w:sz="0" w:space="0" w:color="auto"/>
            <w:bottom w:val="none" w:sz="0" w:space="0" w:color="auto"/>
            <w:right w:val="none" w:sz="0" w:space="0" w:color="auto"/>
          </w:divBdr>
        </w:div>
      </w:divsChild>
    </w:div>
    <w:div w:id="685669371">
      <w:bodyDiv w:val="1"/>
      <w:marLeft w:val="0"/>
      <w:marRight w:val="0"/>
      <w:marTop w:val="0"/>
      <w:marBottom w:val="0"/>
      <w:divBdr>
        <w:top w:val="none" w:sz="0" w:space="0" w:color="auto"/>
        <w:left w:val="none" w:sz="0" w:space="0" w:color="auto"/>
        <w:bottom w:val="none" w:sz="0" w:space="0" w:color="auto"/>
        <w:right w:val="none" w:sz="0" w:space="0" w:color="auto"/>
      </w:divBdr>
    </w:div>
    <w:div w:id="687293617">
      <w:bodyDiv w:val="1"/>
      <w:marLeft w:val="0"/>
      <w:marRight w:val="0"/>
      <w:marTop w:val="0"/>
      <w:marBottom w:val="0"/>
      <w:divBdr>
        <w:top w:val="none" w:sz="0" w:space="0" w:color="auto"/>
        <w:left w:val="none" w:sz="0" w:space="0" w:color="auto"/>
        <w:bottom w:val="none" w:sz="0" w:space="0" w:color="auto"/>
        <w:right w:val="none" w:sz="0" w:space="0" w:color="auto"/>
      </w:divBdr>
    </w:div>
    <w:div w:id="718168831">
      <w:bodyDiv w:val="1"/>
      <w:marLeft w:val="0"/>
      <w:marRight w:val="0"/>
      <w:marTop w:val="0"/>
      <w:marBottom w:val="0"/>
      <w:divBdr>
        <w:top w:val="none" w:sz="0" w:space="0" w:color="auto"/>
        <w:left w:val="none" w:sz="0" w:space="0" w:color="auto"/>
        <w:bottom w:val="none" w:sz="0" w:space="0" w:color="auto"/>
        <w:right w:val="none" w:sz="0" w:space="0" w:color="auto"/>
      </w:divBdr>
    </w:div>
    <w:div w:id="720710391">
      <w:bodyDiv w:val="1"/>
      <w:marLeft w:val="0"/>
      <w:marRight w:val="0"/>
      <w:marTop w:val="0"/>
      <w:marBottom w:val="0"/>
      <w:divBdr>
        <w:top w:val="none" w:sz="0" w:space="0" w:color="auto"/>
        <w:left w:val="none" w:sz="0" w:space="0" w:color="auto"/>
        <w:bottom w:val="none" w:sz="0" w:space="0" w:color="auto"/>
        <w:right w:val="none" w:sz="0" w:space="0" w:color="auto"/>
      </w:divBdr>
    </w:div>
    <w:div w:id="746150444">
      <w:bodyDiv w:val="1"/>
      <w:marLeft w:val="0"/>
      <w:marRight w:val="0"/>
      <w:marTop w:val="0"/>
      <w:marBottom w:val="0"/>
      <w:divBdr>
        <w:top w:val="none" w:sz="0" w:space="0" w:color="auto"/>
        <w:left w:val="none" w:sz="0" w:space="0" w:color="auto"/>
        <w:bottom w:val="none" w:sz="0" w:space="0" w:color="auto"/>
        <w:right w:val="none" w:sz="0" w:space="0" w:color="auto"/>
      </w:divBdr>
    </w:div>
    <w:div w:id="787117363">
      <w:bodyDiv w:val="1"/>
      <w:marLeft w:val="0"/>
      <w:marRight w:val="0"/>
      <w:marTop w:val="0"/>
      <w:marBottom w:val="0"/>
      <w:divBdr>
        <w:top w:val="none" w:sz="0" w:space="0" w:color="auto"/>
        <w:left w:val="none" w:sz="0" w:space="0" w:color="auto"/>
        <w:bottom w:val="none" w:sz="0" w:space="0" w:color="auto"/>
        <w:right w:val="none" w:sz="0" w:space="0" w:color="auto"/>
      </w:divBdr>
    </w:div>
    <w:div w:id="790250279">
      <w:bodyDiv w:val="1"/>
      <w:marLeft w:val="0"/>
      <w:marRight w:val="0"/>
      <w:marTop w:val="0"/>
      <w:marBottom w:val="0"/>
      <w:divBdr>
        <w:top w:val="none" w:sz="0" w:space="0" w:color="auto"/>
        <w:left w:val="none" w:sz="0" w:space="0" w:color="auto"/>
        <w:bottom w:val="none" w:sz="0" w:space="0" w:color="auto"/>
        <w:right w:val="none" w:sz="0" w:space="0" w:color="auto"/>
      </w:divBdr>
    </w:div>
    <w:div w:id="805394482">
      <w:bodyDiv w:val="1"/>
      <w:marLeft w:val="0"/>
      <w:marRight w:val="0"/>
      <w:marTop w:val="0"/>
      <w:marBottom w:val="0"/>
      <w:divBdr>
        <w:top w:val="none" w:sz="0" w:space="0" w:color="auto"/>
        <w:left w:val="none" w:sz="0" w:space="0" w:color="auto"/>
        <w:bottom w:val="none" w:sz="0" w:space="0" w:color="auto"/>
        <w:right w:val="none" w:sz="0" w:space="0" w:color="auto"/>
      </w:divBdr>
    </w:div>
    <w:div w:id="837230375">
      <w:bodyDiv w:val="1"/>
      <w:marLeft w:val="0"/>
      <w:marRight w:val="0"/>
      <w:marTop w:val="0"/>
      <w:marBottom w:val="0"/>
      <w:divBdr>
        <w:top w:val="none" w:sz="0" w:space="0" w:color="auto"/>
        <w:left w:val="none" w:sz="0" w:space="0" w:color="auto"/>
        <w:bottom w:val="none" w:sz="0" w:space="0" w:color="auto"/>
        <w:right w:val="none" w:sz="0" w:space="0" w:color="auto"/>
      </w:divBdr>
    </w:div>
    <w:div w:id="859244738">
      <w:bodyDiv w:val="1"/>
      <w:marLeft w:val="0"/>
      <w:marRight w:val="0"/>
      <w:marTop w:val="0"/>
      <w:marBottom w:val="0"/>
      <w:divBdr>
        <w:top w:val="none" w:sz="0" w:space="0" w:color="auto"/>
        <w:left w:val="none" w:sz="0" w:space="0" w:color="auto"/>
        <w:bottom w:val="none" w:sz="0" w:space="0" w:color="auto"/>
        <w:right w:val="none" w:sz="0" w:space="0" w:color="auto"/>
      </w:divBdr>
    </w:div>
    <w:div w:id="913592522">
      <w:bodyDiv w:val="1"/>
      <w:marLeft w:val="0"/>
      <w:marRight w:val="0"/>
      <w:marTop w:val="0"/>
      <w:marBottom w:val="0"/>
      <w:divBdr>
        <w:top w:val="none" w:sz="0" w:space="0" w:color="auto"/>
        <w:left w:val="none" w:sz="0" w:space="0" w:color="auto"/>
        <w:bottom w:val="none" w:sz="0" w:space="0" w:color="auto"/>
        <w:right w:val="none" w:sz="0" w:space="0" w:color="auto"/>
      </w:divBdr>
    </w:div>
    <w:div w:id="916548501">
      <w:bodyDiv w:val="1"/>
      <w:marLeft w:val="0"/>
      <w:marRight w:val="0"/>
      <w:marTop w:val="0"/>
      <w:marBottom w:val="0"/>
      <w:divBdr>
        <w:top w:val="none" w:sz="0" w:space="0" w:color="auto"/>
        <w:left w:val="none" w:sz="0" w:space="0" w:color="auto"/>
        <w:bottom w:val="none" w:sz="0" w:space="0" w:color="auto"/>
        <w:right w:val="none" w:sz="0" w:space="0" w:color="auto"/>
      </w:divBdr>
    </w:div>
    <w:div w:id="933900116">
      <w:bodyDiv w:val="1"/>
      <w:marLeft w:val="0"/>
      <w:marRight w:val="0"/>
      <w:marTop w:val="0"/>
      <w:marBottom w:val="0"/>
      <w:divBdr>
        <w:top w:val="none" w:sz="0" w:space="0" w:color="auto"/>
        <w:left w:val="none" w:sz="0" w:space="0" w:color="auto"/>
        <w:bottom w:val="none" w:sz="0" w:space="0" w:color="auto"/>
        <w:right w:val="none" w:sz="0" w:space="0" w:color="auto"/>
      </w:divBdr>
    </w:div>
    <w:div w:id="963196400">
      <w:bodyDiv w:val="1"/>
      <w:marLeft w:val="0"/>
      <w:marRight w:val="0"/>
      <w:marTop w:val="0"/>
      <w:marBottom w:val="0"/>
      <w:divBdr>
        <w:top w:val="none" w:sz="0" w:space="0" w:color="auto"/>
        <w:left w:val="none" w:sz="0" w:space="0" w:color="auto"/>
        <w:bottom w:val="none" w:sz="0" w:space="0" w:color="auto"/>
        <w:right w:val="none" w:sz="0" w:space="0" w:color="auto"/>
      </w:divBdr>
    </w:div>
    <w:div w:id="1120953721">
      <w:bodyDiv w:val="1"/>
      <w:marLeft w:val="0"/>
      <w:marRight w:val="0"/>
      <w:marTop w:val="0"/>
      <w:marBottom w:val="0"/>
      <w:divBdr>
        <w:top w:val="none" w:sz="0" w:space="0" w:color="auto"/>
        <w:left w:val="none" w:sz="0" w:space="0" w:color="auto"/>
        <w:bottom w:val="none" w:sz="0" w:space="0" w:color="auto"/>
        <w:right w:val="none" w:sz="0" w:space="0" w:color="auto"/>
      </w:divBdr>
    </w:div>
    <w:div w:id="1140541825">
      <w:bodyDiv w:val="1"/>
      <w:marLeft w:val="0"/>
      <w:marRight w:val="0"/>
      <w:marTop w:val="0"/>
      <w:marBottom w:val="0"/>
      <w:divBdr>
        <w:top w:val="none" w:sz="0" w:space="0" w:color="auto"/>
        <w:left w:val="none" w:sz="0" w:space="0" w:color="auto"/>
        <w:bottom w:val="none" w:sz="0" w:space="0" w:color="auto"/>
        <w:right w:val="none" w:sz="0" w:space="0" w:color="auto"/>
      </w:divBdr>
    </w:div>
    <w:div w:id="1144616180">
      <w:bodyDiv w:val="1"/>
      <w:marLeft w:val="0"/>
      <w:marRight w:val="0"/>
      <w:marTop w:val="0"/>
      <w:marBottom w:val="0"/>
      <w:divBdr>
        <w:top w:val="none" w:sz="0" w:space="0" w:color="auto"/>
        <w:left w:val="none" w:sz="0" w:space="0" w:color="auto"/>
        <w:bottom w:val="none" w:sz="0" w:space="0" w:color="auto"/>
        <w:right w:val="none" w:sz="0" w:space="0" w:color="auto"/>
      </w:divBdr>
    </w:div>
    <w:div w:id="1201627529">
      <w:bodyDiv w:val="1"/>
      <w:marLeft w:val="0"/>
      <w:marRight w:val="0"/>
      <w:marTop w:val="0"/>
      <w:marBottom w:val="0"/>
      <w:divBdr>
        <w:top w:val="none" w:sz="0" w:space="0" w:color="auto"/>
        <w:left w:val="none" w:sz="0" w:space="0" w:color="auto"/>
        <w:bottom w:val="none" w:sz="0" w:space="0" w:color="auto"/>
        <w:right w:val="none" w:sz="0" w:space="0" w:color="auto"/>
      </w:divBdr>
    </w:div>
    <w:div w:id="1203710290">
      <w:bodyDiv w:val="1"/>
      <w:marLeft w:val="0"/>
      <w:marRight w:val="0"/>
      <w:marTop w:val="0"/>
      <w:marBottom w:val="0"/>
      <w:divBdr>
        <w:top w:val="none" w:sz="0" w:space="0" w:color="auto"/>
        <w:left w:val="none" w:sz="0" w:space="0" w:color="auto"/>
        <w:bottom w:val="none" w:sz="0" w:space="0" w:color="auto"/>
        <w:right w:val="none" w:sz="0" w:space="0" w:color="auto"/>
      </w:divBdr>
    </w:div>
    <w:div w:id="1265773043">
      <w:bodyDiv w:val="1"/>
      <w:marLeft w:val="0"/>
      <w:marRight w:val="0"/>
      <w:marTop w:val="0"/>
      <w:marBottom w:val="0"/>
      <w:divBdr>
        <w:top w:val="none" w:sz="0" w:space="0" w:color="auto"/>
        <w:left w:val="none" w:sz="0" w:space="0" w:color="auto"/>
        <w:bottom w:val="none" w:sz="0" w:space="0" w:color="auto"/>
        <w:right w:val="none" w:sz="0" w:space="0" w:color="auto"/>
      </w:divBdr>
      <w:divsChild>
        <w:div w:id="2114127314">
          <w:marLeft w:val="0"/>
          <w:marRight w:val="0"/>
          <w:marTop w:val="0"/>
          <w:marBottom w:val="0"/>
          <w:divBdr>
            <w:top w:val="none" w:sz="0" w:space="0" w:color="auto"/>
            <w:left w:val="none" w:sz="0" w:space="0" w:color="auto"/>
            <w:bottom w:val="none" w:sz="0" w:space="0" w:color="auto"/>
            <w:right w:val="none" w:sz="0" w:space="0" w:color="auto"/>
          </w:divBdr>
          <w:divsChild>
            <w:div w:id="591662581">
              <w:marLeft w:val="0"/>
              <w:marRight w:val="0"/>
              <w:marTop w:val="0"/>
              <w:marBottom w:val="0"/>
              <w:divBdr>
                <w:top w:val="none" w:sz="0" w:space="0" w:color="auto"/>
                <w:left w:val="none" w:sz="0" w:space="0" w:color="auto"/>
                <w:bottom w:val="none" w:sz="0" w:space="0" w:color="auto"/>
                <w:right w:val="none" w:sz="0" w:space="0" w:color="auto"/>
              </w:divBdr>
              <w:divsChild>
                <w:div w:id="1718434394">
                  <w:marLeft w:val="0"/>
                  <w:marRight w:val="0"/>
                  <w:marTop w:val="0"/>
                  <w:marBottom w:val="0"/>
                  <w:divBdr>
                    <w:top w:val="none" w:sz="0" w:space="0" w:color="auto"/>
                    <w:left w:val="none" w:sz="0" w:space="0" w:color="auto"/>
                    <w:bottom w:val="none" w:sz="0" w:space="0" w:color="auto"/>
                    <w:right w:val="none" w:sz="0" w:space="0" w:color="auto"/>
                  </w:divBdr>
                  <w:divsChild>
                    <w:div w:id="1488788958">
                      <w:marLeft w:val="-225"/>
                      <w:marRight w:val="-225"/>
                      <w:marTop w:val="0"/>
                      <w:marBottom w:val="0"/>
                      <w:divBdr>
                        <w:top w:val="none" w:sz="0" w:space="0" w:color="auto"/>
                        <w:left w:val="none" w:sz="0" w:space="0" w:color="auto"/>
                        <w:bottom w:val="none" w:sz="0" w:space="0" w:color="auto"/>
                        <w:right w:val="none" w:sz="0" w:space="0" w:color="auto"/>
                      </w:divBdr>
                      <w:divsChild>
                        <w:div w:id="1054889575">
                          <w:marLeft w:val="0"/>
                          <w:marRight w:val="0"/>
                          <w:marTop w:val="0"/>
                          <w:marBottom w:val="0"/>
                          <w:divBdr>
                            <w:top w:val="single" w:sz="6" w:space="8" w:color="EEEEEE"/>
                            <w:left w:val="single" w:sz="6" w:space="8" w:color="EEEEEE"/>
                            <w:bottom w:val="single" w:sz="6" w:space="8" w:color="EEEEEE"/>
                            <w:right w:val="single" w:sz="6" w:space="8" w:color="EEEEEE"/>
                          </w:divBdr>
                          <w:divsChild>
                            <w:div w:id="1514804791">
                              <w:marLeft w:val="0"/>
                              <w:marRight w:val="0"/>
                              <w:marTop w:val="0"/>
                              <w:marBottom w:val="0"/>
                              <w:divBdr>
                                <w:top w:val="none" w:sz="0" w:space="0" w:color="auto"/>
                                <w:left w:val="none" w:sz="0" w:space="0" w:color="auto"/>
                                <w:bottom w:val="none" w:sz="0" w:space="0" w:color="auto"/>
                                <w:right w:val="none" w:sz="0" w:space="0" w:color="auto"/>
                              </w:divBdr>
                              <w:divsChild>
                                <w:div w:id="1620793145">
                                  <w:marLeft w:val="0"/>
                                  <w:marRight w:val="0"/>
                                  <w:marTop w:val="0"/>
                                  <w:marBottom w:val="0"/>
                                  <w:divBdr>
                                    <w:top w:val="none" w:sz="0" w:space="0" w:color="auto"/>
                                    <w:left w:val="none" w:sz="0" w:space="0" w:color="auto"/>
                                    <w:bottom w:val="none" w:sz="0" w:space="0" w:color="auto"/>
                                    <w:right w:val="none" w:sz="0" w:space="0" w:color="auto"/>
                                  </w:divBdr>
                                  <w:divsChild>
                                    <w:div w:id="1193107268">
                                      <w:marLeft w:val="0"/>
                                      <w:marRight w:val="0"/>
                                      <w:marTop w:val="0"/>
                                      <w:marBottom w:val="0"/>
                                      <w:divBdr>
                                        <w:top w:val="none" w:sz="0" w:space="0" w:color="auto"/>
                                        <w:left w:val="none" w:sz="0" w:space="0" w:color="auto"/>
                                        <w:bottom w:val="none" w:sz="0" w:space="0" w:color="auto"/>
                                        <w:right w:val="none" w:sz="0" w:space="0" w:color="auto"/>
                                      </w:divBdr>
                                      <w:divsChild>
                                        <w:div w:id="119693617">
                                          <w:marLeft w:val="3"/>
                                          <w:marRight w:val="7"/>
                                          <w:marTop w:val="240"/>
                                          <w:marBottom w:val="60"/>
                                          <w:divBdr>
                                            <w:top w:val="none" w:sz="0" w:space="0" w:color="auto"/>
                                            <w:left w:val="none" w:sz="0" w:space="0" w:color="auto"/>
                                            <w:bottom w:val="none" w:sz="0" w:space="0" w:color="auto"/>
                                            <w:right w:val="none" w:sz="0" w:space="0" w:color="auto"/>
                                          </w:divBdr>
                                          <w:divsChild>
                                            <w:div w:id="17920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97852">
      <w:bodyDiv w:val="1"/>
      <w:marLeft w:val="0"/>
      <w:marRight w:val="0"/>
      <w:marTop w:val="0"/>
      <w:marBottom w:val="0"/>
      <w:divBdr>
        <w:top w:val="none" w:sz="0" w:space="0" w:color="auto"/>
        <w:left w:val="none" w:sz="0" w:space="0" w:color="auto"/>
        <w:bottom w:val="none" w:sz="0" w:space="0" w:color="auto"/>
        <w:right w:val="none" w:sz="0" w:space="0" w:color="auto"/>
      </w:divBdr>
    </w:div>
    <w:div w:id="1284582191">
      <w:bodyDiv w:val="1"/>
      <w:marLeft w:val="0"/>
      <w:marRight w:val="0"/>
      <w:marTop w:val="0"/>
      <w:marBottom w:val="0"/>
      <w:divBdr>
        <w:top w:val="none" w:sz="0" w:space="0" w:color="auto"/>
        <w:left w:val="none" w:sz="0" w:space="0" w:color="auto"/>
        <w:bottom w:val="none" w:sz="0" w:space="0" w:color="auto"/>
        <w:right w:val="none" w:sz="0" w:space="0" w:color="auto"/>
      </w:divBdr>
    </w:div>
    <w:div w:id="1358386689">
      <w:bodyDiv w:val="1"/>
      <w:marLeft w:val="0"/>
      <w:marRight w:val="0"/>
      <w:marTop w:val="0"/>
      <w:marBottom w:val="0"/>
      <w:divBdr>
        <w:top w:val="none" w:sz="0" w:space="0" w:color="auto"/>
        <w:left w:val="none" w:sz="0" w:space="0" w:color="auto"/>
        <w:bottom w:val="none" w:sz="0" w:space="0" w:color="auto"/>
        <w:right w:val="none" w:sz="0" w:space="0" w:color="auto"/>
      </w:divBdr>
    </w:div>
    <w:div w:id="1371759463">
      <w:bodyDiv w:val="1"/>
      <w:marLeft w:val="0"/>
      <w:marRight w:val="0"/>
      <w:marTop w:val="0"/>
      <w:marBottom w:val="0"/>
      <w:divBdr>
        <w:top w:val="none" w:sz="0" w:space="0" w:color="auto"/>
        <w:left w:val="none" w:sz="0" w:space="0" w:color="auto"/>
        <w:bottom w:val="none" w:sz="0" w:space="0" w:color="auto"/>
        <w:right w:val="none" w:sz="0" w:space="0" w:color="auto"/>
      </w:divBdr>
    </w:div>
    <w:div w:id="1416703862">
      <w:bodyDiv w:val="1"/>
      <w:marLeft w:val="0"/>
      <w:marRight w:val="0"/>
      <w:marTop w:val="0"/>
      <w:marBottom w:val="0"/>
      <w:divBdr>
        <w:top w:val="none" w:sz="0" w:space="0" w:color="auto"/>
        <w:left w:val="none" w:sz="0" w:space="0" w:color="auto"/>
        <w:bottom w:val="none" w:sz="0" w:space="0" w:color="auto"/>
        <w:right w:val="none" w:sz="0" w:space="0" w:color="auto"/>
      </w:divBdr>
    </w:div>
    <w:div w:id="1513257390">
      <w:bodyDiv w:val="1"/>
      <w:marLeft w:val="0"/>
      <w:marRight w:val="0"/>
      <w:marTop w:val="0"/>
      <w:marBottom w:val="0"/>
      <w:divBdr>
        <w:top w:val="none" w:sz="0" w:space="0" w:color="auto"/>
        <w:left w:val="none" w:sz="0" w:space="0" w:color="auto"/>
        <w:bottom w:val="none" w:sz="0" w:space="0" w:color="auto"/>
        <w:right w:val="none" w:sz="0" w:space="0" w:color="auto"/>
      </w:divBdr>
    </w:div>
    <w:div w:id="1583836630">
      <w:bodyDiv w:val="1"/>
      <w:marLeft w:val="0"/>
      <w:marRight w:val="0"/>
      <w:marTop w:val="0"/>
      <w:marBottom w:val="0"/>
      <w:divBdr>
        <w:top w:val="none" w:sz="0" w:space="0" w:color="auto"/>
        <w:left w:val="none" w:sz="0" w:space="0" w:color="auto"/>
        <w:bottom w:val="none" w:sz="0" w:space="0" w:color="auto"/>
        <w:right w:val="none" w:sz="0" w:space="0" w:color="auto"/>
      </w:divBdr>
    </w:div>
    <w:div w:id="1608266996">
      <w:bodyDiv w:val="1"/>
      <w:marLeft w:val="0"/>
      <w:marRight w:val="0"/>
      <w:marTop w:val="0"/>
      <w:marBottom w:val="0"/>
      <w:divBdr>
        <w:top w:val="none" w:sz="0" w:space="0" w:color="auto"/>
        <w:left w:val="none" w:sz="0" w:space="0" w:color="auto"/>
        <w:bottom w:val="none" w:sz="0" w:space="0" w:color="auto"/>
        <w:right w:val="none" w:sz="0" w:space="0" w:color="auto"/>
      </w:divBdr>
    </w:div>
    <w:div w:id="1663006798">
      <w:bodyDiv w:val="1"/>
      <w:marLeft w:val="0"/>
      <w:marRight w:val="0"/>
      <w:marTop w:val="0"/>
      <w:marBottom w:val="0"/>
      <w:divBdr>
        <w:top w:val="none" w:sz="0" w:space="0" w:color="auto"/>
        <w:left w:val="none" w:sz="0" w:space="0" w:color="auto"/>
        <w:bottom w:val="none" w:sz="0" w:space="0" w:color="auto"/>
        <w:right w:val="none" w:sz="0" w:space="0" w:color="auto"/>
      </w:divBdr>
    </w:div>
    <w:div w:id="1669869747">
      <w:bodyDiv w:val="1"/>
      <w:marLeft w:val="0"/>
      <w:marRight w:val="0"/>
      <w:marTop w:val="0"/>
      <w:marBottom w:val="0"/>
      <w:divBdr>
        <w:top w:val="none" w:sz="0" w:space="0" w:color="auto"/>
        <w:left w:val="none" w:sz="0" w:space="0" w:color="auto"/>
        <w:bottom w:val="none" w:sz="0" w:space="0" w:color="auto"/>
        <w:right w:val="none" w:sz="0" w:space="0" w:color="auto"/>
      </w:divBdr>
    </w:div>
    <w:div w:id="1728532025">
      <w:bodyDiv w:val="1"/>
      <w:marLeft w:val="0"/>
      <w:marRight w:val="0"/>
      <w:marTop w:val="0"/>
      <w:marBottom w:val="0"/>
      <w:divBdr>
        <w:top w:val="none" w:sz="0" w:space="0" w:color="auto"/>
        <w:left w:val="none" w:sz="0" w:space="0" w:color="auto"/>
        <w:bottom w:val="none" w:sz="0" w:space="0" w:color="auto"/>
        <w:right w:val="none" w:sz="0" w:space="0" w:color="auto"/>
      </w:divBdr>
    </w:div>
    <w:div w:id="1773746694">
      <w:bodyDiv w:val="1"/>
      <w:marLeft w:val="0"/>
      <w:marRight w:val="0"/>
      <w:marTop w:val="0"/>
      <w:marBottom w:val="0"/>
      <w:divBdr>
        <w:top w:val="none" w:sz="0" w:space="0" w:color="auto"/>
        <w:left w:val="none" w:sz="0" w:space="0" w:color="auto"/>
        <w:bottom w:val="none" w:sz="0" w:space="0" w:color="auto"/>
        <w:right w:val="none" w:sz="0" w:space="0" w:color="auto"/>
      </w:divBdr>
    </w:div>
    <w:div w:id="1785879993">
      <w:bodyDiv w:val="1"/>
      <w:marLeft w:val="0"/>
      <w:marRight w:val="0"/>
      <w:marTop w:val="0"/>
      <w:marBottom w:val="0"/>
      <w:divBdr>
        <w:top w:val="none" w:sz="0" w:space="0" w:color="auto"/>
        <w:left w:val="none" w:sz="0" w:space="0" w:color="auto"/>
        <w:bottom w:val="none" w:sz="0" w:space="0" w:color="auto"/>
        <w:right w:val="none" w:sz="0" w:space="0" w:color="auto"/>
      </w:divBdr>
    </w:div>
    <w:div w:id="1792239992">
      <w:bodyDiv w:val="1"/>
      <w:marLeft w:val="0"/>
      <w:marRight w:val="0"/>
      <w:marTop w:val="0"/>
      <w:marBottom w:val="0"/>
      <w:divBdr>
        <w:top w:val="none" w:sz="0" w:space="0" w:color="auto"/>
        <w:left w:val="none" w:sz="0" w:space="0" w:color="auto"/>
        <w:bottom w:val="none" w:sz="0" w:space="0" w:color="auto"/>
        <w:right w:val="none" w:sz="0" w:space="0" w:color="auto"/>
      </w:divBdr>
    </w:div>
    <w:div w:id="1840003103">
      <w:bodyDiv w:val="1"/>
      <w:marLeft w:val="0"/>
      <w:marRight w:val="0"/>
      <w:marTop w:val="0"/>
      <w:marBottom w:val="0"/>
      <w:divBdr>
        <w:top w:val="none" w:sz="0" w:space="0" w:color="auto"/>
        <w:left w:val="none" w:sz="0" w:space="0" w:color="auto"/>
        <w:bottom w:val="none" w:sz="0" w:space="0" w:color="auto"/>
        <w:right w:val="none" w:sz="0" w:space="0" w:color="auto"/>
      </w:divBdr>
    </w:div>
    <w:div w:id="1898007516">
      <w:bodyDiv w:val="1"/>
      <w:marLeft w:val="0"/>
      <w:marRight w:val="0"/>
      <w:marTop w:val="0"/>
      <w:marBottom w:val="0"/>
      <w:divBdr>
        <w:top w:val="none" w:sz="0" w:space="0" w:color="auto"/>
        <w:left w:val="none" w:sz="0" w:space="0" w:color="auto"/>
        <w:bottom w:val="none" w:sz="0" w:space="0" w:color="auto"/>
        <w:right w:val="none" w:sz="0" w:space="0" w:color="auto"/>
      </w:divBdr>
    </w:div>
    <w:div w:id="1948805835">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48748858">
      <w:bodyDiv w:val="1"/>
      <w:marLeft w:val="0"/>
      <w:marRight w:val="0"/>
      <w:marTop w:val="0"/>
      <w:marBottom w:val="0"/>
      <w:divBdr>
        <w:top w:val="none" w:sz="0" w:space="0" w:color="auto"/>
        <w:left w:val="none" w:sz="0" w:space="0" w:color="auto"/>
        <w:bottom w:val="none" w:sz="0" w:space="0" w:color="auto"/>
        <w:right w:val="none" w:sz="0" w:space="0" w:color="auto"/>
      </w:divBdr>
    </w:div>
    <w:div w:id="2054117158">
      <w:bodyDiv w:val="1"/>
      <w:marLeft w:val="0"/>
      <w:marRight w:val="0"/>
      <w:marTop w:val="0"/>
      <w:marBottom w:val="0"/>
      <w:divBdr>
        <w:top w:val="none" w:sz="0" w:space="0" w:color="auto"/>
        <w:left w:val="none" w:sz="0" w:space="0" w:color="auto"/>
        <w:bottom w:val="none" w:sz="0" w:space="0" w:color="auto"/>
        <w:right w:val="none" w:sz="0" w:space="0" w:color="auto"/>
      </w:divBdr>
    </w:div>
    <w:div w:id="2077386774">
      <w:bodyDiv w:val="1"/>
      <w:marLeft w:val="0"/>
      <w:marRight w:val="0"/>
      <w:marTop w:val="0"/>
      <w:marBottom w:val="0"/>
      <w:divBdr>
        <w:top w:val="none" w:sz="0" w:space="0" w:color="auto"/>
        <w:left w:val="none" w:sz="0" w:space="0" w:color="auto"/>
        <w:bottom w:val="none" w:sz="0" w:space="0" w:color="auto"/>
        <w:right w:val="none" w:sz="0" w:space="0" w:color="auto"/>
      </w:divBdr>
    </w:div>
    <w:div w:id="21089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eta.gov/wioa/" TargetMode="External"/><Relationship Id="rId18" Type="http://schemas.openxmlformats.org/officeDocument/2006/relationships/hyperlink" Target="https://www.mississippivalleyworkforce.org/rf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irector@mississippivalleyworkforce.org" TargetMode="External"/><Relationship Id="rId7" Type="http://schemas.openxmlformats.org/officeDocument/2006/relationships/settings" Target="settings.xml"/><Relationship Id="rId12" Type="http://schemas.openxmlformats.org/officeDocument/2006/relationships/hyperlink" Target="mailto:director@mississippivalleyworkforce.org" TargetMode="External"/><Relationship Id="rId17" Type="http://schemas.openxmlformats.org/officeDocument/2006/relationships/hyperlink" Target="mailto:director@mississippivalleyworkforce.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ississippivalleyworkforce.org/rfp" TargetMode="External"/><Relationship Id="rId20" Type="http://schemas.openxmlformats.org/officeDocument/2006/relationships/hyperlink" Target="https://www.mississippivalleyworkforce.org/rf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eiaworkforce.org/document/northeast-iowa-local-policie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director@mississippivalleyworkforc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olicy.iwd.iowa.gov/Policy/Hom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025F527977741B6DCDC7A5AC16DD8" ma:contentTypeVersion="14" ma:contentTypeDescription="Create a new document." ma:contentTypeScope="" ma:versionID="3c4e374435657937cd8907c6fe572638">
  <xsd:schema xmlns:xsd="http://www.w3.org/2001/XMLSchema" xmlns:xs="http://www.w3.org/2001/XMLSchema" xmlns:p="http://schemas.microsoft.com/office/2006/metadata/properties" xmlns:ns2="8eb7a78f-d0e6-4b91-8c52-2bc1c43472f4" xmlns:ns3="a7cddb68-e593-412a-b7ad-70adc7796042" targetNamespace="http://schemas.microsoft.com/office/2006/metadata/properties" ma:root="true" ma:fieldsID="bc66caca6274b3ee94896a9cabd95fb0" ns2:_="" ns3:_="">
    <xsd:import namespace="8eb7a78f-d0e6-4b91-8c52-2bc1c43472f4"/>
    <xsd:import namespace="a7cddb68-e593-412a-b7ad-70adc77960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7a78f-d0e6-4b91-8c52-2bc1c4347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669892-d4cc-49cc-8238-d36e6497671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ddb68-e593-412a-b7ad-70adc77960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5bd7cc-9775-45ff-a327-9a05e9def62a}" ma:internalName="TaxCatchAll" ma:showField="CatchAllData" ma:web="a7cddb68-e593-412a-b7ad-70adc779604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7cddb68-e593-412a-b7ad-70adc7796042" xsi:nil="true"/>
    <lcf76f155ced4ddcb4097134ff3c332f xmlns="8eb7a78f-d0e6-4b91-8c52-2bc1c43472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25FF9-EBB5-42F4-93B8-58EEEF3606B7}">
  <ds:schemaRefs>
    <ds:schemaRef ds:uri="http://schemas.microsoft.com/sharepoint/v3/contenttype/forms"/>
  </ds:schemaRefs>
</ds:datastoreItem>
</file>

<file path=customXml/itemProps2.xml><?xml version="1.0" encoding="utf-8"?>
<ds:datastoreItem xmlns:ds="http://schemas.openxmlformats.org/officeDocument/2006/customXml" ds:itemID="{684AA875-5FC2-408C-99B4-2B9E415C4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7a78f-d0e6-4b91-8c52-2bc1c43472f4"/>
    <ds:schemaRef ds:uri="a7cddb68-e593-412a-b7ad-70adc7796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BEE8A-15F5-4A83-BC36-2F85AFA2F6ED}">
  <ds:schemaRefs>
    <ds:schemaRef ds:uri="http://schemas.openxmlformats.org/officeDocument/2006/bibliography"/>
  </ds:schemaRefs>
</ds:datastoreItem>
</file>

<file path=customXml/itemProps4.xml><?xml version="1.0" encoding="utf-8"?>
<ds:datastoreItem xmlns:ds="http://schemas.openxmlformats.org/officeDocument/2006/customXml" ds:itemID="{D5032C68-7FF4-4C7B-9F6E-BA4015CB1959}">
  <ds:schemaRefs>
    <ds:schemaRef ds:uri="http://schemas.microsoft.com/office/2006/metadata/properties"/>
    <ds:schemaRef ds:uri="http://schemas.microsoft.com/office/infopath/2007/PartnerControls"/>
    <ds:schemaRef ds:uri="a7cddb68-e593-412a-b7ad-70adc7796042"/>
    <ds:schemaRef ds:uri="8eb7a78f-d0e6-4b91-8c52-2bc1c43472f4"/>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41</Pages>
  <Words>12729</Words>
  <Characters>72558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Miranda Swafford</cp:lastModifiedBy>
  <cp:revision>360</cp:revision>
  <cp:lastPrinted>2016-01-04T20:40:00Z</cp:lastPrinted>
  <dcterms:created xsi:type="dcterms:W3CDTF">2023-12-18T22:08:00Z</dcterms:created>
  <dcterms:modified xsi:type="dcterms:W3CDTF">2025-05-14T20:15:00Z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0x01010020C025F527977741B6DCDC7A5AC16DD8</vt:lpwstr>
  </property>
  <property fmtid="{D5CDD505-2E9C-101B-9397-08002B2CF9AE}" pid="3" name="MediaServiceImageTags">
    <vt:lpwstr/>
  </property>
</Properties>
</file>