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D52BE" w14:textId="77777777" w:rsidR="00D8330C" w:rsidRDefault="00F73246" w:rsidP="002354FF">
      <w:pPr>
        <w:spacing w:before="41"/>
        <w:ind w:left="888" w:right="160"/>
        <w:jc w:val="center"/>
        <w:rPr>
          <w:b/>
          <w:sz w:val="24"/>
        </w:rPr>
      </w:pPr>
      <w:r>
        <w:rPr>
          <w:b/>
          <w:sz w:val="24"/>
        </w:rPr>
        <w:t>APPENDIX</w:t>
      </w:r>
      <w:r>
        <w:rPr>
          <w:b/>
          <w:spacing w:val="26"/>
          <w:sz w:val="24"/>
        </w:rPr>
        <w:t xml:space="preserve"> </w:t>
      </w:r>
      <w:r>
        <w:rPr>
          <w:b/>
          <w:spacing w:val="-10"/>
          <w:sz w:val="24"/>
        </w:rPr>
        <w:t>I</w:t>
      </w:r>
    </w:p>
    <w:p w14:paraId="61CD52BF" w14:textId="77777777" w:rsidR="00D8330C" w:rsidRDefault="00F73246" w:rsidP="002354FF">
      <w:pPr>
        <w:ind w:left="888" w:right="160"/>
        <w:jc w:val="center"/>
        <w:rPr>
          <w:b/>
          <w:sz w:val="24"/>
        </w:rPr>
      </w:pPr>
      <w:r>
        <w:rPr>
          <w:b/>
          <w:spacing w:val="-2"/>
          <w:w w:val="105"/>
          <w:sz w:val="24"/>
        </w:rPr>
        <w:t>ETCOG</w:t>
      </w:r>
      <w:r>
        <w:rPr>
          <w:b/>
          <w:spacing w:val="-5"/>
          <w:w w:val="105"/>
          <w:sz w:val="24"/>
        </w:rPr>
        <w:t xml:space="preserve"> </w:t>
      </w:r>
      <w:r>
        <w:rPr>
          <w:b/>
          <w:spacing w:val="-2"/>
          <w:w w:val="105"/>
          <w:sz w:val="24"/>
        </w:rPr>
        <w:t>GENERAL</w:t>
      </w:r>
      <w:r>
        <w:rPr>
          <w:b/>
          <w:spacing w:val="-6"/>
          <w:w w:val="105"/>
          <w:sz w:val="24"/>
        </w:rPr>
        <w:t xml:space="preserve"> </w:t>
      </w:r>
      <w:r>
        <w:rPr>
          <w:b/>
          <w:spacing w:val="-2"/>
          <w:w w:val="105"/>
          <w:sz w:val="24"/>
        </w:rPr>
        <w:t>TERMS</w:t>
      </w:r>
      <w:r>
        <w:rPr>
          <w:b/>
          <w:spacing w:val="-6"/>
          <w:w w:val="105"/>
          <w:sz w:val="24"/>
        </w:rPr>
        <w:t xml:space="preserve"> </w:t>
      </w:r>
      <w:r>
        <w:rPr>
          <w:b/>
          <w:spacing w:val="-2"/>
          <w:w w:val="105"/>
          <w:sz w:val="24"/>
        </w:rPr>
        <w:t>&amp;</w:t>
      </w:r>
      <w:r>
        <w:rPr>
          <w:b/>
          <w:spacing w:val="-4"/>
          <w:w w:val="105"/>
          <w:sz w:val="24"/>
        </w:rPr>
        <w:t xml:space="preserve"> </w:t>
      </w:r>
      <w:r>
        <w:rPr>
          <w:b/>
          <w:spacing w:val="-2"/>
          <w:w w:val="105"/>
          <w:sz w:val="24"/>
        </w:rPr>
        <w:t>CONDITIONS</w:t>
      </w:r>
      <w:r>
        <w:rPr>
          <w:b/>
          <w:spacing w:val="-5"/>
          <w:w w:val="105"/>
          <w:sz w:val="24"/>
        </w:rPr>
        <w:t xml:space="preserve"> </w:t>
      </w:r>
      <w:r>
        <w:rPr>
          <w:b/>
          <w:spacing w:val="-2"/>
          <w:w w:val="105"/>
          <w:sz w:val="24"/>
        </w:rPr>
        <w:t>and</w:t>
      </w:r>
      <w:r>
        <w:rPr>
          <w:b/>
          <w:spacing w:val="-4"/>
          <w:w w:val="105"/>
          <w:sz w:val="24"/>
        </w:rPr>
        <w:t xml:space="preserve"> </w:t>
      </w:r>
      <w:r>
        <w:rPr>
          <w:b/>
          <w:spacing w:val="-2"/>
          <w:w w:val="105"/>
          <w:sz w:val="24"/>
        </w:rPr>
        <w:t>CIQ</w:t>
      </w:r>
      <w:r>
        <w:rPr>
          <w:b/>
          <w:spacing w:val="-4"/>
          <w:w w:val="105"/>
          <w:sz w:val="24"/>
        </w:rPr>
        <w:t xml:space="preserve"> FORM</w:t>
      </w:r>
    </w:p>
    <w:p w14:paraId="61CD52C0" w14:textId="77777777" w:rsidR="00D8330C" w:rsidRDefault="00F73246" w:rsidP="00D7071B">
      <w:pPr>
        <w:pStyle w:val="ListParagraph"/>
        <w:numPr>
          <w:ilvl w:val="0"/>
          <w:numId w:val="4"/>
        </w:numPr>
        <w:tabs>
          <w:tab w:val="left" w:pos="1526"/>
          <w:tab w:val="left" w:pos="1528"/>
        </w:tabs>
        <w:spacing w:before="136"/>
        <w:ind w:right="1007"/>
        <w:jc w:val="both"/>
      </w:pPr>
      <w:r>
        <w:rPr>
          <w:w w:val="105"/>
        </w:rPr>
        <w:t>ETCOG</w:t>
      </w:r>
      <w:r>
        <w:rPr>
          <w:spacing w:val="-9"/>
          <w:w w:val="105"/>
        </w:rPr>
        <w:t xml:space="preserve"> </w:t>
      </w:r>
      <w:r>
        <w:rPr>
          <w:w w:val="105"/>
        </w:rPr>
        <w:t>reserves</w:t>
      </w:r>
      <w:r>
        <w:rPr>
          <w:spacing w:val="-7"/>
          <w:w w:val="105"/>
        </w:rPr>
        <w:t xml:space="preserve"> </w:t>
      </w:r>
      <w:r>
        <w:rPr>
          <w:w w:val="105"/>
        </w:rPr>
        <w:t>the</w:t>
      </w:r>
      <w:r>
        <w:rPr>
          <w:spacing w:val="-8"/>
          <w:w w:val="105"/>
        </w:rPr>
        <w:t xml:space="preserve"> </w:t>
      </w:r>
      <w:r>
        <w:rPr>
          <w:w w:val="105"/>
        </w:rPr>
        <w:t>right</w:t>
      </w:r>
      <w:r>
        <w:rPr>
          <w:spacing w:val="-6"/>
          <w:w w:val="105"/>
        </w:rPr>
        <w:t xml:space="preserve"> </w:t>
      </w:r>
      <w:r>
        <w:rPr>
          <w:w w:val="105"/>
        </w:rPr>
        <w:t>for</w:t>
      </w:r>
      <w:r>
        <w:rPr>
          <w:spacing w:val="-9"/>
          <w:w w:val="105"/>
        </w:rPr>
        <w:t xml:space="preserve"> </w:t>
      </w:r>
      <w:r>
        <w:rPr>
          <w:w w:val="105"/>
        </w:rPr>
        <w:t>any</w:t>
      </w:r>
      <w:r>
        <w:rPr>
          <w:spacing w:val="-7"/>
          <w:w w:val="105"/>
        </w:rPr>
        <w:t xml:space="preserve"> </w:t>
      </w:r>
      <w:r>
        <w:rPr>
          <w:w w:val="105"/>
        </w:rPr>
        <w:t>contract</w:t>
      </w:r>
      <w:r>
        <w:rPr>
          <w:spacing w:val="-9"/>
          <w:w w:val="105"/>
        </w:rPr>
        <w:t xml:space="preserve"> </w:t>
      </w:r>
      <w:r>
        <w:rPr>
          <w:w w:val="105"/>
        </w:rPr>
        <w:t>or</w:t>
      </w:r>
      <w:r>
        <w:rPr>
          <w:spacing w:val="-9"/>
          <w:w w:val="105"/>
        </w:rPr>
        <w:t xml:space="preserve"> </w:t>
      </w:r>
      <w:r>
        <w:rPr>
          <w:w w:val="105"/>
        </w:rPr>
        <w:t>service</w:t>
      </w:r>
      <w:r>
        <w:rPr>
          <w:spacing w:val="-7"/>
          <w:w w:val="105"/>
        </w:rPr>
        <w:t xml:space="preserve"> </w:t>
      </w:r>
      <w:r>
        <w:rPr>
          <w:w w:val="105"/>
        </w:rPr>
        <w:t>agreement</w:t>
      </w:r>
      <w:r>
        <w:rPr>
          <w:spacing w:val="-7"/>
          <w:w w:val="105"/>
        </w:rPr>
        <w:t xml:space="preserve"> </w:t>
      </w:r>
      <w:r>
        <w:rPr>
          <w:w w:val="105"/>
        </w:rPr>
        <w:t>resulting</w:t>
      </w:r>
      <w:r>
        <w:rPr>
          <w:spacing w:val="-9"/>
          <w:w w:val="105"/>
        </w:rPr>
        <w:t xml:space="preserve"> </w:t>
      </w:r>
      <w:r>
        <w:rPr>
          <w:w w:val="105"/>
        </w:rPr>
        <w:t>from</w:t>
      </w:r>
      <w:r>
        <w:rPr>
          <w:spacing w:val="-7"/>
          <w:w w:val="105"/>
        </w:rPr>
        <w:t xml:space="preserve"> </w:t>
      </w:r>
      <w:r>
        <w:rPr>
          <w:w w:val="105"/>
        </w:rPr>
        <w:t>the</w:t>
      </w:r>
      <w:r>
        <w:rPr>
          <w:spacing w:val="-7"/>
          <w:w w:val="105"/>
        </w:rPr>
        <w:t xml:space="preserve"> </w:t>
      </w:r>
      <w:r>
        <w:rPr>
          <w:w w:val="105"/>
        </w:rPr>
        <w:t>RFP</w:t>
      </w:r>
      <w:r>
        <w:rPr>
          <w:spacing w:val="-7"/>
          <w:w w:val="105"/>
        </w:rPr>
        <w:t xml:space="preserve"> </w:t>
      </w:r>
      <w:r>
        <w:rPr>
          <w:w w:val="105"/>
        </w:rPr>
        <w:t>to</w:t>
      </w:r>
      <w:r>
        <w:rPr>
          <w:spacing w:val="-6"/>
          <w:w w:val="105"/>
        </w:rPr>
        <w:t xml:space="preserve"> </w:t>
      </w:r>
      <w:r>
        <w:rPr>
          <w:w w:val="105"/>
        </w:rPr>
        <w:t>be contingent upon the continued availability of funding.</w:t>
      </w:r>
    </w:p>
    <w:p w14:paraId="61CD52C1" w14:textId="77777777" w:rsidR="00D8330C" w:rsidRDefault="00D8330C" w:rsidP="00D7071B">
      <w:pPr>
        <w:pStyle w:val="BodyText"/>
        <w:spacing w:before="1"/>
        <w:jc w:val="both"/>
      </w:pPr>
    </w:p>
    <w:p w14:paraId="61CD52C2" w14:textId="77777777" w:rsidR="00D8330C" w:rsidRDefault="00F73246" w:rsidP="00D7071B">
      <w:pPr>
        <w:pStyle w:val="ListParagraph"/>
        <w:numPr>
          <w:ilvl w:val="0"/>
          <w:numId w:val="4"/>
        </w:numPr>
        <w:tabs>
          <w:tab w:val="left" w:pos="1528"/>
        </w:tabs>
        <w:ind w:right="885"/>
        <w:jc w:val="both"/>
      </w:pPr>
      <w:r>
        <w:rPr>
          <w:w w:val="105"/>
        </w:rPr>
        <w:t>A</w:t>
      </w:r>
      <w:r>
        <w:rPr>
          <w:spacing w:val="-6"/>
          <w:w w:val="105"/>
        </w:rPr>
        <w:t xml:space="preserve"> </w:t>
      </w:r>
      <w:r>
        <w:rPr>
          <w:w w:val="105"/>
        </w:rPr>
        <w:t>response</w:t>
      </w:r>
      <w:r>
        <w:rPr>
          <w:spacing w:val="-5"/>
          <w:w w:val="105"/>
        </w:rPr>
        <w:t xml:space="preserve"> </w:t>
      </w:r>
      <w:r>
        <w:rPr>
          <w:w w:val="105"/>
        </w:rPr>
        <w:t>to</w:t>
      </w:r>
      <w:r>
        <w:rPr>
          <w:spacing w:val="-4"/>
          <w:w w:val="105"/>
        </w:rPr>
        <w:t xml:space="preserve"> </w:t>
      </w:r>
      <w:r>
        <w:rPr>
          <w:w w:val="105"/>
        </w:rPr>
        <w:t>this</w:t>
      </w:r>
      <w:r>
        <w:rPr>
          <w:spacing w:val="-4"/>
          <w:w w:val="105"/>
        </w:rPr>
        <w:t xml:space="preserve"> </w:t>
      </w:r>
      <w:r>
        <w:rPr>
          <w:w w:val="105"/>
        </w:rPr>
        <w:t>RFP</w:t>
      </w:r>
      <w:r>
        <w:rPr>
          <w:spacing w:val="-4"/>
          <w:w w:val="105"/>
        </w:rPr>
        <w:t xml:space="preserve"> </w:t>
      </w:r>
      <w:r>
        <w:rPr>
          <w:w w:val="105"/>
        </w:rPr>
        <w:t>does</w:t>
      </w:r>
      <w:r>
        <w:rPr>
          <w:spacing w:val="-4"/>
          <w:w w:val="105"/>
        </w:rPr>
        <w:t xml:space="preserve"> </w:t>
      </w:r>
      <w:r>
        <w:rPr>
          <w:w w:val="105"/>
        </w:rPr>
        <w:t>not</w:t>
      </w:r>
      <w:r>
        <w:rPr>
          <w:spacing w:val="-5"/>
          <w:w w:val="105"/>
        </w:rPr>
        <w:t xml:space="preserve"> </w:t>
      </w:r>
      <w:r>
        <w:rPr>
          <w:w w:val="105"/>
        </w:rPr>
        <w:t>commit</w:t>
      </w:r>
      <w:r>
        <w:rPr>
          <w:spacing w:val="-5"/>
          <w:w w:val="105"/>
        </w:rPr>
        <w:t xml:space="preserve"> </w:t>
      </w:r>
      <w:r>
        <w:rPr>
          <w:w w:val="105"/>
        </w:rPr>
        <w:t>or</w:t>
      </w:r>
      <w:r>
        <w:rPr>
          <w:spacing w:val="-6"/>
          <w:w w:val="105"/>
        </w:rPr>
        <w:t xml:space="preserve"> </w:t>
      </w:r>
      <w:r>
        <w:rPr>
          <w:w w:val="105"/>
        </w:rPr>
        <w:t>obligate</w:t>
      </w:r>
      <w:r>
        <w:rPr>
          <w:spacing w:val="-5"/>
          <w:w w:val="105"/>
        </w:rPr>
        <w:t xml:space="preserve"> </w:t>
      </w:r>
      <w:r>
        <w:rPr>
          <w:w w:val="105"/>
        </w:rPr>
        <w:t>ETCOG</w:t>
      </w:r>
      <w:r>
        <w:rPr>
          <w:spacing w:val="-6"/>
          <w:w w:val="105"/>
        </w:rPr>
        <w:t xml:space="preserve"> </w:t>
      </w:r>
      <w:r>
        <w:rPr>
          <w:w w:val="105"/>
        </w:rPr>
        <w:t>to</w:t>
      </w:r>
      <w:r>
        <w:rPr>
          <w:spacing w:val="-4"/>
          <w:w w:val="105"/>
        </w:rPr>
        <w:t xml:space="preserve"> </w:t>
      </w:r>
      <w:r>
        <w:rPr>
          <w:w w:val="105"/>
        </w:rPr>
        <w:t>award</w:t>
      </w:r>
      <w:r>
        <w:rPr>
          <w:spacing w:val="-6"/>
          <w:w w:val="105"/>
        </w:rPr>
        <w:t xml:space="preserve"> </w:t>
      </w:r>
      <w:r>
        <w:rPr>
          <w:w w:val="105"/>
        </w:rPr>
        <w:t>a</w:t>
      </w:r>
      <w:r>
        <w:rPr>
          <w:spacing w:val="-5"/>
          <w:w w:val="105"/>
        </w:rPr>
        <w:t xml:space="preserve"> </w:t>
      </w:r>
      <w:r>
        <w:rPr>
          <w:w w:val="105"/>
        </w:rPr>
        <w:t>contract</w:t>
      </w:r>
      <w:r>
        <w:rPr>
          <w:spacing w:val="-6"/>
          <w:w w:val="105"/>
        </w:rPr>
        <w:t xml:space="preserve"> </w:t>
      </w:r>
      <w:r>
        <w:rPr>
          <w:w w:val="105"/>
        </w:rPr>
        <w:t>nor</w:t>
      </w:r>
      <w:r>
        <w:rPr>
          <w:spacing w:val="-6"/>
          <w:w w:val="105"/>
        </w:rPr>
        <w:t xml:space="preserve"> </w:t>
      </w:r>
      <w:r>
        <w:rPr>
          <w:w w:val="105"/>
        </w:rPr>
        <w:t>to</w:t>
      </w:r>
      <w:r>
        <w:rPr>
          <w:spacing w:val="-4"/>
          <w:w w:val="105"/>
        </w:rPr>
        <w:t xml:space="preserve"> </w:t>
      </w:r>
      <w:r>
        <w:rPr>
          <w:w w:val="105"/>
        </w:rPr>
        <w:t>pay</w:t>
      </w:r>
      <w:r>
        <w:rPr>
          <w:spacing w:val="-4"/>
          <w:w w:val="105"/>
        </w:rPr>
        <w:t xml:space="preserve"> </w:t>
      </w:r>
      <w:r>
        <w:rPr>
          <w:w w:val="105"/>
        </w:rPr>
        <w:t>for any other costs incurred prior to the execution of a formal contract.</w:t>
      </w:r>
    </w:p>
    <w:p w14:paraId="61CD52C3" w14:textId="77777777" w:rsidR="00D8330C" w:rsidRDefault="00F73246" w:rsidP="00D7071B">
      <w:pPr>
        <w:pStyle w:val="ListParagraph"/>
        <w:numPr>
          <w:ilvl w:val="0"/>
          <w:numId w:val="4"/>
        </w:numPr>
        <w:tabs>
          <w:tab w:val="left" w:pos="1526"/>
          <w:tab w:val="left" w:pos="1528"/>
        </w:tabs>
        <w:spacing w:before="267"/>
        <w:ind w:right="945"/>
        <w:jc w:val="both"/>
      </w:pPr>
      <w:r>
        <w:rPr>
          <w:color w:val="373737"/>
          <w:w w:val="105"/>
        </w:rPr>
        <w:t>ETCOG</w:t>
      </w:r>
      <w:r>
        <w:rPr>
          <w:color w:val="373737"/>
          <w:spacing w:val="-1"/>
          <w:w w:val="105"/>
        </w:rPr>
        <w:t xml:space="preserve"> </w:t>
      </w:r>
      <w:r>
        <w:rPr>
          <w:color w:val="373737"/>
          <w:w w:val="105"/>
        </w:rPr>
        <w:t>reserves</w:t>
      </w:r>
      <w:r>
        <w:rPr>
          <w:color w:val="373737"/>
          <w:spacing w:val="-1"/>
          <w:w w:val="105"/>
        </w:rPr>
        <w:t xml:space="preserve"> </w:t>
      </w:r>
      <w:r>
        <w:rPr>
          <w:color w:val="373737"/>
          <w:w w:val="105"/>
        </w:rPr>
        <w:t>the</w:t>
      </w:r>
      <w:r>
        <w:rPr>
          <w:color w:val="373737"/>
          <w:spacing w:val="-1"/>
          <w:w w:val="105"/>
        </w:rPr>
        <w:t xml:space="preserve"> </w:t>
      </w:r>
      <w:r>
        <w:rPr>
          <w:color w:val="373737"/>
          <w:w w:val="105"/>
        </w:rPr>
        <w:t>right</w:t>
      </w:r>
      <w:r>
        <w:rPr>
          <w:color w:val="373737"/>
          <w:spacing w:val="-1"/>
          <w:w w:val="105"/>
        </w:rPr>
        <w:t xml:space="preserve"> </w:t>
      </w:r>
      <w:r>
        <w:rPr>
          <w:color w:val="373737"/>
          <w:w w:val="105"/>
        </w:rPr>
        <w:t>to</w:t>
      </w:r>
      <w:r>
        <w:rPr>
          <w:color w:val="373737"/>
          <w:spacing w:val="-1"/>
          <w:w w:val="105"/>
        </w:rPr>
        <w:t xml:space="preserve"> </w:t>
      </w:r>
      <w:r>
        <w:rPr>
          <w:color w:val="373737"/>
          <w:w w:val="105"/>
        </w:rPr>
        <w:t>accept</w:t>
      </w:r>
      <w:r>
        <w:rPr>
          <w:color w:val="373737"/>
          <w:spacing w:val="-1"/>
          <w:w w:val="105"/>
        </w:rPr>
        <w:t xml:space="preserve"> </w:t>
      </w:r>
      <w:r>
        <w:rPr>
          <w:color w:val="373737"/>
          <w:w w:val="105"/>
        </w:rPr>
        <w:t>or</w:t>
      </w:r>
      <w:r>
        <w:rPr>
          <w:color w:val="373737"/>
          <w:spacing w:val="-1"/>
          <w:w w:val="105"/>
        </w:rPr>
        <w:t xml:space="preserve"> </w:t>
      </w:r>
      <w:r>
        <w:rPr>
          <w:color w:val="373737"/>
          <w:w w:val="105"/>
        </w:rPr>
        <w:t>reject</w:t>
      </w:r>
      <w:r>
        <w:rPr>
          <w:color w:val="373737"/>
          <w:spacing w:val="-1"/>
          <w:w w:val="105"/>
        </w:rPr>
        <w:t xml:space="preserve"> </w:t>
      </w:r>
      <w:r>
        <w:rPr>
          <w:color w:val="373737"/>
          <w:w w:val="105"/>
        </w:rPr>
        <w:t>any</w:t>
      </w:r>
      <w:r>
        <w:rPr>
          <w:color w:val="373737"/>
          <w:spacing w:val="-1"/>
          <w:w w:val="105"/>
        </w:rPr>
        <w:t xml:space="preserve"> </w:t>
      </w:r>
      <w:r>
        <w:rPr>
          <w:color w:val="373737"/>
          <w:w w:val="105"/>
        </w:rPr>
        <w:t>bid</w:t>
      </w:r>
      <w:r>
        <w:rPr>
          <w:color w:val="373737"/>
          <w:spacing w:val="-1"/>
          <w:w w:val="105"/>
        </w:rPr>
        <w:t xml:space="preserve"> </w:t>
      </w:r>
      <w:r>
        <w:rPr>
          <w:color w:val="373737"/>
          <w:w w:val="105"/>
        </w:rPr>
        <w:t>proposal received,</w:t>
      </w:r>
      <w:r>
        <w:rPr>
          <w:color w:val="373737"/>
          <w:spacing w:val="-1"/>
          <w:w w:val="105"/>
        </w:rPr>
        <w:t xml:space="preserve"> </w:t>
      </w:r>
      <w:r>
        <w:rPr>
          <w:color w:val="373737"/>
          <w:w w:val="105"/>
        </w:rPr>
        <w:t>as</w:t>
      </w:r>
      <w:r>
        <w:rPr>
          <w:color w:val="373737"/>
          <w:spacing w:val="-1"/>
          <w:w w:val="105"/>
        </w:rPr>
        <w:t xml:space="preserve"> </w:t>
      </w:r>
      <w:r>
        <w:rPr>
          <w:color w:val="373737"/>
          <w:w w:val="105"/>
        </w:rPr>
        <w:t>well</w:t>
      </w:r>
      <w:r>
        <w:rPr>
          <w:color w:val="373737"/>
          <w:spacing w:val="-1"/>
          <w:w w:val="105"/>
        </w:rPr>
        <w:t xml:space="preserve"> </w:t>
      </w:r>
      <w:r>
        <w:rPr>
          <w:color w:val="373737"/>
          <w:w w:val="105"/>
        </w:rPr>
        <w:t>as</w:t>
      </w:r>
      <w:r>
        <w:rPr>
          <w:color w:val="373737"/>
          <w:spacing w:val="-1"/>
          <w:w w:val="105"/>
        </w:rPr>
        <w:t xml:space="preserve"> </w:t>
      </w:r>
      <w:r>
        <w:rPr>
          <w:color w:val="373737"/>
          <w:w w:val="105"/>
        </w:rPr>
        <w:t>cancel the RFP in its entirety at any time during the entire bidding process including the negotiations phase if started, without notice or explanation, which may result due to unforeseen irregularities,</w:t>
      </w:r>
      <w:r>
        <w:rPr>
          <w:color w:val="373737"/>
          <w:spacing w:val="-12"/>
          <w:w w:val="105"/>
        </w:rPr>
        <w:t xml:space="preserve"> </w:t>
      </w:r>
      <w:r>
        <w:rPr>
          <w:color w:val="373737"/>
          <w:w w:val="105"/>
        </w:rPr>
        <w:t>low</w:t>
      </w:r>
      <w:r>
        <w:rPr>
          <w:color w:val="373737"/>
          <w:spacing w:val="-12"/>
          <w:w w:val="105"/>
        </w:rPr>
        <w:t xml:space="preserve"> </w:t>
      </w:r>
      <w:r>
        <w:rPr>
          <w:color w:val="373737"/>
          <w:w w:val="105"/>
        </w:rPr>
        <w:t>response,</w:t>
      </w:r>
      <w:r>
        <w:rPr>
          <w:color w:val="373737"/>
          <w:spacing w:val="-12"/>
          <w:w w:val="105"/>
        </w:rPr>
        <w:t xml:space="preserve"> </w:t>
      </w:r>
      <w:r>
        <w:rPr>
          <w:color w:val="373737"/>
          <w:w w:val="105"/>
        </w:rPr>
        <w:t>or</w:t>
      </w:r>
      <w:r>
        <w:rPr>
          <w:color w:val="373737"/>
          <w:spacing w:val="-12"/>
          <w:w w:val="105"/>
        </w:rPr>
        <w:t xml:space="preserve"> </w:t>
      </w:r>
      <w:r>
        <w:rPr>
          <w:color w:val="373737"/>
          <w:w w:val="105"/>
        </w:rPr>
        <w:t>program</w:t>
      </w:r>
      <w:r>
        <w:rPr>
          <w:color w:val="373737"/>
          <w:spacing w:val="-12"/>
          <w:w w:val="105"/>
        </w:rPr>
        <w:t xml:space="preserve"> </w:t>
      </w:r>
      <w:r>
        <w:rPr>
          <w:color w:val="373737"/>
          <w:w w:val="105"/>
        </w:rPr>
        <w:t>needs</w:t>
      </w:r>
      <w:r>
        <w:rPr>
          <w:color w:val="373737"/>
          <w:spacing w:val="-12"/>
          <w:w w:val="105"/>
        </w:rPr>
        <w:t xml:space="preserve"> </w:t>
      </w:r>
      <w:r>
        <w:rPr>
          <w:color w:val="373737"/>
          <w:w w:val="105"/>
        </w:rPr>
        <w:t>not</w:t>
      </w:r>
      <w:r>
        <w:rPr>
          <w:color w:val="373737"/>
          <w:spacing w:val="-12"/>
          <w:w w:val="105"/>
        </w:rPr>
        <w:t xml:space="preserve"> </w:t>
      </w:r>
      <w:r>
        <w:rPr>
          <w:color w:val="373737"/>
          <w:w w:val="105"/>
        </w:rPr>
        <w:t>being</w:t>
      </w:r>
      <w:r>
        <w:rPr>
          <w:color w:val="373737"/>
          <w:spacing w:val="-12"/>
          <w:w w:val="105"/>
        </w:rPr>
        <w:t xml:space="preserve"> </w:t>
      </w:r>
      <w:r>
        <w:rPr>
          <w:color w:val="373737"/>
          <w:w w:val="105"/>
        </w:rPr>
        <w:t>met</w:t>
      </w:r>
      <w:r>
        <w:rPr>
          <w:color w:val="373737"/>
          <w:spacing w:val="-12"/>
          <w:w w:val="105"/>
        </w:rPr>
        <w:t xml:space="preserve"> </w:t>
      </w:r>
      <w:r>
        <w:rPr>
          <w:color w:val="373737"/>
          <w:w w:val="105"/>
        </w:rPr>
        <w:t>by</w:t>
      </w:r>
      <w:r>
        <w:rPr>
          <w:color w:val="373737"/>
          <w:spacing w:val="-12"/>
          <w:w w:val="105"/>
        </w:rPr>
        <w:t xml:space="preserve"> </w:t>
      </w:r>
      <w:r>
        <w:rPr>
          <w:color w:val="373737"/>
          <w:w w:val="105"/>
        </w:rPr>
        <w:t>submitted</w:t>
      </w:r>
      <w:r>
        <w:rPr>
          <w:color w:val="373737"/>
          <w:spacing w:val="-11"/>
          <w:w w:val="105"/>
        </w:rPr>
        <w:t xml:space="preserve"> </w:t>
      </w:r>
      <w:r>
        <w:rPr>
          <w:color w:val="373737"/>
          <w:w w:val="105"/>
        </w:rPr>
        <w:t>proposals,</w:t>
      </w:r>
      <w:r>
        <w:rPr>
          <w:color w:val="373737"/>
          <w:spacing w:val="-11"/>
          <w:w w:val="105"/>
        </w:rPr>
        <w:t xml:space="preserve"> </w:t>
      </w:r>
      <w:r>
        <w:rPr>
          <w:color w:val="373737"/>
          <w:w w:val="105"/>
        </w:rPr>
        <w:t>and/or extend the RFP by up to two (2) additional weeks from original bid submission date if deemed warranted.</w:t>
      </w:r>
    </w:p>
    <w:p w14:paraId="61CD52C4" w14:textId="77777777" w:rsidR="00D8330C" w:rsidRDefault="00D8330C" w:rsidP="00D7071B">
      <w:pPr>
        <w:pStyle w:val="BodyText"/>
        <w:spacing w:before="1"/>
        <w:jc w:val="both"/>
      </w:pPr>
    </w:p>
    <w:p w14:paraId="61CD52C5" w14:textId="1C4EB2E0" w:rsidR="00D8330C" w:rsidRDefault="00F73246" w:rsidP="00D7071B">
      <w:pPr>
        <w:pStyle w:val="ListParagraph"/>
        <w:numPr>
          <w:ilvl w:val="0"/>
          <w:numId w:val="4"/>
        </w:numPr>
        <w:tabs>
          <w:tab w:val="left" w:pos="1526"/>
          <w:tab w:val="left" w:pos="1528"/>
        </w:tabs>
        <w:spacing w:before="1"/>
        <w:ind w:right="967"/>
        <w:jc w:val="both"/>
      </w:pPr>
      <w:r>
        <w:rPr>
          <w:w w:val="105"/>
        </w:rPr>
        <w:t>ETCOG</w:t>
      </w:r>
      <w:r>
        <w:rPr>
          <w:spacing w:val="-7"/>
          <w:w w:val="105"/>
        </w:rPr>
        <w:t xml:space="preserve"> </w:t>
      </w:r>
      <w:r>
        <w:rPr>
          <w:w w:val="105"/>
        </w:rPr>
        <w:t>reserves</w:t>
      </w:r>
      <w:r>
        <w:rPr>
          <w:spacing w:val="-5"/>
          <w:w w:val="105"/>
        </w:rPr>
        <w:t xml:space="preserve"> </w:t>
      </w:r>
      <w:r>
        <w:rPr>
          <w:w w:val="105"/>
        </w:rPr>
        <w:t>the</w:t>
      </w:r>
      <w:r>
        <w:rPr>
          <w:spacing w:val="-5"/>
          <w:w w:val="105"/>
        </w:rPr>
        <w:t xml:space="preserve"> </w:t>
      </w:r>
      <w:r>
        <w:rPr>
          <w:w w:val="105"/>
        </w:rPr>
        <w:t>right</w:t>
      </w:r>
      <w:r>
        <w:rPr>
          <w:spacing w:val="-6"/>
          <w:w w:val="105"/>
        </w:rPr>
        <w:t xml:space="preserve"> </w:t>
      </w:r>
      <w:r>
        <w:rPr>
          <w:w w:val="105"/>
        </w:rPr>
        <w:t>to</w:t>
      </w:r>
      <w:r>
        <w:rPr>
          <w:spacing w:val="-3"/>
          <w:w w:val="105"/>
        </w:rPr>
        <w:t xml:space="preserve"> </w:t>
      </w:r>
      <w:r>
        <w:rPr>
          <w:w w:val="105"/>
        </w:rPr>
        <w:t>accept,</w:t>
      </w:r>
      <w:r>
        <w:rPr>
          <w:spacing w:val="-6"/>
          <w:w w:val="105"/>
        </w:rPr>
        <w:t xml:space="preserve"> </w:t>
      </w:r>
      <w:r>
        <w:rPr>
          <w:w w:val="105"/>
        </w:rPr>
        <w:t>reject</w:t>
      </w:r>
      <w:r w:rsidR="00EE586B">
        <w:rPr>
          <w:w w:val="105"/>
        </w:rPr>
        <w:t>,</w:t>
      </w:r>
      <w:r>
        <w:rPr>
          <w:spacing w:val="-8"/>
          <w:w w:val="105"/>
        </w:rPr>
        <w:t xml:space="preserve"> </w:t>
      </w:r>
      <w:r>
        <w:rPr>
          <w:w w:val="105"/>
        </w:rPr>
        <w:t>or</w:t>
      </w:r>
      <w:r>
        <w:rPr>
          <w:spacing w:val="-7"/>
          <w:w w:val="105"/>
        </w:rPr>
        <w:t xml:space="preserve"> </w:t>
      </w:r>
      <w:r>
        <w:rPr>
          <w:w w:val="105"/>
        </w:rPr>
        <w:t>negotiate</w:t>
      </w:r>
      <w:r>
        <w:rPr>
          <w:spacing w:val="-5"/>
          <w:w w:val="105"/>
        </w:rPr>
        <w:t xml:space="preserve"> </w:t>
      </w:r>
      <w:r>
        <w:rPr>
          <w:w w:val="105"/>
        </w:rPr>
        <w:t>proposal</w:t>
      </w:r>
      <w:r w:rsidR="00416896">
        <w:rPr>
          <w:w w:val="105"/>
        </w:rPr>
        <w:t>s</w:t>
      </w:r>
      <w:r>
        <w:rPr>
          <w:spacing w:val="-5"/>
          <w:w w:val="105"/>
        </w:rPr>
        <w:t xml:space="preserve"> </w:t>
      </w:r>
      <w:r>
        <w:rPr>
          <w:w w:val="105"/>
        </w:rPr>
        <w:t>received;</w:t>
      </w:r>
      <w:r>
        <w:rPr>
          <w:spacing w:val="-5"/>
          <w:w w:val="105"/>
        </w:rPr>
        <w:t xml:space="preserve"> </w:t>
      </w:r>
      <w:r>
        <w:rPr>
          <w:color w:val="393939"/>
          <w:w w:val="105"/>
        </w:rPr>
        <w:t>and</w:t>
      </w:r>
      <w:r>
        <w:rPr>
          <w:color w:val="393939"/>
          <w:spacing w:val="-4"/>
          <w:w w:val="105"/>
        </w:rPr>
        <w:t xml:space="preserve"> </w:t>
      </w:r>
      <w:r>
        <w:rPr>
          <w:color w:val="393939"/>
          <w:w w:val="105"/>
        </w:rPr>
        <w:t>to</w:t>
      </w:r>
      <w:r>
        <w:rPr>
          <w:color w:val="393939"/>
          <w:spacing w:val="-5"/>
          <w:w w:val="105"/>
        </w:rPr>
        <w:t xml:space="preserve"> </w:t>
      </w:r>
      <w:r>
        <w:rPr>
          <w:color w:val="393939"/>
          <w:w w:val="105"/>
        </w:rPr>
        <w:t>select</w:t>
      </w:r>
      <w:r>
        <w:rPr>
          <w:color w:val="393939"/>
          <w:spacing w:val="-6"/>
          <w:w w:val="105"/>
        </w:rPr>
        <w:t xml:space="preserve"> </w:t>
      </w:r>
      <w:r>
        <w:rPr>
          <w:color w:val="393939"/>
          <w:w w:val="105"/>
        </w:rPr>
        <w:t>the proposal</w:t>
      </w:r>
      <w:r w:rsidR="00915AA9">
        <w:rPr>
          <w:color w:val="393939"/>
          <w:w w:val="105"/>
        </w:rPr>
        <w:t>(s)</w:t>
      </w:r>
      <w:r w:rsidR="00915AA9">
        <w:rPr>
          <w:color w:val="393939"/>
          <w:spacing w:val="37"/>
          <w:w w:val="105"/>
        </w:rPr>
        <w:t xml:space="preserve"> </w:t>
      </w:r>
      <w:r>
        <w:rPr>
          <w:color w:val="393939"/>
          <w:w w:val="105"/>
        </w:rPr>
        <w:t>consider</w:t>
      </w:r>
      <w:r w:rsidR="00F5404B">
        <w:rPr>
          <w:color w:val="393939"/>
          <w:w w:val="105"/>
        </w:rPr>
        <w:t xml:space="preserve">ed to be in </w:t>
      </w:r>
      <w:r w:rsidR="00915AA9">
        <w:rPr>
          <w:color w:val="393939"/>
          <w:w w:val="105"/>
        </w:rPr>
        <w:t>ETCOG’</w:t>
      </w:r>
      <w:r w:rsidR="00F5404B">
        <w:rPr>
          <w:color w:val="393939"/>
          <w:w w:val="105"/>
        </w:rPr>
        <w:t xml:space="preserve">s and programs served </w:t>
      </w:r>
      <w:r>
        <w:rPr>
          <w:color w:val="393939"/>
          <w:w w:val="105"/>
        </w:rPr>
        <w:t>best</w:t>
      </w:r>
      <w:r>
        <w:rPr>
          <w:color w:val="393939"/>
          <w:spacing w:val="35"/>
          <w:w w:val="105"/>
        </w:rPr>
        <w:t xml:space="preserve"> </w:t>
      </w:r>
      <w:r>
        <w:rPr>
          <w:color w:val="393939"/>
          <w:w w:val="105"/>
        </w:rPr>
        <w:t>interest</w:t>
      </w:r>
      <w:r w:rsidR="00F5404B">
        <w:rPr>
          <w:color w:val="393939"/>
          <w:w w:val="105"/>
        </w:rPr>
        <w:t>s</w:t>
      </w:r>
      <w:r>
        <w:rPr>
          <w:color w:val="393939"/>
          <w:spacing w:val="35"/>
          <w:w w:val="105"/>
        </w:rPr>
        <w:t xml:space="preserve"> </w:t>
      </w:r>
      <w:r>
        <w:rPr>
          <w:color w:val="393939"/>
          <w:w w:val="105"/>
        </w:rPr>
        <w:t>based</w:t>
      </w:r>
      <w:r>
        <w:rPr>
          <w:color w:val="393939"/>
          <w:spacing w:val="35"/>
          <w:w w:val="105"/>
        </w:rPr>
        <w:t xml:space="preserve"> </w:t>
      </w:r>
      <w:r>
        <w:rPr>
          <w:color w:val="393939"/>
          <w:w w:val="105"/>
        </w:rPr>
        <w:t>upon</w:t>
      </w:r>
      <w:r>
        <w:rPr>
          <w:color w:val="393939"/>
          <w:spacing w:val="35"/>
          <w:w w:val="105"/>
        </w:rPr>
        <w:t xml:space="preserve"> </w:t>
      </w:r>
      <w:r>
        <w:rPr>
          <w:color w:val="393939"/>
          <w:w w:val="105"/>
        </w:rPr>
        <w:t>the</w:t>
      </w:r>
      <w:r>
        <w:rPr>
          <w:color w:val="393939"/>
          <w:spacing w:val="36"/>
          <w:w w:val="105"/>
        </w:rPr>
        <w:t xml:space="preserve"> </w:t>
      </w:r>
      <w:r>
        <w:rPr>
          <w:color w:val="393939"/>
          <w:w w:val="105"/>
        </w:rPr>
        <w:t>requirements</w:t>
      </w:r>
      <w:r>
        <w:rPr>
          <w:color w:val="393939"/>
          <w:spacing w:val="37"/>
          <w:w w:val="105"/>
        </w:rPr>
        <w:t xml:space="preserve"> </w:t>
      </w:r>
      <w:r>
        <w:rPr>
          <w:color w:val="393939"/>
          <w:w w:val="105"/>
        </w:rPr>
        <w:t>and</w:t>
      </w:r>
      <w:r>
        <w:rPr>
          <w:color w:val="393939"/>
          <w:spacing w:val="35"/>
          <w:w w:val="105"/>
        </w:rPr>
        <w:t xml:space="preserve"> </w:t>
      </w:r>
      <w:r>
        <w:rPr>
          <w:color w:val="393939"/>
          <w:w w:val="105"/>
        </w:rPr>
        <w:t>descriptions outlined</w:t>
      </w:r>
      <w:r>
        <w:rPr>
          <w:color w:val="393939"/>
          <w:spacing w:val="-9"/>
          <w:w w:val="105"/>
        </w:rPr>
        <w:t xml:space="preserve"> </w:t>
      </w:r>
      <w:r>
        <w:rPr>
          <w:color w:val="393939"/>
          <w:w w:val="105"/>
        </w:rPr>
        <w:t>in</w:t>
      </w:r>
      <w:r>
        <w:rPr>
          <w:color w:val="393939"/>
          <w:spacing w:val="-10"/>
          <w:w w:val="105"/>
        </w:rPr>
        <w:t xml:space="preserve"> </w:t>
      </w:r>
      <w:r w:rsidR="00AE2577">
        <w:rPr>
          <w:color w:val="393939"/>
          <w:w w:val="105"/>
        </w:rPr>
        <w:t xml:space="preserve">any bid </w:t>
      </w:r>
      <w:r w:rsidR="00AE2577">
        <w:rPr>
          <w:color w:val="393939"/>
          <w:spacing w:val="-8"/>
          <w:w w:val="105"/>
        </w:rPr>
        <w:t>document</w:t>
      </w:r>
      <w:r>
        <w:rPr>
          <w:color w:val="393939"/>
          <w:w w:val="105"/>
        </w:rPr>
        <w:t>;</w:t>
      </w:r>
      <w:r>
        <w:rPr>
          <w:color w:val="393939"/>
          <w:spacing w:val="-9"/>
          <w:w w:val="105"/>
        </w:rPr>
        <w:t xml:space="preserve"> </w:t>
      </w:r>
      <w:r>
        <w:rPr>
          <w:w w:val="105"/>
        </w:rPr>
        <w:t>as</w:t>
      </w:r>
      <w:r>
        <w:rPr>
          <w:spacing w:val="-11"/>
          <w:w w:val="105"/>
        </w:rPr>
        <w:t xml:space="preserve"> </w:t>
      </w:r>
      <w:r>
        <w:rPr>
          <w:w w:val="105"/>
        </w:rPr>
        <w:t>well</w:t>
      </w:r>
      <w:r>
        <w:rPr>
          <w:spacing w:val="-9"/>
          <w:w w:val="105"/>
        </w:rPr>
        <w:t xml:space="preserve"> </w:t>
      </w:r>
      <w:r>
        <w:rPr>
          <w:w w:val="105"/>
        </w:rPr>
        <w:t>as,</w:t>
      </w:r>
      <w:r>
        <w:rPr>
          <w:spacing w:val="-12"/>
          <w:w w:val="105"/>
        </w:rPr>
        <w:t xml:space="preserve"> </w:t>
      </w:r>
      <w:r>
        <w:rPr>
          <w:w w:val="105"/>
        </w:rPr>
        <w:t>to</w:t>
      </w:r>
      <w:r>
        <w:rPr>
          <w:spacing w:val="-11"/>
          <w:w w:val="105"/>
        </w:rPr>
        <w:t xml:space="preserve"> </w:t>
      </w:r>
      <w:r>
        <w:rPr>
          <w:w w:val="105"/>
        </w:rPr>
        <w:t>vary</w:t>
      </w:r>
      <w:r>
        <w:rPr>
          <w:spacing w:val="-11"/>
          <w:w w:val="105"/>
        </w:rPr>
        <w:t xml:space="preserve"> </w:t>
      </w:r>
      <w:r>
        <w:rPr>
          <w:w w:val="105"/>
        </w:rPr>
        <w:t>or</w:t>
      </w:r>
      <w:r>
        <w:rPr>
          <w:spacing w:val="-11"/>
          <w:w w:val="105"/>
        </w:rPr>
        <w:t xml:space="preserve"> </w:t>
      </w:r>
      <w:r>
        <w:rPr>
          <w:w w:val="105"/>
        </w:rPr>
        <w:t>waive</w:t>
      </w:r>
      <w:r>
        <w:rPr>
          <w:spacing w:val="-12"/>
          <w:w w:val="105"/>
        </w:rPr>
        <w:t xml:space="preserve"> </w:t>
      </w:r>
      <w:r>
        <w:rPr>
          <w:w w:val="105"/>
        </w:rPr>
        <w:t>any</w:t>
      </w:r>
      <w:r>
        <w:rPr>
          <w:spacing w:val="-13"/>
          <w:w w:val="105"/>
        </w:rPr>
        <w:t xml:space="preserve"> </w:t>
      </w:r>
      <w:r>
        <w:rPr>
          <w:w w:val="105"/>
        </w:rPr>
        <w:t>provisions</w:t>
      </w:r>
      <w:r>
        <w:rPr>
          <w:spacing w:val="-9"/>
          <w:w w:val="105"/>
        </w:rPr>
        <w:t xml:space="preserve"> </w:t>
      </w:r>
      <w:r>
        <w:rPr>
          <w:w w:val="105"/>
        </w:rPr>
        <w:t>set</w:t>
      </w:r>
      <w:r>
        <w:rPr>
          <w:spacing w:val="-11"/>
          <w:w w:val="105"/>
        </w:rPr>
        <w:t xml:space="preserve"> </w:t>
      </w:r>
      <w:r>
        <w:rPr>
          <w:w w:val="105"/>
        </w:rPr>
        <w:t>forth</w:t>
      </w:r>
      <w:r>
        <w:rPr>
          <w:spacing w:val="-9"/>
          <w:w w:val="105"/>
        </w:rPr>
        <w:t xml:space="preserve"> </w:t>
      </w:r>
      <w:r>
        <w:rPr>
          <w:w w:val="105"/>
        </w:rPr>
        <w:t>in</w:t>
      </w:r>
      <w:r>
        <w:rPr>
          <w:spacing w:val="-10"/>
          <w:w w:val="105"/>
        </w:rPr>
        <w:t xml:space="preserve"> </w:t>
      </w:r>
      <w:r w:rsidR="00AE2577">
        <w:rPr>
          <w:w w:val="105"/>
        </w:rPr>
        <w:t>said bid document</w:t>
      </w:r>
      <w:r w:rsidR="00041835">
        <w:rPr>
          <w:w w:val="105"/>
        </w:rPr>
        <w:t>; and to award to more than one vendor if deemed necessary.</w:t>
      </w:r>
    </w:p>
    <w:p w14:paraId="61CD52C6" w14:textId="6950CC57" w:rsidR="00D8330C" w:rsidRDefault="00F73246" w:rsidP="00D7071B">
      <w:pPr>
        <w:pStyle w:val="ListParagraph"/>
        <w:numPr>
          <w:ilvl w:val="0"/>
          <w:numId w:val="4"/>
        </w:numPr>
        <w:tabs>
          <w:tab w:val="left" w:pos="1526"/>
          <w:tab w:val="left" w:pos="1528"/>
        </w:tabs>
        <w:spacing w:before="267"/>
        <w:ind w:right="955"/>
        <w:jc w:val="both"/>
      </w:pPr>
      <w:r>
        <w:rPr>
          <w:w w:val="105"/>
        </w:rPr>
        <w:t>ETCOG</w:t>
      </w:r>
      <w:r>
        <w:rPr>
          <w:spacing w:val="-11"/>
          <w:w w:val="105"/>
        </w:rPr>
        <w:t xml:space="preserve"> </w:t>
      </w:r>
      <w:r>
        <w:rPr>
          <w:w w:val="105"/>
        </w:rPr>
        <w:t>reserves</w:t>
      </w:r>
      <w:r>
        <w:rPr>
          <w:spacing w:val="-10"/>
          <w:w w:val="105"/>
        </w:rPr>
        <w:t xml:space="preserve"> </w:t>
      </w:r>
      <w:r>
        <w:rPr>
          <w:w w:val="105"/>
        </w:rPr>
        <w:t>the</w:t>
      </w:r>
      <w:r>
        <w:rPr>
          <w:spacing w:val="-10"/>
          <w:w w:val="105"/>
        </w:rPr>
        <w:t xml:space="preserve"> </w:t>
      </w:r>
      <w:r>
        <w:rPr>
          <w:w w:val="105"/>
        </w:rPr>
        <w:t>right</w:t>
      </w:r>
      <w:r>
        <w:rPr>
          <w:spacing w:val="-10"/>
          <w:w w:val="105"/>
        </w:rPr>
        <w:t xml:space="preserve"> </w:t>
      </w:r>
      <w:r>
        <w:rPr>
          <w:w w:val="105"/>
        </w:rPr>
        <w:t>to</w:t>
      </w:r>
      <w:r>
        <w:rPr>
          <w:spacing w:val="-9"/>
          <w:w w:val="105"/>
        </w:rPr>
        <w:t xml:space="preserve"> </w:t>
      </w:r>
      <w:r>
        <w:rPr>
          <w:w w:val="105"/>
        </w:rPr>
        <w:t>reject</w:t>
      </w:r>
      <w:r>
        <w:rPr>
          <w:spacing w:val="-10"/>
          <w:w w:val="105"/>
        </w:rPr>
        <w:t xml:space="preserve"> </w:t>
      </w:r>
      <w:r>
        <w:rPr>
          <w:w w:val="105"/>
        </w:rPr>
        <w:t>any</w:t>
      </w:r>
      <w:r>
        <w:rPr>
          <w:spacing w:val="-11"/>
          <w:w w:val="105"/>
        </w:rPr>
        <w:t xml:space="preserve"> </w:t>
      </w:r>
      <w:r>
        <w:rPr>
          <w:w w:val="105"/>
        </w:rPr>
        <w:t>and</w:t>
      </w:r>
      <w:r>
        <w:rPr>
          <w:spacing w:val="-10"/>
          <w:w w:val="105"/>
        </w:rPr>
        <w:t xml:space="preserve"> </w:t>
      </w:r>
      <w:r>
        <w:rPr>
          <w:w w:val="105"/>
        </w:rPr>
        <w:t>all</w:t>
      </w:r>
      <w:r>
        <w:rPr>
          <w:spacing w:val="-10"/>
          <w:w w:val="105"/>
        </w:rPr>
        <w:t xml:space="preserve"> </w:t>
      </w:r>
      <w:r>
        <w:rPr>
          <w:w w:val="105"/>
        </w:rPr>
        <w:t>bids</w:t>
      </w:r>
      <w:r>
        <w:rPr>
          <w:spacing w:val="-10"/>
          <w:w w:val="105"/>
        </w:rPr>
        <w:t xml:space="preserve"> </w:t>
      </w:r>
      <w:r>
        <w:rPr>
          <w:w w:val="105"/>
        </w:rPr>
        <w:t>and</w:t>
      </w:r>
      <w:r>
        <w:rPr>
          <w:spacing w:val="-10"/>
          <w:w w:val="105"/>
        </w:rPr>
        <w:t xml:space="preserve"> </w:t>
      </w:r>
      <w:r>
        <w:rPr>
          <w:w w:val="105"/>
        </w:rPr>
        <w:t>while</w:t>
      </w:r>
      <w:r>
        <w:rPr>
          <w:spacing w:val="-10"/>
          <w:w w:val="105"/>
        </w:rPr>
        <w:t xml:space="preserve"> </w:t>
      </w:r>
      <w:r>
        <w:rPr>
          <w:w w:val="105"/>
        </w:rPr>
        <w:t>it</w:t>
      </w:r>
      <w:r>
        <w:rPr>
          <w:spacing w:val="-10"/>
          <w:w w:val="105"/>
        </w:rPr>
        <w:t xml:space="preserve"> </w:t>
      </w:r>
      <w:r>
        <w:rPr>
          <w:w w:val="105"/>
        </w:rPr>
        <w:t>has</w:t>
      </w:r>
      <w:r>
        <w:rPr>
          <w:spacing w:val="-10"/>
          <w:w w:val="105"/>
        </w:rPr>
        <w:t xml:space="preserve"> </w:t>
      </w:r>
      <w:r>
        <w:rPr>
          <w:w w:val="105"/>
        </w:rPr>
        <w:t>the</w:t>
      </w:r>
      <w:r>
        <w:rPr>
          <w:spacing w:val="-10"/>
          <w:w w:val="105"/>
        </w:rPr>
        <w:t xml:space="preserve"> </w:t>
      </w:r>
      <w:r>
        <w:rPr>
          <w:w w:val="105"/>
        </w:rPr>
        <w:t>right</w:t>
      </w:r>
      <w:r>
        <w:rPr>
          <w:spacing w:val="-10"/>
          <w:w w:val="105"/>
        </w:rPr>
        <w:t xml:space="preserve"> </w:t>
      </w:r>
      <w:r>
        <w:rPr>
          <w:w w:val="105"/>
        </w:rPr>
        <w:t>to</w:t>
      </w:r>
      <w:r>
        <w:rPr>
          <w:spacing w:val="-10"/>
          <w:w w:val="105"/>
        </w:rPr>
        <w:t xml:space="preserve"> </w:t>
      </w:r>
      <w:r>
        <w:rPr>
          <w:w w:val="105"/>
        </w:rPr>
        <w:t>negotiate</w:t>
      </w:r>
      <w:r>
        <w:rPr>
          <w:spacing w:val="-10"/>
          <w:w w:val="105"/>
        </w:rPr>
        <w:t xml:space="preserve"> </w:t>
      </w:r>
      <w:r>
        <w:rPr>
          <w:w w:val="105"/>
        </w:rPr>
        <w:t>with the next highest ranked proposer, it is not required to do so and can re-procure the bid in ETCOG’s sole discretion.</w:t>
      </w:r>
    </w:p>
    <w:p w14:paraId="61CD52C7" w14:textId="77777777" w:rsidR="00D8330C" w:rsidRDefault="00D8330C" w:rsidP="00D7071B">
      <w:pPr>
        <w:pStyle w:val="BodyText"/>
        <w:spacing w:before="1"/>
        <w:jc w:val="both"/>
      </w:pPr>
    </w:p>
    <w:p w14:paraId="61CD52C8" w14:textId="77777777" w:rsidR="00D8330C" w:rsidRDefault="00F73246" w:rsidP="00D7071B">
      <w:pPr>
        <w:pStyle w:val="ListParagraph"/>
        <w:numPr>
          <w:ilvl w:val="0"/>
          <w:numId w:val="4"/>
        </w:numPr>
        <w:tabs>
          <w:tab w:val="left" w:pos="1526"/>
          <w:tab w:val="left" w:pos="1528"/>
        </w:tabs>
        <w:ind w:right="991"/>
        <w:jc w:val="both"/>
      </w:pPr>
      <w:r>
        <w:rPr>
          <w:w w:val="105"/>
        </w:rPr>
        <w:t>ETCOG</w:t>
      </w:r>
      <w:r>
        <w:rPr>
          <w:spacing w:val="-1"/>
          <w:w w:val="105"/>
        </w:rPr>
        <w:t xml:space="preserve"> </w:t>
      </w:r>
      <w:r>
        <w:rPr>
          <w:w w:val="105"/>
        </w:rPr>
        <w:t>reserves the right to require oral presentations by any or</w:t>
      </w:r>
      <w:r>
        <w:rPr>
          <w:spacing w:val="-2"/>
          <w:w w:val="105"/>
        </w:rPr>
        <w:t xml:space="preserve"> </w:t>
      </w:r>
      <w:r>
        <w:rPr>
          <w:w w:val="105"/>
        </w:rPr>
        <w:t>all firms. However,</w:t>
      </w:r>
      <w:r>
        <w:rPr>
          <w:spacing w:val="-1"/>
          <w:w w:val="105"/>
        </w:rPr>
        <w:t xml:space="preserve"> </w:t>
      </w:r>
      <w:r>
        <w:rPr>
          <w:w w:val="105"/>
        </w:rPr>
        <w:t>ETCOG may</w:t>
      </w:r>
      <w:r>
        <w:rPr>
          <w:spacing w:val="-7"/>
          <w:w w:val="105"/>
        </w:rPr>
        <w:t xml:space="preserve"> </w:t>
      </w:r>
      <w:r>
        <w:rPr>
          <w:w w:val="105"/>
        </w:rPr>
        <w:t>make</w:t>
      </w:r>
      <w:r>
        <w:rPr>
          <w:spacing w:val="-10"/>
          <w:w w:val="105"/>
        </w:rPr>
        <w:t xml:space="preserve"> </w:t>
      </w:r>
      <w:r>
        <w:rPr>
          <w:w w:val="105"/>
        </w:rPr>
        <w:t>a</w:t>
      </w:r>
      <w:r>
        <w:rPr>
          <w:spacing w:val="-11"/>
          <w:w w:val="105"/>
        </w:rPr>
        <w:t xml:space="preserve"> </w:t>
      </w:r>
      <w:r>
        <w:rPr>
          <w:w w:val="105"/>
        </w:rPr>
        <w:t>contract</w:t>
      </w:r>
      <w:r>
        <w:rPr>
          <w:spacing w:val="-9"/>
          <w:w w:val="105"/>
        </w:rPr>
        <w:t xml:space="preserve"> </w:t>
      </w:r>
      <w:r>
        <w:rPr>
          <w:w w:val="105"/>
        </w:rPr>
        <w:t>award</w:t>
      </w:r>
      <w:r>
        <w:rPr>
          <w:spacing w:val="-9"/>
          <w:w w:val="105"/>
        </w:rPr>
        <w:t xml:space="preserve"> </w:t>
      </w:r>
      <w:r>
        <w:rPr>
          <w:w w:val="105"/>
        </w:rPr>
        <w:t>without</w:t>
      </w:r>
      <w:r>
        <w:rPr>
          <w:spacing w:val="-9"/>
          <w:w w:val="105"/>
        </w:rPr>
        <w:t xml:space="preserve"> </w:t>
      </w:r>
      <w:r>
        <w:rPr>
          <w:w w:val="105"/>
        </w:rPr>
        <w:t>oral</w:t>
      </w:r>
      <w:r>
        <w:rPr>
          <w:spacing w:val="-7"/>
          <w:w w:val="105"/>
        </w:rPr>
        <w:t xml:space="preserve"> </w:t>
      </w:r>
      <w:r>
        <w:rPr>
          <w:w w:val="105"/>
        </w:rPr>
        <w:t>presentation</w:t>
      </w:r>
      <w:r>
        <w:rPr>
          <w:spacing w:val="-8"/>
          <w:w w:val="105"/>
        </w:rPr>
        <w:t xml:space="preserve"> </w:t>
      </w:r>
      <w:r>
        <w:rPr>
          <w:w w:val="105"/>
        </w:rPr>
        <w:t>and</w:t>
      </w:r>
      <w:r>
        <w:rPr>
          <w:spacing w:val="-9"/>
          <w:w w:val="105"/>
        </w:rPr>
        <w:t xml:space="preserve"> </w:t>
      </w:r>
      <w:r>
        <w:rPr>
          <w:w w:val="105"/>
        </w:rPr>
        <w:t>or</w:t>
      </w:r>
      <w:r>
        <w:rPr>
          <w:spacing w:val="-9"/>
          <w:w w:val="105"/>
        </w:rPr>
        <w:t xml:space="preserve"> </w:t>
      </w:r>
      <w:r>
        <w:rPr>
          <w:w w:val="105"/>
        </w:rPr>
        <w:t>discussion</w:t>
      </w:r>
      <w:r>
        <w:rPr>
          <w:spacing w:val="-7"/>
          <w:w w:val="105"/>
        </w:rPr>
        <w:t xml:space="preserve"> </w:t>
      </w:r>
      <w:r>
        <w:rPr>
          <w:w w:val="105"/>
        </w:rPr>
        <w:t>with</w:t>
      </w:r>
      <w:r>
        <w:rPr>
          <w:spacing w:val="-9"/>
          <w:w w:val="105"/>
        </w:rPr>
        <w:t xml:space="preserve"> </w:t>
      </w:r>
      <w:r>
        <w:rPr>
          <w:w w:val="105"/>
        </w:rPr>
        <w:t>firms</w:t>
      </w:r>
      <w:r>
        <w:rPr>
          <w:spacing w:val="-7"/>
          <w:w w:val="105"/>
        </w:rPr>
        <w:t xml:space="preserve"> </w:t>
      </w:r>
      <w:r>
        <w:rPr>
          <w:w w:val="105"/>
        </w:rPr>
        <w:t>after</w:t>
      </w:r>
      <w:r>
        <w:rPr>
          <w:spacing w:val="-9"/>
          <w:w w:val="105"/>
        </w:rPr>
        <w:t xml:space="preserve"> </w:t>
      </w:r>
      <w:r>
        <w:rPr>
          <w:w w:val="105"/>
        </w:rPr>
        <w:t xml:space="preserve">RFP </w:t>
      </w:r>
      <w:r>
        <w:rPr>
          <w:spacing w:val="-2"/>
          <w:w w:val="105"/>
        </w:rPr>
        <w:t>responses</w:t>
      </w:r>
      <w:r>
        <w:rPr>
          <w:spacing w:val="-10"/>
          <w:w w:val="105"/>
        </w:rPr>
        <w:t xml:space="preserve"> </w:t>
      </w:r>
      <w:r>
        <w:rPr>
          <w:spacing w:val="-2"/>
          <w:w w:val="105"/>
        </w:rPr>
        <w:t>are</w:t>
      </w:r>
      <w:r>
        <w:rPr>
          <w:spacing w:val="-9"/>
          <w:w w:val="105"/>
        </w:rPr>
        <w:t xml:space="preserve"> </w:t>
      </w:r>
      <w:r>
        <w:rPr>
          <w:spacing w:val="-2"/>
          <w:w w:val="105"/>
        </w:rPr>
        <w:t>received</w:t>
      </w:r>
      <w:r>
        <w:rPr>
          <w:spacing w:val="-10"/>
          <w:w w:val="105"/>
        </w:rPr>
        <w:t xml:space="preserve"> </w:t>
      </w:r>
      <w:r>
        <w:rPr>
          <w:spacing w:val="-2"/>
          <w:w w:val="105"/>
        </w:rPr>
        <w:t>by</w:t>
      </w:r>
      <w:r>
        <w:rPr>
          <w:spacing w:val="-12"/>
          <w:w w:val="105"/>
        </w:rPr>
        <w:t xml:space="preserve"> </w:t>
      </w:r>
      <w:r>
        <w:rPr>
          <w:spacing w:val="-2"/>
          <w:w w:val="105"/>
        </w:rPr>
        <w:t>ETCOG.</w:t>
      </w:r>
      <w:r>
        <w:rPr>
          <w:spacing w:val="-7"/>
          <w:w w:val="105"/>
        </w:rPr>
        <w:t xml:space="preserve"> </w:t>
      </w:r>
      <w:r>
        <w:rPr>
          <w:spacing w:val="-2"/>
          <w:w w:val="105"/>
        </w:rPr>
        <w:t>Therefore,</w:t>
      </w:r>
      <w:r>
        <w:rPr>
          <w:spacing w:val="-9"/>
          <w:w w:val="105"/>
        </w:rPr>
        <w:t xml:space="preserve"> </w:t>
      </w:r>
      <w:r>
        <w:rPr>
          <w:spacing w:val="-2"/>
          <w:w w:val="105"/>
        </w:rPr>
        <w:t>RFP</w:t>
      </w:r>
      <w:r>
        <w:rPr>
          <w:spacing w:val="-9"/>
          <w:w w:val="105"/>
        </w:rPr>
        <w:t xml:space="preserve"> </w:t>
      </w:r>
      <w:r>
        <w:rPr>
          <w:spacing w:val="-2"/>
          <w:w w:val="105"/>
        </w:rPr>
        <w:t>responses</w:t>
      </w:r>
      <w:r>
        <w:rPr>
          <w:spacing w:val="-8"/>
          <w:w w:val="105"/>
        </w:rPr>
        <w:t xml:space="preserve"> </w:t>
      </w:r>
      <w:r>
        <w:rPr>
          <w:spacing w:val="-2"/>
          <w:w w:val="105"/>
        </w:rPr>
        <w:t>should</w:t>
      </w:r>
      <w:r>
        <w:rPr>
          <w:spacing w:val="-10"/>
          <w:w w:val="105"/>
        </w:rPr>
        <w:t xml:space="preserve"> </w:t>
      </w:r>
      <w:r>
        <w:rPr>
          <w:spacing w:val="-2"/>
          <w:w w:val="105"/>
        </w:rPr>
        <w:t>be</w:t>
      </w:r>
      <w:r>
        <w:rPr>
          <w:spacing w:val="-9"/>
          <w:w w:val="105"/>
        </w:rPr>
        <w:t xml:space="preserve"> </w:t>
      </w:r>
      <w:r>
        <w:rPr>
          <w:spacing w:val="-2"/>
          <w:w w:val="105"/>
        </w:rPr>
        <w:t>submitted</w:t>
      </w:r>
      <w:r>
        <w:rPr>
          <w:spacing w:val="-9"/>
          <w:w w:val="105"/>
        </w:rPr>
        <w:t xml:space="preserve"> </w:t>
      </w:r>
      <w:r>
        <w:rPr>
          <w:spacing w:val="-2"/>
          <w:w w:val="105"/>
        </w:rPr>
        <w:t>on</w:t>
      </w:r>
      <w:r>
        <w:rPr>
          <w:spacing w:val="-10"/>
          <w:w w:val="105"/>
        </w:rPr>
        <w:t xml:space="preserve"> </w:t>
      </w:r>
      <w:r>
        <w:rPr>
          <w:spacing w:val="-2"/>
          <w:w w:val="105"/>
        </w:rPr>
        <w:t>the</w:t>
      </w:r>
      <w:r>
        <w:rPr>
          <w:spacing w:val="-9"/>
          <w:w w:val="105"/>
        </w:rPr>
        <w:t xml:space="preserve"> </w:t>
      </w:r>
      <w:r>
        <w:rPr>
          <w:spacing w:val="-2"/>
          <w:w w:val="105"/>
        </w:rPr>
        <w:t xml:space="preserve">most </w:t>
      </w:r>
      <w:r>
        <w:rPr>
          <w:w w:val="105"/>
        </w:rPr>
        <w:t>favorable terms.</w:t>
      </w:r>
    </w:p>
    <w:p w14:paraId="61CD52C9" w14:textId="77777777" w:rsidR="00D8330C" w:rsidRDefault="00D8330C" w:rsidP="00D7071B">
      <w:pPr>
        <w:pStyle w:val="BodyText"/>
        <w:spacing w:before="1"/>
        <w:jc w:val="both"/>
      </w:pPr>
    </w:p>
    <w:p w14:paraId="61CD52CA" w14:textId="77777777" w:rsidR="00D8330C" w:rsidRDefault="00F73246" w:rsidP="00D7071B">
      <w:pPr>
        <w:pStyle w:val="ListParagraph"/>
        <w:numPr>
          <w:ilvl w:val="0"/>
          <w:numId w:val="4"/>
        </w:numPr>
        <w:tabs>
          <w:tab w:val="left" w:pos="1526"/>
          <w:tab w:val="left" w:pos="1528"/>
        </w:tabs>
        <w:ind w:right="976"/>
        <w:jc w:val="both"/>
      </w:pPr>
      <w:r>
        <w:rPr>
          <w:color w:val="393939"/>
          <w:spacing w:val="-2"/>
          <w:w w:val="105"/>
        </w:rPr>
        <w:t>ETCOG</w:t>
      </w:r>
      <w:r>
        <w:rPr>
          <w:color w:val="393939"/>
          <w:spacing w:val="-6"/>
          <w:w w:val="105"/>
        </w:rPr>
        <w:t xml:space="preserve"> </w:t>
      </w:r>
      <w:r>
        <w:rPr>
          <w:color w:val="393939"/>
          <w:spacing w:val="-2"/>
          <w:w w:val="105"/>
        </w:rPr>
        <w:t>reserves</w:t>
      </w:r>
      <w:r>
        <w:rPr>
          <w:color w:val="393939"/>
          <w:spacing w:val="-4"/>
          <w:w w:val="105"/>
        </w:rPr>
        <w:t xml:space="preserve"> </w:t>
      </w:r>
      <w:r>
        <w:rPr>
          <w:color w:val="393939"/>
          <w:spacing w:val="-2"/>
          <w:w w:val="105"/>
        </w:rPr>
        <w:t>the</w:t>
      </w:r>
      <w:r>
        <w:rPr>
          <w:color w:val="393939"/>
          <w:spacing w:val="-5"/>
          <w:w w:val="105"/>
        </w:rPr>
        <w:t xml:space="preserve"> </w:t>
      </w:r>
      <w:r>
        <w:rPr>
          <w:color w:val="393939"/>
          <w:spacing w:val="-2"/>
          <w:w w:val="105"/>
        </w:rPr>
        <w:t>right</w:t>
      </w:r>
      <w:r>
        <w:rPr>
          <w:color w:val="393939"/>
          <w:spacing w:val="-6"/>
          <w:w w:val="105"/>
        </w:rPr>
        <w:t xml:space="preserve"> </w:t>
      </w:r>
      <w:r>
        <w:rPr>
          <w:color w:val="393939"/>
          <w:spacing w:val="-2"/>
          <w:w w:val="105"/>
        </w:rPr>
        <w:t>to</w:t>
      </w:r>
      <w:r>
        <w:rPr>
          <w:color w:val="393939"/>
          <w:spacing w:val="-4"/>
          <w:w w:val="105"/>
        </w:rPr>
        <w:t xml:space="preserve"> </w:t>
      </w:r>
      <w:r>
        <w:rPr>
          <w:color w:val="393939"/>
          <w:spacing w:val="-2"/>
          <w:w w:val="105"/>
        </w:rPr>
        <w:t>request</w:t>
      </w:r>
      <w:r>
        <w:rPr>
          <w:color w:val="393939"/>
          <w:spacing w:val="-6"/>
          <w:w w:val="105"/>
        </w:rPr>
        <w:t xml:space="preserve"> </w:t>
      </w:r>
      <w:r>
        <w:rPr>
          <w:color w:val="393939"/>
          <w:spacing w:val="-2"/>
          <w:w w:val="105"/>
        </w:rPr>
        <w:t>additional</w:t>
      </w:r>
      <w:r>
        <w:rPr>
          <w:color w:val="393939"/>
          <w:spacing w:val="-5"/>
          <w:w w:val="105"/>
        </w:rPr>
        <w:t xml:space="preserve"> </w:t>
      </w:r>
      <w:r>
        <w:rPr>
          <w:color w:val="393939"/>
          <w:spacing w:val="-2"/>
          <w:w w:val="105"/>
        </w:rPr>
        <w:t>information</w:t>
      </w:r>
      <w:r>
        <w:rPr>
          <w:color w:val="393939"/>
          <w:spacing w:val="-5"/>
          <w:w w:val="105"/>
        </w:rPr>
        <w:t xml:space="preserve"> </w:t>
      </w:r>
      <w:r>
        <w:rPr>
          <w:color w:val="393939"/>
          <w:spacing w:val="-2"/>
          <w:w w:val="105"/>
        </w:rPr>
        <w:t>and/or</w:t>
      </w:r>
      <w:r>
        <w:rPr>
          <w:color w:val="393939"/>
          <w:spacing w:val="-7"/>
          <w:w w:val="105"/>
        </w:rPr>
        <w:t xml:space="preserve"> </w:t>
      </w:r>
      <w:r>
        <w:rPr>
          <w:color w:val="393939"/>
          <w:spacing w:val="-2"/>
          <w:w w:val="105"/>
        </w:rPr>
        <w:t>meet</w:t>
      </w:r>
      <w:r>
        <w:rPr>
          <w:color w:val="393939"/>
          <w:spacing w:val="-6"/>
          <w:w w:val="105"/>
        </w:rPr>
        <w:t xml:space="preserve"> </w:t>
      </w:r>
      <w:r>
        <w:rPr>
          <w:color w:val="393939"/>
          <w:spacing w:val="-2"/>
          <w:w w:val="105"/>
        </w:rPr>
        <w:t>with</w:t>
      </w:r>
      <w:r>
        <w:rPr>
          <w:color w:val="393939"/>
          <w:spacing w:val="-4"/>
          <w:w w:val="105"/>
        </w:rPr>
        <w:t xml:space="preserve"> </w:t>
      </w:r>
      <w:r>
        <w:rPr>
          <w:color w:val="393939"/>
          <w:spacing w:val="-2"/>
          <w:w w:val="105"/>
        </w:rPr>
        <w:t xml:space="preserve">representatives </w:t>
      </w:r>
      <w:r>
        <w:rPr>
          <w:color w:val="393939"/>
          <w:w w:val="105"/>
        </w:rPr>
        <w:t>from responding Proposers to discuss submitted proposal, before and after RFP</w:t>
      </w:r>
      <w:r>
        <w:rPr>
          <w:color w:val="393939"/>
          <w:spacing w:val="40"/>
          <w:w w:val="105"/>
        </w:rPr>
        <w:t xml:space="preserve"> </w:t>
      </w:r>
      <w:r>
        <w:rPr>
          <w:color w:val="393939"/>
          <w:w w:val="105"/>
        </w:rPr>
        <w:t>submission, all of which may be used in forming a recommendation for award and/or negotiation of a contractual agreement.</w:t>
      </w:r>
    </w:p>
    <w:p w14:paraId="61CD52CB" w14:textId="77777777" w:rsidR="00D8330C" w:rsidRDefault="00F73246" w:rsidP="00D7071B">
      <w:pPr>
        <w:pStyle w:val="ListParagraph"/>
        <w:numPr>
          <w:ilvl w:val="0"/>
          <w:numId w:val="4"/>
        </w:numPr>
        <w:tabs>
          <w:tab w:val="left" w:pos="1526"/>
          <w:tab w:val="left" w:pos="1528"/>
        </w:tabs>
        <w:spacing w:before="268"/>
        <w:ind w:right="1021"/>
        <w:jc w:val="both"/>
      </w:pPr>
      <w:r>
        <w:rPr>
          <w:w w:val="105"/>
        </w:rPr>
        <w:t>ETCOG</w:t>
      </w:r>
      <w:r>
        <w:rPr>
          <w:spacing w:val="-7"/>
          <w:w w:val="105"/>
        </w:rPr>
        <w:t xml:space="preserve"> </w:t>
      </w:r>
      <w:r>
        <w:rPr>
          <w:w w:val="105"/>
        </w:rPr>
        <w:t>reserves</w:t>
      </w:r>
      <w:r>
        <w:rPr>
          <w:spacing w:val="-6"/>
          <w:w w:val="105"/>
        </w:rPr>
        <w:t xml:space="preserve"> </w:t>
      </w:r>
      <w:r>
        <w:rPr>
          <w:w w:val="105"/>
        </w:rPr>
        <w:t>the</w:t>
      </w:r>
      <w:r>
        <w:rPr>
          <w:spacing w:val="-5"/>
          <w:w w:val="105"/>
        </w:rPr>
        <w:t xml:space="preserve"> </w:t>
      </w:r>
      <w:r>
        <w:rPr>
          <w:w w:val="105"/>
        </w:rPr>
        <w:t>right</w:t>
      </w:r>
      <w:r>
        <w:rPr>
          <w:spacing w:val="-5"/>
          <w:w w:val="105"/>
        </w:rPr>
        <w:t xml:space="preserve"> </w:t>
      </w:r>
      <w:r>
        <w:rPr>
          <w:w w:val="105"/>
        </w:rPr>
        <w:t>to</w:t>
      </w:r>
      <w:r>
        <w:rPr>
          <w:spacing w:val="-6"/>
          <w:w w:val="105"/>
        </w:rPr>
        <w:t xml:space="preserve"> </w:t>
      </w:r>
      <w:r>
        <w:rPr>
          <w:w w:val="105"/>
        </w:rPr>
        <w:t>contact</w:t>
      </w:r>
      <w:r>
        <w:rPr>
          <w:spacing w:val="-7"/>
          <w:w w:val="105"/>
        </w:rPr>
        <w:t xml:space="preserve"> </w:t>
      </w:r>
      <w:r>
        <w:rPr>
          <w:w w:val="105"/>
        </w:rPr>
        <w:t>any</w:t>
      </w:r>
      <w:r>
        <w:rPr>
          <w:spacing w:val="-6"/>
          <w:w w:val="105"/>
        </w:rPr>
        <w:t xml:space="preserve"> </w:t>
      </w:r>
      <w:r>
        <w:rPr>
          <w:w w:val="105"/>
        </w:rPr>
        <w:t>individual,</w:t>
      </w:r>
      <w:r>
        <w:rPr>
          <w:spacing w:val="-5"/>
          <w:w w:val="105"/>
        </w:rPr>
        <w:t xml:space="preserve"> </w:t>
      </w:r>
      <w:r>
        <w:rPr>
          <w:w w:val="105"/>
        </w:rPr>
        <w:t>agency,</w:t>
      </w:r>
      <w:r>
        <w:rPr>
          <w:spacing w:val="-7"/>
          <w:w w:val="105"/>
        </w:rPr>
        <w:t xml:space="preserve"> </w:t>
      </w:r>
      <w:r>
        <w:rPr>
          <w:w w:val="105"/>
        </w:rPr>
        <w:t>or</w:t>
      </w:r>
      <w:r>
        <w:rPr>
          <w:spacing w:val="-7"/>
          <w:w w:val="105"/>
        </w:rPr>
        <w:t xml:space="preserve"> </w:t>
      </w:r>
      <w:r>
        <w:rPr>
          <w:w w:val="105"/>
        </w:rPr>
        <w:t>employer</w:t>
      </w:r>
      <w:r>
        <w:rPr>
          <w:spacing w:val="-7"/>
          <w:w w:val="105"/>
        </w:rPr>
        <w:t xml:space="preserve"> </w:t>
      </w:r>
      <w:r>
        <w:rPr>
          <w:w w:val="105"/>
        </w:rPr>
        <w:t>listed</w:t>
      </w:r>
      <w:r>
        <w:rPr>
          <w:spacing w:val="-7"/>
          <w:w w:val="105"/>
        </w:rPr>
        <w:t xml:space="preserve"> </w:t>
      </w:r>
      <w:r>
        <w:rPr>
          <w:w w:val="105"/>
        </w:rPr>
        <w:t>in</w:t>
      </w:r>
      <w:r>
        <w:rPr>
          <w:spacing w:val="-6"/>
          <w:w w:val="105"/>
        </w:rPr>
        <w:t xml:space="preserve"> </w:t>
      </w:r>
      <w:r>
        <w:rPr>
          <w:w w:val="105"/>
        </w:rPr>
        <w:t>a</w:t>
      </w:r>
      <w:r>
        <w:rPr>
          <w:spacing w:val="-7"/>
          <w:w w:val="105"/>
        </w:rPr>
        <w:t xml:space="preserve"> </w:t>
      </w:r>
      <w:r>
        <w:rPr>
          <w:w w:val="105"/>
        </w:rPr>
        <w:t>Proposer submission, and any others who may have experience and/or knowledge of the potential proposer’s</w:t>
      </w:r>
      <w:r>
        <w:rPr>
          <w:spacing w:val="-3"/>
          <w:w w:val="105"/>
        </w:rPr>
        <w:t xml:space="preserve"> </w:t>
      </w:r>
      <w:r>
        <w:rPr>
          <w:w w:val="105"/>
        </w:rPr>
        <w:t>relevant</w:t>
      </w:r>
      <w:r>
        <w:rPr>
          <w:spacing w:val="-4"/>
          <w:w w:val="105"/>
        </w:rPr>
        <w:t xml:space="preserve"> </w:t>
      </w:r>
      <w:r>
        <w:rPr>
          <w:w w:val="105"/>
        </w:rPr>
        <w:t>performance/qualifications.</w:t>
      </w:r>
      <w:r>
        <w:rPr>
          <w:spacing w:val="-2"/>
          <w:w w:val="105"/>
        </w:rPr>
        <w:t xml:space="preserve"> </w:t>
      </w:r>
      <w:r>
        <w:rPr>
          <w:w w:val="105"/>
        </w:rPr>
        <w:t>ETCOG</w:t>
      </w:r>
      <w:r>
        <w:rPr>
          <w:spacing w:val="-5"/>
          <w:w w:val="105"/>
        </w:rPr>
        <w:t xml:space="preserve"> </w:t>
      </w:r>
      <w:r>
        <w:rPr>
          <w:w w:val="105"/>
        </w:rPr>
        <w:t>also</w:t>
      </w:r>
      <w:r>
        <w:rPr>
          <w:spacing w:val="-3"/>
          <w:w w:val="105"/>
        </w:rPr>
        <w:t xml:space="preserve"> </w:t>
      </w:r>
      <w:r>
        <w:rPr>
          <w:w w:val="105"/>
        </w:rPr>
        <w:t>reserves</w:t>
      </w:r>
      <w:r>
        <w:rPr>
          <w:spacing w:val="-3"/>
          <w:w w:val="105"/>
        </w:rPr>
        <w:t xml:space="preserve"> </w:t>
      </w:r>
      <w:r>
        <w:rPr>
          <w:w w:val="105"/>
        </w:rPr>
        <w:t>the</w:t>
      </w:r>
      <w:r>
        <w:rPr>
          <w:spacing w:val="-4"/>
          <w:w w:val="105"/>
        </w:rPr>
        <w:t xml:space="preserve"> </w:t>
      </w:r>
      <w:r>
        <w:rPr>
          <w:w w:val="105"/>
        </w:rPr>
        <w:t>right</w:t>
      </w:r>
      <w:r>
        <w:rPr>
          <w:spacing w:val="-5"/>
          <w:w w:val="105"/>
        </w:rPr>
        <w:t xml:space="preserve"> </w:t>
      </w:r>
      <w:r>
        <w:rPr>
          <w:w w:val="105"/>
        </w:rPr>
        <w:t>to</w:t>
      </w:r>
      <w:r>
        <w:rPr>
          <w:spacing w:val="-3"/>
          <w:w w:val="105"/>
        </w:rPr>
        <w:t xml:space="preserve"> </w:t>
      </w:r>
      <w:r>
        <w:rPr>
          <w:w w:val="105"/>
        </w:rPr>
        <w:t>negotiate the final terms of any agreement or contract with the proposer.</w:t>
      </w:r>
    </w:p>
    <w:p w14:paraId="61CD52CC" w14:textId="77777777" w:rsidR="00D8330C" w:rsidRDefault="00D8330C" w:rsidP="00D7071B">
      <w:pPr>
        <w:pStyle w:val="BodyText"/>
        <w:spacing w:before="1"/>
        <w:jc w:val="both"/>
      </w:pPr>
    </w:p>
    <w:p w14:paraId="61CD52CD" w14:textId="77777777" w:rsidR="00D8330C" w:rsidRPr="00360D3D" w:rsidRDefault="00F73246" w:rsidP="00D7071B">
      <w:pPr>
        <w:pStyle w:val="ListParagraph"/>
        <w:numPr>
          <w:ilvl w:val="0"/>
          <w:numId w:val="4"/>
        </w:numPr>
        <w:tabs>
          <w:tab w:val="left" w:pos="1528"/>
        </w:tabs>
        <w:ind w:right="894"/>
        <w:jc w:val="both"/>
      </w:pPr>
      <w:r>
        <w:rPr>
          <w:w w:val="105"/>
        </w:rPr>
        <w:t>Pursuant to protocol to advise of the right to appeal, a protest must be submitted to ETCOG’s Executive Director within ten (10) calendar days of the time the basis of the</w:t>
      </w:r>
      <w:r>
        <w:rPr>
          <w:spacing w:val="80"/>
          <w:w w:val="105"/>
        </w:rPr>
        <w:t xml:space="preserve"> </w:t>
      </w:r>
      <w:r>
        <w:rPr>
          <w:w w:val="105"/>
        </w:rPr>
        <w:t>protest became known and said protest(s) limited to: 1) violations of federal law or regulations; 2) violations of State or local law under the jurisdiction of State or local authorities; and 3) violations of ETCOG’s</w:t>
      </w:r>
      <w:r>
        <w:rPr>
          <w:spacing w:val="-7"/>
          <w:w w:val="105"/>
        </w:rPr>
        <w:t xml:space="preserve"> </w:t>
      </w:r>
      <w:r>
        <w:rPr>
          <w:w w:val="105"/>
        </w:rPr>
        <w:t>protest</w:t>
      </w:r>
      <w:r>
        <w:rPr>
          <w:spacing w:val="-8"/>
          <w:w w:val="105"/>
        </w:rPr>
        <w:t xml:space="preserve"> </w:t>
      </w:r>
      <w:r>
        <w:rPr>
          <w:w w:val="105"/>
        </w:rPr>
        <w:t>procedures</w:t>
      </w:r>
      <w:r>
        <w:rPr>
          <w:spacing w:val="-7"/>
          <w:w w:val="105"/>
        </w:rPr>
        <w:t xml:space="preserve"> </w:t>
      </w:r>
      <w:r>
        <w:rPr>
          <w:w w:val="105"/>
        </w:rPr>
        <w:t>for</w:t>
      </w:r>
      <w:r>
        <w:rPr>
          <w:spacing w:val="-9"/>
          <w:w w:val="105"/>
        </w:rPr>
        <w:t xml:space="preserve"> </w:t>
      </w:r>
      <w:r>
        <w:rPr>
          <w:w w:val="105"/>
        </w:rPr>
        <w:t>failing</w:t>
      </w:r>
      <w:r>
        <w:rPr>
          <w:spacing w:val="-8"/>
          <w:w w:val="105"/>
        </w:rPr>
        <w:t xml:space="preserve"> </w:t>
      </w:r>
      <w:r>
        <w:rPr>
          <w:w w:val="105"/>
        </w:rPr>
        <w:t>to</w:t>
      </w:r>
      <w:r>
        <w:rPr>
          <w:spacing w:val="-6"/>
          <w:w w:val="105"/>
        </w:rPr>
        <w:t xml:space="preserve"> </w:t>
      </w:r>
      <w:r>
        <w:rPr>
          <w:w w:val="105"/>
        </w:rPr>
        <w:t>review</w:t>
      </w:r>
      <w:r>
        <w:rPr>
          <w:spacing w:val="-9"/>
          <w:w w:val="105"/>
        </w:rPr>
        <w:t xml:space="preserve"> </w:t>
      </w:r>
      <w:r>
        <w:rPr>
          <w:w w:val="105"/>
        </w:rPr>
        <w:t>a</w:t>
      </w:r>
      <w:r>
        <w:rPr>
          <w:spacing w:val="-8"/>
          <w:w w:val="105"/>
        </w:rPr>
        <w:t xml:space="preserve"> </w:t>
      </w:r>
      <w:r>
        <w:rPr>
          <w:w w:val="105"/>
        </w:rPr>
        <w:t>complaint or</w:t>
      </w:r>
      <w:r>
        <w:rPr>
          <w:spacing w:val="-1"/>
          <w:w w:val="105"/>
        </w:rPr>
        <w:t xml:space="preserve"> </w:t>
      </w:r>
      <w:r>
        <w:rPr>
          <w:w w:val="105"/>
        </w:rPr>
        <w:t>protest. The protest must be</w:t>
      </w:r>
      <w:r>
        <w:rPr>
          <w:spacing w:val="-1"/>
          <w:w w:val="105"/>
        </w:rPr>
        <w:t xml:space="preserve"> </w:t>
      </w:r>
      <w:r>
        <w:rPr>
          <w:w w:val="105"/>
        </w:rPr>
        <w:t>submitted in writing and must identify the protestor, the solicitation being protested and specifically identify the basis for the protest, providing all pertinent information regarding the solicitation, contract and/or actions of ETCOG.</w:t>
      </w:r>
    </w:p>
    <w:p w14:paraId="69843BAA" w14:textId="77777777" w:rsidR="00360D3D" w:rsidRDefault="00360D3D" w:rsidP="00360D3D">
      <w:pPr>
        <w:pStyle w:val="ListParagraph"/>
      </w:pPr>
    </w:p>
    <w:p w14:paraId="6BB0679F" w14:textId="77777777" w:rsidR="00360D3D" w:rsidRDefault="00360D3D" w:rsidP="00360D3D">
      <w:pPr>
        <w:tabs>
          <w:tab w:val="left" w:pos="1528"/>
        </w:tabs>
        <w:ind w:right="894"/>
        <w:jc w:val="both"/>
      </w:pPr>
    </w:p>
    <w:p w14:paraId="3AA5759E" w14:textId="77777777" w:rsidR="00360D3D" w:rsidRDefault="00360D3D" w:rsidP="00360D3D">
      <w:pPr>
        <w:tabs>
          <w:tab w:val="left" w:pos="1528"/>
        </w:tabs>
        <w:ind w:right="894"/>
        <w:jc w:val="both"/>
      </w:pPr>
    </w:p>
    <w:p w14:paraId="7D6B4D5B" w14:textId="77777777" w:rsidR="00360D3D" w:rsidRDefault="00360D3D" w:rsidP="00360D3D">
      <w:pPr>
        <w:tabs>
          <w:tab w:val="left" w:pos="1528"/>
        </w:tabs>
        <w:ind w:right="894"/>
        <w:jc w:val="both"/>
      </w:pPr>
    </w:p>
    <w:p w14:paraId="505073E2" w14:textId="77777777" w:rsidR="002354FF" w:rsidRDefault="002354FF" w:rsidP="00360D3D">
      <w:pPr>
        <w:tabs>
          <w:tab w:val="left" w:pos="1528"/>
        </w:tabs>
        <w:ind w:right="894"/>
        <w:jc w:val="both"/>
      </w:pPr>
    </w:p>
    <w:p w14:paraId="1A182763" w14:textId="6AD02736" w:rsidR="002354FF" w:rsidRPr="002354FF" w:rsidRDefault="00F73246" w:rsidP="00D7071B">
      <w:pPr>
        <w:pStyle w:val="ListParagraph"/>
        <w:numPr>
          <w:ilvl w:val="0"/>
          <w:numId w:val="4"/>
        </w:numPr>
        <w:tabs>
          <w:tab w:val="left" w:pos="1539"/>
        </w:tabs>
        <w:spacing w:before="39"/>
        <w:ind w:left="1539" w:right="888" w:hanging="359"/>
        <w:jc w:val="both"/>
      </w:pPr>
      <w:r w:rsidRPr="00360D3D">
        <w:rPr>
          <w:w w:val="105"/>
        </w:rPr>
        <w:t>ETCOG reserves the right to make</w:t>
      </w:r>
      <w:r w:rsidR="00930F6C">
        <w:rPr>
          <w:w w:val="105"/>
        </w:rPr>
        <w:t xml:space="preserve"> </w:t>
      </w:r>
      <w:r w:rsidRPr="00360D3D">
        <w:rPr>
          <w:w w:val="105"/>
        </w:rPr>
        <w:t>additional investigations</w:t>
      </w:r>
      <w:r w:rsidR="00930F6C">
        <w:rPr>
          <w:w w:val="105"/>
        </w:rPr>
        <w:t xml:space="preserve"> as </w:t>
      </w:r>
      <w:r w:rsidRPr="00360D3D">
        <w:rPr>
          <w:w w:val="105"/>
        </w:rPr>
        <w:t>deem</w:t>
      </w:r>
      <w:r w:rsidR="00930F6C">
        <w:rPr>
          <w:w w:val="105"/>
        </w:rPr>
        <w:t>ed</w:t>
      </w:r>
      <w:r w:rsidRPr="00360D3D">
        <w:rPr>
          <w:w w:val="105"/>
        </w:rPr>
        <w:t xml:space="preserve"> necessary to</w:t>
      </w:r>
      <w:r w:rsidRPr="00360D3D">
        <w:rPr>
          <w:spacing w:val="80"/>
          <w:w w:val="105"/>
        </w:rPr>
        <w:t xml:space="preserve"> </w:t>
      </w:r>
      <w:r w:rsidRPr="00360D3D">
        <w:rPr>
          <w:w w:val="105"/>
        </w:rPr>
        <w:t>establish</w:t>
      </w:r>
      <w:r w:rsidRPr="00360D3D">
        <w:rPr>
          <w:spacing w:val="40"/>
          <w:w w:val="105"/>
        </w:rPr>
        <w:t xml:space="preserve"> </w:t>
      </w:r>
      <w:r w:rsidRPr="00360D3D">
        <w:rPr>
          <w:w w:val="105"/>
        </w:rPr>
        <w:t>the</w:t>
      </w:r>
      <w:r w:rsidRPr="00360D3D">
        <w:rPr>
          <w:spacing w:val="40"/>
          <w:w w:val="105"/>
        </w:rPr>
        <w:t xml:space="preserve"> </w:t>
      </w:r>
      <w:r w:rsidRPr="00360D3D">
        <w:rPr>
          <w:w w:val="105"/>
        </w:rPr>
        <w:t>competence</w:t>
      </w:r>
      <w:r w:rsidRPr="00360D3D">
        <w:rPr>
          <w:spacing w:val="40"/>
          <w:w w:val="105"/>
        </w:rPr>
        <w:t xml:space="preserve"> </w:t>
      </w:r>
      <w:r w:rsidRPr="00360D3D">
        <w:rPr>
          <w:w w:val="105"/>
        </w:rPr>
        <w:t>and</w:t>
      </w:r>
      <w:r w:rsidRPr="00360D3D">
        <w:rPr>
          <w:spacing w:val="40"/>
          <w:w w:val="105"/>
        </w:rPr>
        <w:t xml:space="preserve"> </w:t>
      </w:r>
      <w:r w:rsidRPr="00360D3D">
        <w:rPr>
          <w:w w:val="105"/>
        </w:rPr>
        <w:t>financial</w:t>
      </w:r>
      <w:r w:rsidRPr="00360D3D">
        <w:rPr>
          <w:spacing w:val="40"/>
          <w:w w:val="105"/>
        </w:rPr>
        <w:t xml:space="preserve"> </w:t>
      </w:r>
      <w:r w:rsidRPr="00360D3D">
        <w:rPr>
          <w:w w:val="105"/>
        </w:rPr>
        <w:t>stability</w:t>
      </w:r>
      <w:r w:rsidRPr="00360D3D">
        <w:rPr>
          <w:spacing w:val="40"/>
          <w:w w:val="105"/>
        </w:rPr>
        <w:t xml:space="preserve"> </w:t>
      </w:r>
      <w:r w:rsidRPr="00360D3D">
        <w:rPr>
          <w:w w:val="105"/>
        </w:rPr>
        <w:t>of</w:t>
      </w:r>
      <w:r w:rsidRPr="00360D3D">
        <w:rPr>
          <w:spacing w:val="40"/>
          <w:w w:val="105"/>
        </w:rPr>
        <w:t xml:space="preserve"> </w:t>
      </w:r>
      <w:r w:rsidRPr="00360D3D">
        <w:rPr>
          <w:w w:val="105"/>
        </w:rPr>
        <w:t>any</w:t>
      </w:r>
      <w:r w:rsidRPr="00360D3D">
        <w:rPr>
          <w:spacing w:val="40"/>
          <w:w w:val="105"/>
        </w:rPr>
        <w:t xml:space="preserve"> </w:t>
      </w:r>
      <w:r w:rsidRPr="00360D3D">
        <w:rPr>
          <w:w w:val="105"/>
        </w:rPr>
        <w:t>potential</w:t>
      </w:r>
      <w:r w:rsidRPr="00360D3D">
        <w:rPr>
          <w:spacing w:val="40"/>
          <w:w w:val="105"/>
        </w:rPr>
        <w:t xml:space="preserve"> </w:t>
      </w:r>
      <w:r w:rsidRPr="00360D3D">
        <w:rPr>
          <w:w w:val="105"/>
        </w:rPr>
        <w:t>proposer</w:t>
      </w:r>
      <w:r w:rsidRPr="00360D3D">
        <w:rPr>
          <w:spacing w:val="40"/>
          <w:w w:val="105"/>
        </w:rPr>
        <w:t xml:space="preserve"> </w:t>
      </w:r>
      <w:r w:rsidRPr="00360D3D">
        <w:rPr>
          <w:w w:val="105"/>
        </w:rPr>
        <w:t>submitting</w:t>
      </w:r>
      <w:r w:rsidRPr="00360D3D">
        <w:rPr>
          <w:spacing w:val="40"/>
          <w:w w:val="105"/>
        </w:rPr>
        <w:t xml:space="preserve"> </w:t>
      </w:r>
      <w:r w:rsidRPr="00360D3D">
        <w:rPr>
          <w:w w:val="105"/>
        </w:rPr>
        <w:t xml:space="preserve">a </w:t>
      </w:r>
      <w:r w:rsidRPr="00360D3D">
        <w:rPr>
          <w:spacing w:val="-2"/>
          <w:w w:val="105"/>
        </w:rPr>
        <w:t>proposal</w:t>
      </w:r>
      <w:r w:rsidR="00D854EE" w:rsidRPr="00360D3D">
        <w:rPr>
          <w:spacing w:val="-2"/>
          <w:w w:val="105"/>
        </w:rPr>
        <w:t>, i.e.</w:t>
      </w:r>
      <w:r w:rsidR="00E20B22" w:rsidRPr="00360D3D">
        <w:rPr>
          <w:spacing w:val="-2"/>
          <w:w w:val="105"/>
        </w:rPr>
        <w:t>, fiscal integrity review, provision of financial statements, (etc.)</w:t>
      </w:r>
      <w:r w:rsidR="00930F6C">
        <w:rPr>
          <w:spacing w:val="-2"/>
          <w:w w:val="105"/>
        </w:rPr>
        <w:t xml:space="preserve">, before finalizing </w:t>
      </w:r>
      <w:r w:rsidR="007949BB">
        <w:rPr>
          <w:spacing w:val="-2"/>
          <w:w w:val="105"/>
        </w:rPr>
        <w:t>any resulting contract or service agreement.</w:t>
      </w:r>
    </w:p>
    <w:p w14:paraId="76D1323A" w14:textId="77777777" w:rsidR="002354FF" w:rsidRPr="002354FF" w:rsidRDefault="002354FF" w:rsidP="002354FF">
      <w:pPr>
        <w:pStyle w:val="ListParagraph"/>
        <w:tabs>
          <w:tab w:val="left" w:pos="1539"/>
        </w:tabs>
        <w:spacing w:before="39"/>
        <w:ind w:left="1539" w:right="888" w:firstLine="0"/>
        <w:jc w:val="left"/>
      </w:pPr>
    </w:p>
    <w:p w14:paraId="61CD52D0" w14:textId="2BABBF28" w:rsidR="00D8330C" w:rsidRDefault="00F73246" w:rsidP="00D7071B">
      <w:pPr>
        <w:pStyle w:val="ListParagraph"/>
        <w:numPr>
          <w:ilvl w:val="0"/>
          <w:numId w:val="4"/>
        </w:numPr>
        <w:tabs>
          <w:tab w:val="left" w:pos="1539"/>
        </w:tabs>
        <w:spacing w:before="39"/>
        <w:ind w:left="1539" w:right="888" w:hanging="359"/>
        <w:jc w:val="both"/>
      </w:pPr>
      <w:r w:rsidRPr="00360D3D">
        <w:rPr>
          <w:w w:val="105"/>
        </w:rPr>
        <w:t>ETCOG</w:t>
      </w:r>
      <w:r w:rsidRPr="00360D3D">
        <w:rPr>
          <w:spacing w:val="-6"/>
          <w:w w:val="105"/>
        </w:rPr>
        <w:t xml:space="preserve"> </w:t>
      </w:r>
      <w:r w:rsidRPr="00360D3D">
        <w:rPr>
          <w:w w:val="105"/>
        </w:rPr>
        <w:t>reserves</w:t>
      </w:r>
      <w:r w:rsidRPr="00360D3D">
        <w:rPr>
          <w:spacing w:val="-4"/>
          <w:w w:val="105"/>
        </w:rPr>
        <w:t xml:space="preserve"> </w:t>
      </w:r>
      <w:r w:rsidRPr="00360D3D">
        <w:rPr>
          <w:w w:val="105"/>
        </w:rPr>
        <w:t>the</w:t>
      </w:r>
      <w:r w:rsidRPr="00360D3D">
        <w:rPr>
          <w:spacing w:val="-4"/>
          <w:w w:val="105"/>
        </w:rPr>
        <w:t xml:space="preserve"> </w:t>
      </w:r>
      <w:r w:rsidRPr="00360D3D">
        <w:rPr>
          <w:w w:val="105"/>
        </w:rPr>
        <w:t>right</w:t>
      </w:r>
      <w:r w:rsidRPr="00360D3D">
        <w:rPr>
          <w:spacing w:val="-6"/>
          <w:w w:val="105"/>
        </w:rPr>
        <w:t xml:space="preserve"> </w:t>
      </w:r>
      <w:r w:rsidRPr="00360D3D">
        <w:rPr>
          <w:w w:val="105"/>
        </w:rPr>
        <w:t>to</w:t>
      </w:r>
      <w:r w:rsidRPr="00360D3D">
        <w:rPr>
          <w:spacing w:val="-3"/>
          <w:w w:val="105"/>
        </w:rPr>
        <w:t xml:space="preserve"> </w:t>
      </w:r>
      <w:r w:rsidRPr="00360D3D">
        <w:rPr>
          <w:w w:val="105"/>
        </w:rPr>
        <w:t>hold</w:t>
      </w:r>
      <w:r w:rsidRPr="00360D3D">
        <w:rPr>
          <w:spacing w:val="-6"/>
          <w:w w:val="105"/>
        </w:rPr>
        <w:t xml:space="preserve"> </w:t>
      </w:r>
      <w:r w:rsidRPr="00360D3D">
        <w:rPr>
          <w:w w:val="105"/>
        </w:rPr>
        <w:t>proposals</w:t>
      </w:r>
      <w:r w:rsidRPr="00360D3D">
        <w:rPr>
          <w:spacing w:val="-3"/>
          <w:w w:val="105"/>
        </w:rPr>
        <w:t xml:space="preserve"> </w:t>
      </w:r>
      <w:r w:rsidRPr="00360D3D">
        <w:rPr>
          <w:w w:val="105"/>
        </w:rPr>
        <w:t>for</w:t>
      </w:r>
      <w:r w:rsidRPr="00360D3D">
        <w:rPr>
          <w:spacing w:val="-6"/>
          <w:w w:val="105"/>
        </w:rPr>
        <w:t xml:space="preserve"> </w:t>
      </w:r>
      <w:r w:rsidRPr="00360D3D">
        <w:rPr>
          <w:w w:val="105"/>
        </w:rPr>
        <w:t>90</w:t>
      </w:r>
      <w:r w:rsidRPr="00360D3D">
        <w:rPr>
          <w:spacing w:val="-3"/>
          <w:w w:val="105"/>
        </w:rPr>
        <w:t xml:space="preserve"> </w:t>
      </w:r>
      <w:r w:rsidRPr="00360D3D">
        <w:rPr>
          <w:w w:val="105"/>
        </w:rPr>
        <w:t>days</w:t>
      </w:r>
      <w:r w:rsidRPr="00360D3D">
        <w:rPr>
          <w:spacing w:val="-4"/>
          <w:w w:val="105"/>
        </w:rPr>
        <w:t xml:space="preserve"> </w:t>
      </w:r>
      <w:r w:rsidRPr="00360D3D">
        <w:rPr>
          <w:w w:val="105"/>
        </w:rPr>
        <w:t>from</w:t>
      </w:r>
      <w:r w:rsidRPr="00360D3D">
        <w:rPr>
          <w:spacing w:val="-4"/>
          <w:w w:val="105"/>
        </w:rPr>
        <w:t xml:space="preserve"> </w:t>
      </w:r>
      <w:r w:rsidRPr="00360D3D">
        <w:rPr>
          <w:w w:val="105"/>
        </w:rPr>
        <w:t>submission</w:t>
      </w:r>
      <w:r w:rsidRPr="00360D3D">
        <w:rPr>
          <w:spacing w:val="-5"/>
          <w:w w:val="105"/>
        </w:rPr>
        <w:t xml:space="preserve"> </w:t>
      </w:r>
      <w:r w:rsidRPr="00360D3D">
        <w:rPr>
          <w:w w:val="105"/>
        </w:rPr>
        <w:t>without</w:t>
      </w:r>
      <w:r w:rsidRPr="00360D3D">
        <w:rPr>
          <w:spacing w:val="-6"/>
          <w:w w:val="105"/>
        </w:rPr>
        <w:t xml:space="preserve"> </w:t>
      </w:r>
      <w:r w:rsidRPr="00360D3D">
        <w:rPr>
          <w:spacing w:val="-2"/>
          <w:w w:val="105"/>
        </w:rPr>
        <w:t>action.</w:t>
      </w:r>
    </w:p>
    <w:p w14:paraId="61CD52D1" w14:textId="77777777" w:rsidR="00D8330C" w:rsidRDefault="00D8330C" w:rsidP="00D7071B">
      <w:pPr>
        <w:pStyle w:val="BodyText"/>
        <w:jc w:val="both"/>
      </w:pPr>
    </w:p>
    <w:p w14:paraId="61CD52D2" w14:textId="77777777" w:rsidR="00D8330C" w:rsidRDefault="00F73246" w:rsidP="00D7071B">
      <w:pPr>
        <w:pStyle w:val="ListParagraph"/>
        <w:numPr>
          <w:ilvl w:val="0"/>
          <w:numId w:val="4"/>
        </w:numPr>
        <w:tabs>
          <w:tab w:val="left" w:pos="1538"/>
          <w:tab w:val="left" w:pos="1540"/>
        </w:tabs>
        <w:spacing w:before="1"/>
        <w:ind w:left="1540" w:right="917"/>
        <w:jc w:val="both"/>
      </w:pPr>
      <w:r>
        <w:rPr>
          <w:w w:val="105"/>
        </w:rPr>
        <w:t>ETCOG</w:t>
      </w:r>
      <w:r>
        <w:rPr>
          <w:spacing w:val="-3"/>
          <w:w w:val="105"/>
        </w:rPr>
        <w:t xml:space="preserve"> </w:t>
      </w:r>
      <w:r>
        <w:rPr>
          <w:w w:val="105"/>
        </w:rPr>
        <w:t>reserves</w:t>
      </w:r>
      <w:r>
        <w:rPr>
          <w:spacing w:val="-1"/>
          <w:w w:val="105"/>
        </w:rPr>
        <w:t xml:space="preserve"> </w:t>
      </w:r>
      <w:r>
        <w:rPr>
          <w:w w:val="105"/>
        </w:rPr>
        <w:t>the right to</w:t>
      </w:r>
      <w:r>
        <w:rPr>
          <w:spacing w:val="-1"/>
          <w:w w:val="105"/>
        </w:rPr>
        <w:t xml:space="preserve"> </w:t>
      </w:r>
      <w:r>
        <w:rPr>
          <w:w w:val="105"/>
        </w:rPr>
        <w:t>extend</w:t>
      </w:r>
      <w:r>
        <w:rPr>
          <w:spacing w:val="-1"/>
          <w:w w:val="105"/>
        </w:rPr>
        <w:t xml:space="preserve"> </w:t>
      </w:r>
      <w:r>
        <w:rPr>
          <w:w w:val="105"/>
        </w:rPr>
        <w:t>beyond</w:t>
      </w:r>
      <w:r>
        <w:rPr>
          <w:spacing w:val="-3"/>
          <w:w w:val="105"/>
        </w:rPr>
        <w:t xml:space="preserve"> </w:t>
      </w:r>
      <w:r>
        <w:rPr>
          <w:w w:val="105"/>
        </w:rPr>
        <w:t>the</w:t>
      </w:r>
      <w:r>
        <w:rPr>
          <w:spacing w:val="-2"/>
          <w:w w:val="105"/>
        </w:rPr>
        <w:t xml:space="preserve"> </w:t>
      </w:r>
      <w:r>
        <w:rPr>
          <w:w w:val="105"/>
        </w:rPr>
        <w:t>original</w:t>
      </w:r>
      <w:r>
        <w:rPr>
          <w:spacing w:val="-2"/>
          <w:w w:val="105"/>
        </w:rPr>
        <w:t xml:space="preserve"> </w:t>
      </w:r>
      <w:r>
        <w:rPr>
          <w:w w:val="105"/>
        </w:rPr>
        <w:t>90-day</w:t>
      </w:r>
      <w:r>
        <w:rPr>
          <w:spacing w:val="-1"/>
          <w:w w:val="105"/>
        </w:rPr>
        <w:t xml:space="preserve"> </w:t>
      </w:r>
      <w:r>
        <w:rPr>
          <w:w w:val="105"/>
        </w:rPr>
        <w:t>period</w:t>
      </w:r>
      <w:r>
        <w:rPr>
          <w:spacing w:val="-3"/>
          <w:w w:val="105"/>
        </w:rPr>
        <w:t xml:space="preserve"> </w:t>
      </w:r>
      <w:r>
        <w:rPr>
          <w:w w:val="105"/>
        </w:rPr>
        <w:t>prior</w:t>
      </w:r>
      <w:r>
        <w:rPr>
          <w:spacing w:val="-1"/>
          <w:w w:val="105"/>
        </w:rPr>
        <w:t xml:space="preserve"> </w:t>
      </w:r>
      <w:r>
        <w:rPr>
          <w:w w:val="105"/>
        </w:rPr>
        <w:t>to</w:t>
      </w:r>
      <w:r>
        <w:rPr>
          <w:spacing w:val="-1"/>
          <w:w w:val="105"/>
        </w:rPr>
        <w:t xml:space="preserve"> </w:t>
      </w:r>
      <w:r>
        <w:rPr>
          <w:w w:val="105"/>
        </w:rPr>
        <w:t>an</w:t>
      </w:r>
      <w:r>
        <w:rPr>
          <w:spacing w:val="-3"/>
          <w:w w:val="105"/>
        </w:rPr>
        <w:t xml:space="preserve"> </w:t>
      </w:r>
      <w:r>
        <w:rPr>
          <w:w w:val="105"/>
        </w:rPr>
        <w:t>award</w:t>
      </w:r>
      <w:r>
        <w:rPr>
          <w:spacing w:val="-3"/>
          <w:w w:val="105"/>
        </w:rPr>
        <w:t xml:space="preserve"> </w:t>
      </w:r>
      <w:r>
        <w:rPr>
          <w:w w:val="105"/>
        </w:rPr>
        <w:t>if</w:t>
      </w:r>
      <w:r>
        <w:rPr>
          <w:spacing w:val="-1"/>
          <w:w w:val="105"/>
        </w:rPr>
        <w:t xml:space="preserve"> </w:t>
      </w:r>
      <w:r>
        <w:rPr>
          <w:w w:val="105"/>
        </w:rPr>
        <w:t>in its judgement, circumstances warrant such an extension.</w:t>
      </w:r>
    </w:p>
    <w:p w14:paraId="61CD52D3" w14:textId="77777777" w:rsidR="00D8330C" w:rsidRDefault="00F73246" w:rsidP="00D7071B">
      <w:pPr>
        <w:pStyle w:val="ListParagraph"/>
        <w:numPr>
          <w:ilvl w:val="0"/>
          <w:numId w:val="4"/>
        </w:numPr>
        <w:tabs>
          <w:tab w:val="left" w:pos="1540"/>
        </w:tabs>
        <w:spacing w:before="266"/>
        <w:ind w:left="1540" w:right="918"/>
        <w:jc w:val="both"/>
      </w:pPr>
      <w:r>
        <w:rPr>
          <w:w w:val="105"/>
        </w:rPr>
        <w:t>ETCOG</w:t>
      </w:r>
      <w:r>
        <w:rPr>
          <w:spacing w:val="-4"/>
          <w:w w:val="105"/>
        </w:rPr>
        <w:t xml:space="preserve"> </w:t>
      </w:r>
      <w:r>
        <w:rPr>
          <w:w w:val="105"/>
        </w:rPr>
        <w:t>reserves</w:t>
      </w:r>
      <w:r>
        <w:rPr>
          <w:spacing w:val="-4"/>
          <w:w w:val="105"/>
        </w:rPr>
        <w:t xml:space="preserve"> </w:t>
      </w:r>
      <w:r>
        <w:rPr>
          <w:w w:val="105"/>
        </w:rPr>
        <w:t>the</w:t>
      </w:r>
      <w:r>
        <w:rPr>
          <w:spacing w:val="-8"/>
          <w:w w:val="105"/>
        </w:rPr>
        <w:t xml:space="preserve"> </w:t>
      </w:r>
      <w:r>
        <w:rPr>
          <w:w w:val="105"/>
        </w:rPr>
        <w:t>right</w:t>
      </w:r>
      <w:r>
        <w:rPr>
          <w:spacing w:val="-7"/>
          <w:w w:val="105"/>
        </w:rPr>
        <w:t xml:space="preserve"> </w:t>
      </w:r>
      <w:r>
        <w:rPr>
          <w:w w:val="105"/>
        </w:rPr>
        <w:t>to</w:t>
      </w:r>
      <w:r>
        <w:rPr>
          <w:spacing w:val="-6"/>
          <w:w w:val="105"/>
        </w:rPr>
        <w:t xml:space="preserve"> </w:t>
      </w:r>
      <w:r>
        <w:rPr>
          <w:w w:val="105"/>
        </w:rPr>
        <w:t>negotiate</w:t>
      </w:r>
      <w:r>
        <w:rPr>
          <w:spacing w:val="-8"/>
          <w:w w:val="105"/>
        </w:rPr>
        <w:t xml:space="preserve"> </w:t>
      </w:r>
      <w:r>
        <w:rPr>
          <w:w w:val="105"/>
        </w:rPr>
        <w:t>the</w:t>
      </w:r>
      <w:r>
        <w:rPr>
          <w:spacing w:val="-13"/>
          <w:w w:val="105"/>
        </w:rPr>
        <w:t xml:space="preserve"> </w:t>
      </w:r>
      <w:r>
        <w:rPr>
          <w:w w:val="105"/>
        </w:rPr>
        <w:t>final</w:t>
      </w:r>
      <w:r>
        <w:rPr>
          <w:spacing w:val="-14"/>
          <w:w w:val="105"/>
        </w:rPr>
        <w:t xml:space="preserve"> </w:t>
      </w:r>
      <w:r>
        <w:rPr>
          <w:w w:val="105"/>
        </w:rPr>
        <w:t>terms of</w:t>
      </w:r>
      <w:r>
        <w:rPr>
          <w:spacing w:val="-12"/>
          <w:w w:val="105"/>
        </w:rPr>
        <w:t xml:space="preserve"> </w:t>
      </w:r>
      <w:r>
        <w:rPr>
          <w:w w:val="105"/>
        </w:rPr>
        <w:t>any</w:t>
      </w:r>
      <w:r>
        <w:rPr>
          <w:spacing w:val="-6"/>
          <w:w w:val="105"/>
        </w:rPr>
        <w:t xml:space="preserve"> </w:t>
      </w:r>
      <w:r>
        <w:rPr>
          <w:w w:val="105"/>
        </w:rPr>
        <w:t>potential</w:t>
      </w:r>
      <w:r>
        <w:rPr>
          <w:spacing w:val="-14"/>
          <w:w w:val="105"/>
        </w:rPr>
        <w:t xml:space="preserve"> </w:t>
      </w:r>
      <w:r>
        <w:rPr>
          <w:w w:val="105"/>
        </w:rPr>
        <w:t>agreement or</w:t>
      </w:r>
      <w:r>
        <w:rPr>
          <w:spacing w:val="-4"/>
          <w:w w:val="105"/>
        </w:rPr>
        <w:t xml:space="preserve"> </w:t>
      </w:r>
      <w:r>
        <w:rPr>
          <w:w w:val="105"/>
        </w:rPr>
        <w:t>contract because of this RFP, to include but not limited to, the inclusion of the RFP and submitted proposal, and any essential clauses or certifications in this RFP. Proposal</w:t>
      </w:r>
      <w:r>
        <w:rPr>
          <w:spacing w:val="-7"/>
          <w:w w:val="105"/>
        </w:rPr>
        <w:t xml:space="preserve"> </w:t>
      </w:r>
      <w:r>
        <w:rPr>
          <w:w w:val="105"/>
          <w:u w:val="single"/>
        </w:rPr>
        <w:t>must</w:t>
      </w:r>
      <w:r>
        <w:rPr>
          <w:spacing w:val="-10"/>
          <w:w w:val="105"/>
          <w:u w:val="single"/>
        </w:rPr>
        <w:t xml:space="preserve"> </w:t>
      </w:r>
      <w:r>
        <w:rPr>
          <w:w w:val="105"/>
          <w:u w:val="single"/>
        </w:rPr>
        <w:t>have original</w:t>
      </w:r>
      <w:r>
        <w:rPr>
          <w:w w:val="105"/>
        </w:rPr>
        <w:t xml:space="preserve"> </w:t>
      </w:r>
      <w:r>
        <w:rPr>
          <w:w w:val="105"/>
          <w:u w:val="single"/>
        </w:rPr>
        <w:t>signature</w:t>
      </w:r>
      <w:r>
        <w:rPr>
          <w:spacing w:val="-10"/>
          <w:w w:val="105"/>
        </w:rPr>
        <w:t xml:space="preserve"> </w:t>
      </w:r>
      <w:r>
        <w:rPr>
          <w:w w:val="105"/>
        </w:rPr>
        <w:t>of the person</w:t>
      </w:r>
      <w:r>
        <w:rPr>
          <w:spacing w:val="-4"/>
          <w:w w:val="105"/>
        </w:rPr>
        <w:t xml:space="preserve"> </w:t>
      </w:r>
      <w:r>
        <w:rPr>
          <w:w w:val="105"/>
        </w:rPr>
        <w:t>having</w:t>
      </w:r>
      <w:r>
        <w:rPr>
          <w:spacing w:val="-9"/>
          <w:w w:val="105"/>
        </w:rPr>
        <w:t xml:space="preserve"> </w:t>
      </w:r>
      <w:r>
        <w:rPr>
          <w:w w:val="105"/>
        </w:rPr>
        <w:t>the</w:t>
      </w:r>
      <w:r>
        <w:rPr>
          <w:spacing w:val="-7"/>
          <w:w w:val="105"/>
        </w:rPr>
        <w:t xml:space="preserve"> </w:t>
      </w:r>
      <w:r>
        <w:rPr>
          <w:w w:val="105"/>
        </w:rPr>
        <w:t>authority</w:t>
      </w:r>
      <w:r>
        <w:rPr>
          <w:spacing w:val="-10"/>
          <w:w w:val="105"/>
        </w:rPr>
        <w:t xml:space="preserve"> </w:t>
      </w:r>
      <w:r>
        <w:rPr>
          <w:w w:val="105"/>
        </w:rPr>
        <w:t>to</w:t>
      </w:r>
      <w:r>
        <w:rPr>
          <w:spacing w:val="-11"/>
          <w:w w:val="105"/>
        </w:rPr>
        <w:t xml:space="preserve"> </w:t>
      </w:r>
      <w:r>
        <w:rPr>
          <w:w w:val="105"/>
        </w:rPr>
        <w:t>bind</w:t>
      </w:r>
      <w:r>
        <w:rPr>
          <w:spacing w:val="-14"/>
          <w:w w:val="105"/>
        </w:rPr>
        <w:t xml:space="preserve"> </w:t>
      </w:r>
      <w:r>
        <w:rPr>
          <w:w w:val="105"/>
        </w:rPr>
        <w:t>the organization to a contract or it may be rejected for non-compliance.</w:t>
      </w:r>
    </w:p>
    <w:p w14:paraId="61CD52D4" w14:textId="77777777" w:rsidR="00D8330C" w:rsidRDefault="00D8330C" w:rsidP="00D7071B">
      <w:pPr>
        <w:pStyle w:val="BodyText"/>
        <w:spacing w:before="2"/>
        <w:jc w:val="both"/>
      </w:pPr>
    </w:p>
    <w:p w14:paraId="61CD52D5" w14:textId="3243D6CE" w:rsidR="00D8330C" w:rsidRDefault="00F73246" w:rsidP="00D7071B">
      <w:pPr>
        <w:pStyle w:val="ListParagraph"/>
        <w:numPr>
          <w:ilvl w:val="0"/>
          <w:numId w:val="4"/>
        </w:numPr>
        <w:tabs>
          <w:tab w:val="left" w:pos="1537"/>
          <w:tab w:val="left" w:pos="1539"/>
        </w:tabs>
        <w:ind w:left="1539" w:right="916"/>
        <w:jc w:val="both"/>
      </w:pPr>
      <w:r>
        <w:rPr>
          <w:w w:val="105"/>
        </w:rPr>
        <w:t>If the execution of work to be performed by the Proposer requires hiring of subcontractors, it</w:t>
      </w:r>
      <w:r>
        <w:rPr>
          <w:spacing w:val="-13"/>
          <w:w w:val="105"/>
        </w:rPr>
        <w:t xml:space="preserve"> </w:t>
      </w:r>
      <w:r>
        <w:rPr>
          <w:w w:val="105"/>
        </w:rPr>
        <w:t>must</w:t>
      </w:r>
      <w:r>
        <w:rPr>
          <w:spacing w:val="-13"/>
          <w:w w:val="105"/>
        </w:rPr>
        <w:t xml:space="preserve"> </w:t>
      </w:r>
      <w:r>
        <w:rPr>
          <w:w w:val="105"/>
        </w:rPr>
        <w:t>clearly</w:t>
      </w:r>
      <w:r>
        <w:rPr>
          <w:spacing w:val="-11"/>
          <w:w w:val="105"/>
        </w:rPr>
        <w:t xml:space="preserve"> </w:t>
      </w:r>
      <w:r>
        <w:rPr>
          <w:w w:val="105"/>
        </w:rPr>
        <w:t>state</w:t>
      </w:r>
      <w:r>
        <w:rPr>
          <w:spacing w:val="-12"/>
          <w:w w:val="105"/>
        </w:rPr>
        <w:t xml:space="preserve"> </w:t>
      </w:r>
      <w:r>
        <w:rPr>
          <w:w w:val="105"/>
        </w:rPr>
        <w:t>this</w:t>
      </w:r>
      <w:r>
        <w:rPr>
          <w:spacing w:val="-12"/>
          <w:w w:val="105"/>
        </w:rPr>
        <w:t xml:space="preserve"> </w:t>
      </w:r>
      <w:r>
        <w:rPr>
          <w:w w:val="105"/>
        </w:rPr>
        <w:t>in</w:t>
      </w:r>
      <w:r>
        <w:rPr>
          <w:spacing w:val="-11"/>
          <w:w w:val="105"/>
        </w:rPr>
        <w:t xml:space="preserve"> </w:t>
      </w:r>
      <w:r>
        <w:rPr>
          <w:w w:val="105"/>
        </w:rPr>
        <w:t>the</w:t>
      </w:r>
      <w:r>
        <w:rPr>
          <w:spacing w:val="-12"/>
          <w:w w:val="105"/>
        </w:rPr>
        <w:t xml:space="preserve"> </w:t>
      </w:r>
      <w:r>
        <w:rPr>
          <w:w w:val="105"/>
        </w:rPr>
        <w:t>proposal.</w:t>
      </w:r>
      <w:r>
        <w:rPr>
          <w:spacing w:val="-13"/>
          <w:w w:val="105"/>
        </w:rPr>
        <w:t xml:space="preserve"> </w:t>
      </w:r>
      <w:r>
        <w:rPr>
          <w:w w:val="105"/>
        </w:rPr>
        <w:t>Subcontractors</w:t>
      </w:r>
      <w:r>
        <w:rPr>
          <w:spacing w:val="-12"/>
          <w:w w:val="105"/>
        </w:rPr>
        <w:t xml:space="preserve"> </w:t>
      </w:r>
      <w:r>
        <w:rPr>
          <w:w w:val="105"/>
        </w:rPr>
        <w:t>must</w:t>
      </w:r>
      <w:r>
        <w:rPr>
          <w:spacing w:val="-13"/>
          <w:w w:val="105"/>
        </w:rPr>
        <w:t xml:space="preserve"> </w:t>
      </w:r>
      <w:r>
        <w:rPr>
          <w:w w:val="105"/>
        </w:rPr>
        <w:t>be</w:t>
      </w:r>
      <w:r>
        <w:rPr>
          <w:spacing w:val="-12"/>
          <w:w w:val="105"/>
        </w:rPr>
        <w:t xml:space="preserve"> </w:t>
      </w:r>
      <w:r>
        <w:rPr>
          <w:w w:val="105"/>
        </w:rPr>
        <w:t>identified</w:t>
      </w:r>
      <w:r>
        <w:rPr>
          <w:spacing w:val="-14"/>
          <w:w w:val="105"/>
        </w:rPr>
        <w:t xml:space="preserve"> </w:t>
      </w:r>
      <w:r>
        <w:rPr>
          <w:w w:val="105"/>
        </w:rPr>
        <w:t>and</w:t>
      </w:r>
      <w:r>
        <w:rPr>
          <w:spacing w:val="-10"/>
          <w:w w:val="105"/>
        </w:rPr>
        <w:t xml:space="preserve"> </w:t>
      </w:r>
      <w:r>
        <w:rPr>
          <w:w w:val="105"/>
        </w:rPr>
        <w:t>the</w:t>
      </w:r>
      <w:r>
        <w:rPr>
          <w:spacing w:val="-12"/>
          <w:w w:val="105"/>
        </w:rPr>
        <w:t xml:space="preserve"> </w:t>
      </w:r>
      <w:r>
        <w:rPr>
          <w:w w:val="105"/>
        </w:rPr>
        <w:t>work</w:t>
      </w:r>
      <w:r>
        <w:rPr>
          <w:spacing w:val="-12"/>
          <w:w w:val="105"/>
        </w:rPr>
        <w:t xml:space="preserve"> </w:t>
      </w:r>
      <w:r>
        <w:rPr>
          <w:w w:val="105"/>
        </w:rPr>
        <w:t xml:space="preserve">they will perform must be defined. The proposal should provide the name, address, and Federal Employer Identification Number (FEIN) of the subcontractor. ETCOG will not refuse a proposal based upon the use of </w:t>
      </w:r>
      <w:r w:rsidR="002354FF">
        <w:rPr>
          <w:w w:val="105"/>
        </w:rPr>
        <w:t>subcontractors</w:t>
      </w:r>
      <w:r>
        <w:rPr>
          <w:w w:val="105"/>
        </w:rPr>
        <w:t>; however, retains the right to refuse the subcontractors the proposer selected.</w:t>
      </w:r>
    </w:p>
    <w:p w14:paraId="61CD52D6" w14:textId="77777777" w:rsidR="00D8330C" w:rsidRDefault="00F73246" w:rsidP="00D7071B">
      <w:pPr>
        <w:pStyle w:val="ListParagraph"/>
        <w:numPr>
          <w:ilvl w:val="0"/>
          <w:numId w:val="4"/>
        </w:numPr>
        <w:tabs>
          <w:tab w:val="left" w:pos="1539"/>
        </w:tabs>
        <w:spacing w:before="268"/>
        <w:ind w:left="1539" w:right="917"/>
        <w:jc w:val="both"/>
      </w:pPr>
      <w:r>
        <w:rPr>
          <w:w w:val="105"/>
        </w:rPr>
        <w:t>Proposers who are partnering with other companies or agencies must list the names of all service providers or joint providers and the amount to be spent by each partner.</w:t>
      </w:r>
      <w:r>
        <w:rPr>
          <w:spacing w:val="40"/>
          <w:w w:val="105"/>
        </w:rPr>
        <w:t xml:space="preserve"> </w:t>
      </w:r>
      <w:r>
        <w:rPr>
          <w:w w:val="105"/>
        </w:rPr>
        <w:t>All subawarded</w:t>
      </w:r>
      <w:r>
        <w:rPr>
          <w:spacing w:val="-14"/>
          <w:w w:val="105"/>
        </w:rPr>
        <w:t xml:space="preserve"> </w:t>
      </w:r>
      <w:r>
        <w:rPr>
          <w:w w:val="105"/>
        </w:rPr>
        <w:t>costs</w:t>
      </w:r>
      <w:r>
        <w:rPr>
          <w:spacing w:val="-12"/>
          <w:w w:val="105"/>
        </w:rPr>
        <w:t xml:space="preserve"> </w:t>
      </w:r>
      <w:r>
        <w:rPr>
          <w:w w:val="105"/>
        </w:rPr>
        <w:t>must</w:t>
      </w:r>
      <w:r>
        <w:rPr>
          <w:spacing w:val="-13"/>
          <w:w w:val="105"/>
        </w:rPr>
        <w:t xml:space="preserve"> </w:t>
      </w:r>
      <w:r>
        <w:rPr>
          <w:w w:val="105"/>
        </w:rPr>
        <w:t>be</w:t>
      </w:r>
      <w:r>
        <w:rPr>
          <w:spacing w:val="-12"/>
          <w:w w:val="105"/>
        </w:rPr>
        <w:t xml:space="preserve"> </w:t>
      </w:r>
      <w:r>
        <w:rPr>
          <w:w w:val="105"/>
        </w:rPr>
        <w:t>itemized</w:t>
      </w:r>
      <w:r>
        <w:rPr>
          <w:spacing w:val="-14"/>
          <w:w w:val="105"/>
        </w:rPr>
        <w:t xml:space="preserve"> </w:t>
      </w:r>
      <w:r>
        <w:rPr>
          <w:w w:val="105"/>
        </w:rPr>
        <w:t>in</w:t>
      </w:r>
      <w:r>
        <w:rPr>
          <w:spacing w:val="-13"/>
          <w:w w:val="105"/>
        </w:rPr>
        <w:t xml:space="preserve"> </w:t>
      </w:r>
      <w:r>
        <w:rPr>
          <w:w w:val="105"/>
        </w:rPr>
        <w:t>the</w:t>
      </w:r>
      <w:r>
        <w:rPr>
          <w:spacing w:val="-11"/>
          <w:w w:val="105"/>
        </w:rPr>
        <w:t xml:space="preserve"> </w:t>
      </w:r>
      <w:r>
        <w:rPr>
          <w:w w:val="105"/>
        </w:rPr>
        <w:t>budget</w:t>
      </w:r>
      <w:r>
        <w:rPr>
          <w:spacing w:val="-13"/>
          <w:w w:val="105"/>
        </w:rPr>
        <w:t xml:space="preserve"> </w:t>
      </w:r>
      <w:r>
        <w:rPr>
          <w:w w:val="105"/>
        </w:rPr>
        <w:t>so</w:t>
      </w:r>
      <w:r>
        <w:rPr>
          <w:spacing w:val="-12"/>
          <w:w w:val="105"/>
        </w:rPr>
        <w:t xml:space="preserve"> </w:t>
      </w:r>
      <w:r>
        <w:rPr>
          <w:w w:val="105"/>
        </w:rPr>
        <w:t>it</w:t>
      </w:r>
      <w:r>
        <w:rPr>
          <w:spacing w:val="-13"/>
          <w:w w:val="105"/>
        </w:rPr>
        <w:t xml:space="preserve"> </w:t>
      </w:r>
      <w:r>
        <w:rPr>
          <w:w w:val="105"/>
        </w:rPr>
        <w:t>is</w:t>
      </w:r>
      <w:r>
        <w:rPr>
          <w:spacing w:val="-12"/>
          <w:w w:val="105"/>
        </w:rPr>
        <w:t xml:space="preserve"> </w:t>
      </w:r>
      <w:r>
        <w:rPr>
          <w:w w:val="105"/>
        </w:rPr>
        <w:t>clear</w:t>
      </w:r>
      <w:r>
        <w:rPr>
          <w:spacing w:val="-14"/>
          <w:w w:val="105"/>
        </w:rPr>
        <w:t xml:space="preserve"> </w:t>
      </w:r>
      <w:r>
        <w:rPr>
          <w:w w:val="105"/>
        </w:rPr>
        <w:t>how</w:t>
      </w:r>
      <w:r>
        <w:rPr>
          <w:spacing w:val="-11"/>
          <w:w w:val="105"/>
        </w:rPr>
        <w:t xml:space="preserve"> </w:t>
      </w:r>
      <w:r>
        <w:rPr>
          <w:w w:val="105"/>
        </w:rPr>
        <w:t>the</w:t>
      </w:r>
      <w:r>
        <w:rPr>
          <w:spacing w:val="-12"/>
          <w:w w:val="105"/>
        </w:rPr>
        <w:t xml:space="preserve"> </w:t>
      </w:r>
      <w:r>
        <w:rPr>
          <w:w w:val="105"/>
        </w:rPr>
        <w:t>funds</w:t>
      </w:r>
      <w:r>
        <w:rPr>
          <w:spacing w:val="-9"/>
          <w:w w:val="105"/>
        </w:rPr>
        <w:t xml:space="preserve"> </w:t>
      </w:r>
      <w:r>
        <w:rPr>
          <w:w w:val="105"/>
        </w:rPr>
        <w:t>will</w:t>
      </w:r>
      <w:r>
        <w:rPr>
          <w:spacing w:val="-13"/>
          <w:w w:val="105"/>
        </w:rPr>
        <w:t xml:space="preserve"> </w:t>
      </w:r>
      <w:r>
        <w:rPr>
          <w:w w:val="105"/>
        </w:rPr>
        <w:t>be</w:t>
      </w:r>
      <w:r>
        <w:rPr>
          <w:spacing w:val="-12"/>
          <w:w w:val="105"/>
        </w:rPr>
        <w:t xml:space="preserve"> </w:t>
      </w:r>
      <w:r>
        <w:rPr>
          <w:w w:val="105"/>
        </w:rPr>
        <w:t>allocated and spent by each partner.</w:t>
      </w:r>
      <w:r>
        <w:rPr>
          <w:spacing w:val="40"/>
          <w:w w:val="105"/>
        </w:rPr>
        <w:t xml:space="preserve"> </w:t>
      </w:r>
      <w:r>
        <w:rPr>
          <w:w w:val="105"/>
        </w:rPr>
        <w:t xml:space="preserve">Subawards may be written independently with each of the </w:t>
      </w:r>
      <w:r>
        <w:rPr>
          <w:spacing w:val="-2"/>
          <w:w w:val="105"/>
        </w:rPr>
        <w:t>organizations.</w:t>
      </w:r>
    </w:p>
    <w:p w14:paraId="61CD52D7" w14:textId="77777777" w:rsidR="00D8330C" w:rsidRDefault="00F73246" w:rsidP="00D7071B">
      <w:pPr>
        <w:pStyle w:val="ListParagraph"/>
        <w:numPr>
          <w:ilvl w:val="0"/>
          <w:numId w:val="4"/>
        </w:numPr>
        <w:tabs>
          <w:tab w:val="left" w:pos="1538"/>
          <w:tab w:val="left" w:pos="1540"/>
        </w:tabs>
        <w:spacing w:before="267"/>
        <w:ind w:left="1540" w:right="920" w:hanging="361"/>
        <w:jc w:val="both"/>
      </w:pPr>
      <w:r>
        <w:rPr>
          <w:w w:val="105"/>
        </w:rPr>
        <w:t>If</w:t>
      </w:r>
      <w:r>
        <w:rPr>
          <w:spacing w:val="-4"/>
          <w:w w:val="105"/>
        </w:rPr>
        <w:t xml:space="preserve"> </w:t>
      </w:r>
      <w:r>
        <w:rPr>
          <w:w w:val="105"/>
        </w:rPr>
        <w:t>proposer</w:t>
      </w:r>
      <w:r>
        <w:rPr>
          <w:spacing w:val="-4"/>
          <w:w w:val="105"/>
        </w:rPr>
        <w:t xml:space="preserve"> </w:t>
      </w:r>
      <w:r>
        <w:rPr>
          <w:w w:val="105"/>
        </w:rPr>
        <w:t>seeks</w:t>
      </w:r>
      <w:r>
        <w:rPr>
          <w:spacing w:val="-2"/>
          <w:w w:val="105"/>
        </w:rPr>
        <w:t xml:space="preserve"> </w:t>
      </w:r>
      <w:r>
        <w:rPr>
          <w:w w:val="105"/>
        </w:rPr>
        <w:t>to</w:t>
      </w:r>
      <w:r>
        <w:rPr>
          <w:spacing w:val="-2"/>
          <w:w w:val="105"/>
        </w:rPr>
        <w:t xml:space="preserve"> </w:t>
      </w:r>
      <w:r>
        <w:rPr>
          <w:w w:val="105"/>
        </w:rPr>
        <w:t>form</w:t>
      </w:r>
      <w:r>
        <w:rPr>
          <w:spacing w:val="-5"/>
          <w:w w:val="105"/>
        </w:rPr>
        <w:t xml:space="preserve"> </w:t>
      </w:r>
      <w:r>
        <w:rPr>
          <w:w w:val="105"/>
        </w:rPr>
        <w:t>a</w:t>
      </w:r>
      <w:r>
        <w:rPr>
          <w:spacing w:val="-3"/>
          <w:w w:val="105"/>
        </w:rPr>
        <w:t xml:space="preserve"> </w:t>
      </w:r>
      <w:r>
        <w:rPr>
          <w:w w:val="105"/>
        </w:rPr>
        <w:t>legal</w:t>
      </w:r>
      <w:r>
        <w:rPr>
          <w:spacing w:val="-3"/>
          <w:w w:val="105"/>
        </w:rPr>
        <w:t xml:space="preserve"> </w:t>
      </w:r>
      <w:r>
        <w:rPr>
          <w:w w:val="105"/>
        </w:rPr>
        <w:t>joint</w:t>
      </w:r>
      <w:r>
        <w:rPr>
          <w:spacing w:val="-4"/>
          <w:w w:val="105"/>
        </w:rPr>
        <w:t xml:space="preserve"> </w:t>
      </w:r>
      <w:r>
        <w:rPr>
          <w:w w:val="105"/>
        </w:rPr>
        <w:t>venture</w:t>
      </w:r>
      <w:r>
        <w:rPr>
          <w:spacing w:val="-3"/>
          <w:w w:val="105"/>
        </w:rPr>
        <w:t xml:space="preserve"> </w:t>
      </w:r>
      <w:r>
        <w:rPr>
          <w:w w:val="105"/>
        </w:rPr>
        <w:t>using</w:t>
      </w:r>
      <w:r>
        <w:rPr>
          <w:spacing w:val="-1"/>
          <w:w w:val="105"/>
        </w:rPr>
        <w:t xml:space="preserve"> </w:t>
      </w:r>
      <w:r>
        <w:rPr>
          <w:w w:val="105"/>
        </w:rPr>
        <w:t>a</w:t>
      </w:r>
      <w:r>
        <w:rPr>
          <w:spacing w:val="-3"/>
          <w:w w:val="105"/>
        </w:rPr>
        <w:t xml:space="preserve"> </w:t>
      </w:r>
      <w:r>
        <w:rPr>
          <w:w w:val="105"/>
        </w:rPr>
        <w:t>corporate</w:t>
      </w:r>
      <w:r>
        <w:rPr>
          <w:spacing w:val="-3"/>
          <w:w w:val="105"/>
        </w:rPr>
        <w:t xml:space="preserve"> </w:t>
      </w:r>
      <w:r>
        <w:rPr>
          <w:w w:val="105"/>
        </w:rPr>
        <w:t>identity</w:t>
      </w:r>
      <w:r>
        <w:rPr>
          <w:spacing w:val="-2"/>
          <w:w w:val="105"/>
        </w:rPr>
        <w:t xml:space="preserve"> </w:t>
      </w:r>
      <w:r>
        <w:rPr>
          <w:w w:val="105"/>
        </w:rPr>
        <w:t>for</w:t>
      </w:r>
      <w:r>
        <w:rPr>
          <w:spacing w:val="-4"/>
          <w:w w:val="105"/>
        </w:rPr>
        <w:t xml:space="preserve"> </w:t>
      </w:r>
      <w:r>
        <w:rPr>
          <w:w w:val="105"/>
        </w:rPr>
        <w:t>the</w:t>
      </w:r>
      <w:r>
        <w:rPr>
          <w:spacing w:val="-3"/>
          <w:w w:val="105"/>
        </w:rPr>
        <w:t xml:space="preserve"> </w:t>
      </w:r>
      <w:r>
        <w:rPr>
          <w:w w:val="105"/>
        </w:rPr>
        <w:t>partnership, ETCOG will require the individual’s corporate partners to accept liability for funds.</w:t>
      </w:r>
    </w:p>
    <w:p w14:paraId="61CD52D8" w14:textId="77777777" w:rsidR="00D8330C" w:rsidRDefault="00D8330C" w:rsidP="00D7071B">
      <w:pPr>
        <w:pStyle w:val="BodyText"/>
        <w:spacing w:before="1"/>
        <w:jc w:val="both"/>
      </w:pPr>
    </w:p>
    <w:p w14:paraId="61CD52D9" w14:textId="77777777" w:rsidR="00D8330C" w:rsidRDefault="00F73246" w:rsidP="00D7071B">
      <w:pPr>
        <w:pStyle w:val="ListParagraph"/>
        <w:numPr>
          <w:ilvl w:val="0"/>
          <w:numId w:val="4"/>
        </w:numPr>
        <w:tabs>
          <w:tab w:val="left" w:pos="1540"/>
        </w:tabs>
        <w:ind w:left="1540" w:right="919"/>
        <w:jc w:val="both"/>
      </w:pPr>
      <w:r>
        <w:rPr>
          <w:w w:val="105"/>
        </w:rPr>
        <w:t>ETCOG reserves the right to claim ownership of any proposal submitted in</w:t>
      </w:r>
      <w:r>
        <w:rPr>
          <w:spacing w:val="-11"/>
          <w:w w:val="105"/>
        </w:rPr>
        <w:t xml:space="preserve"> </w:t>
      </w:r>
      <w:r>
        <w:rPr>
          <w:w w:val="105"/>
        </w:rPr>
        <w:t>response</w:t>
      </w:r>
      <w:r>
        <w:rPr>
          <w:spacing w:val="-4"/>
          <w:w w:val="105"/>
        </w:rPr>
        <w:t xml:space="preserve"> </w:t>
      </w:r>
      <w:r>
        <w:rPr>
          <w:w w:val="105"/>
        </w:rPr>
        <w:t>to</w:t>
      </w:r>
      <w:r>
        <w:rPr>
          <w:spacing w:val="-9"/>
          <w:w w:val="105"/>
        </w:rPr>
        <w:t xml:space="preserve"> </w:t>
      </w:r>
      <w:r>
        <w:rPr>
          <w:w w:val="105"/>
        </w:rPr>
        <w:t>this RFP</w:t>
      </w:r>
      <w:r>
        <w:rPr>
          <w:spacing w:val="-9"/>
          <w:w w:val="105"/>
        </w:rPr>
        <w:t xml:space="preserve"> </w:t>
      </w:r>
      <w:r>
        <w:rPr>
          <w:w w:val="105"/>
        </w:rPr>
        <w:t>to</w:t>
      </w:r>
      <w:r>
        <w:rPr>
          <w:spacing w:val="-2"/>
          <w:w w:val="105"/>
        </w:rPr>
        <w:t xml:space="preserve"> </w:t>
      </w:r>
      <w:r>
        <w:rPr>
          <w:w w:val="105"/>
        </w:rPr>
        <w:t>be</w:t>
      </w:r>
      <w:r>
        <w:rPr>
          <w:spacing w:val="-9"/>
          <w:w w:val="105"/>
        </w:rPr>
        <w:t xml:space="preserve"> </w:t>
      </w:r>
      <w:r>
        <w:rPr>
          <w:w w:val="105"/>
        </w:rPr>
        <w:t>the property of</w:t>
      </w:r>
      <w:r>
        <w:rPr>
          <w:spacing w:val="-13"/>
          <w:w w:val="105"/>
        </w:rPr>
        <w:t xml:space="preserve"> </w:t>
      </w:r>
      <w:r>
        <w:rPr>
          <w:w w:val="105"/>
        </w:rPr>
        <w:t>ETCOG, and</w:t>
      </w:r>
      <w:r>
        <w:rPr>
          <w:spacing w:val="-7"/>
          <w:w w:val="105"/>
        </w:rPr>
        <w:t xml:space="preserve"> </w:t>
      </w:r>
      <w:r>
        <w:rPr>
          <w:w w:val="105"/>
        </w:rPr>
        <w:t>is not</w:t>
      </w:r>
      <w:r>
        <w:rPr>
          <w:spacing w:val="-3"/>
          <w:w w:val="105"/>
        </w:rPr>
        <w:t xml:space="preserve"> </w:t>
      </w:r>
      <w:r>
        <w:rPr>
          <w:w w:val="105"/>
        </w:rPr>
        <w:t>obligated</w:t>
      </w:r>
      <w:r>
        <w:rPr>
          <w:spacing w:val="-9"/>
          <w:w w:val="105"/>
        </w:rPr>
        <w:t xml:space="preserve"> </w:t>
      </w:r>
      <w:r>
        <w:rPr>
          <w:w w:val="105"/>
        </w:rPr>
        <w:t>to</w:t>
      </w:r>
      <w:r>
        <w:rPr>
          <w:spacing w:val="-5"/>
          <w:w w:val="105"/>
        </w:rPr>
        <w:t xml:space="preserve"> </w:t>
      </w:r>
      <w:r>
        <w:rPr>
          <w:w w:val="105"/>
        </w:rPr>
        <w:t>return</w:t>
      </w:r>
      <w:r>
        <w:rPr>
          <w:spacing w:val="-2"/>
          <w:w w:val="105"/>
        </w:rPr>
        <w:t xml:space="preserve"> </w:t>
      </w:r>
      <w:r>
        <w:rPr>
          <w:w w:val="105"/>
        </w:rPr>
        <w:t>proposal responses, binders or exhibits to Proposers. Proposer should not include proprietary information or trade secrets. Information submitted may be subject to disclosure under the Texas Public Information Act, it will be the responsibility of the Proposer to seek an exemption from disclosure and file any necessary documents with the Attorney General.</w:t>
      </w:r>
    </w:p>
    <w:p w14:paraId="61CD52DA" w14:textId="2AC25D3E" w:rsidR="00D8330C" w:rsidRDefault="00F73246" w:rsidP="00D7071B">
      <w:pPr>
        <w:pStyle w:val="ListParagraph"/>
        <w:numPr>
          <w:ilvl w:val="0"/>
          <w:numId w:val="4"/>
        </w:numPr>
        <w:tabs>
          <w:tab w:val="left" w:pos="1537"/>
          <w:tab w:val="left" w:pos="1540"/>
        </w:tabs>
        <w:spacing w:before="268"/>
        <w:ind w:left="1540" w:right="917" w:hanging="361"/>
        <w:jc w:val="both"/>
      </w:pPr>
      <w:r>
        <w:rPr>
          <w:w w:val="105"/>
        </w:rPr>
        <w:t>Conflict</w:t>
      </w:r>
      <w:r>
        <w:rPr>
          <w:spacing w:val="-6"/>
          <w:w w:val="105"/>
        </w:rPr>
        <w:t xml:space="preserve"> </w:t>
      </w:r>
      <w:r>
        <w:rPr>
          <w:w w:val="105"/>
        </w:rPr>
        <w:t>of</w:t>
      </w:r>
      <w:r>
        <w:rPr>
          <w:spacing w:val="-6"/>
          <w:w w:val="105"/>
        </w:rPr>
        <w:t xml:space="preserve"> </w:t>
      </w:r>
      <w:r>
        <w:rPr>
          <w:w w:val="105"/>
        </w:rPr>
        <w:t>interest</w:t>
      </w:r>
      <w:r>
        <w:rPr>
          <w:spacing w:val="-6"/>
          <w:w w:val="105"/>
        </w:rPr>
        <w:t xml:space="preserve"> </w:t>
      </w:r>
      <w:r>
        <w:rPr>
          <w:w w:val="105"/>
        </w:rPr>
        <w:t>is</w:t>
      </w:r>
      <w:r>
        <w:rPr>
          <w:spacing w:val="-5"/>
          <w:w w:val="105"/>
        </w:rPr>
        <w:t xml:space="preserve"> </w:t>
      </w:r>
      <w:r>
        <w:rPr>
          <w:w w:val="105"/>
        </w:rPr>
        <w:t>a</w:t>
      </w:r>
      <w:r>
        <w:rPr>
          <w:spacing w:val="-8"/>
          <w:w w:val="105"/>
        </w:rPr>
        <w:t xml:space="preserve"> </w:t>
      </w:r>
      <w:r>
        <w:rPr>
          <w:w w:val="105"/>
        </w:rPr>
        <w:t>serious</w:t>
      </w:r>
      <w:r>
        <w:rPr>
          <w:spacing w:val="-5"/>
          <w:w w:val="105"/>
        </w:rPr>
        <w:t xml:space="preserve"> </w:t>
      </w:r>
      <w:r>
        <w:rPr>
          <w:w w:val="105"/>
        </w:rPr>
        <w:t>issue.</w:t>
      </w:r>
      <w:r>
        <w:rPr>
          <w:spacing w:val="-6"/>
          <w:w w:val="105"/>
        </w:rPr>
        <w:t xml:space="preserve"> </w:t>
      </w:r>
      <w:r>
        <w:rPr>
          <w:w w:val="105"/>
        </w:rPr>
        <w:t>Proposers</w:t>
      </w:r>
      <w:r>
        <w:rPr>
          <w:spacing w:val="-7"/>
          <w:w w:val="105"/>
        </w:rPr>
        <w:t xml:space="preserve"> </w:t>
      </w:r>
      <w:r>
        <w:rPr>
          <w:w w:val="105"/>
        </w:rPr>
        <w:t>may</w:t>
      </w:r>
      <w:r>
        <w:rPr>
          <w:spacing w:val="-9"/>
          <w:w w:val="105"/>
        </w:rPr>
        <w:t xml:space="preserve"> </w:t>
      </w:r>
      <w:r>
        <w:rPr>
          <w:w w:val="105"/>
        </w:rPr>
        <w:t>not</w:t>
      </w:r>
      <w:r>
        <w:rPr>
          <w:spacing w:val="-6"/>
          <w:w w:val="105"/>
        </w:rPr>
        <w:t xml:space="preserve"> </w:t>
      </w:r>
      <w:r>
        <w:rPr>
          <w:w w:val="105"/>
        </w:rPr>
        <w:t>hire</w:t>
      </w:r>
      <w:r>
        <w:rPr>
          <w:spacing w:val="-5"/>
          <w:w w:val="105"/>
        </w:rPr>
        <w:t xml:space="preserve"> </w:t>
      </w:r>
      <w:r>
        <w:rPr>
          <w:w w:val="105"/>
        </w:rPr>
        <w:t>ETCOG</w:t>
      </w:r>
      <w:r>
        <w:rPr>
          <w:spacing w:val="-7"/>
          <w:w w:val="105"/>
        </w:rPr>
        <w:t xml:space="preserve"> </w:t>
      </w:r>
      <w:r>
        <w:rPr>
          <w:w w:val="105"/>
        </w:rPr>
        <w:t>management</w:t>
      </w:r>
      <w:r>
        <w:rPr>
          <w:spacing w:val="-6"/>
          <w:w w:val="105"/>
        </w:rPr>
        <w:t xml:space="preserve"> </w:t>
      </w:r>
      <w:r>
        <w:rPr>
          <w:w w:val="105"/>
        </w:rPr>
        <w:t>or</w:t>
      </w:r>
      <w:r>
        <w:rPr>
          <w:spacing w:val="-7"/>
          <w:w w:val="105"/>
        </w:rPr>
        <w:t xml:space="preserve"> </w:t>
      </w:r>
      <w:r>
        <w:rPr>
          <w:w w:val="105"/>
        </w:rPr>
        <w:t xml:space="preserve">support staff that were involved in the evaluation and/or selection process under this proposal. Proposers must sign and submit the </w:t>
      </w:r>
      <w:r w:rsidR="002354FF">
        <w:rPr>
          <w:w w:val="105"/>
        </w:rPr>
        <w:t>Conflict-of-Interest</w:t>
      </w:r>
      <w:r>
        <w:rPr>
          <w:w w:val="105"/>
        </w:rPr>
        <w:t xml:space="preserve"> Form (CIQ).</w:t>
      </w:r>
    </w:p>
    <w:p w14:paraId="61CD52DB" w14:textId="77777777" w:rsidR="00D8330C" w:rsidRDefault="00D8330C" w:rsidP="00D7071B">
      <w:pPr>
        <w:pStyle w:val="BodyText"/>
        <w:spacing w:before="1"/>
        <w:jc w:val="both"/>
      </w:pPr>
    </w:p>
    <w:p w14:paraId="61CD52DC" w14:textId="77777777" w:rsidR="00D8330C" w:rsidRDefault="00F73246" w:rsidP="00D7071B">
      <w:pPr>
        <w:pStyle w:val="ListParagraph"/>
        <w:numPr>
          <w:ilvl w:val="0"/>
          <w:numId w:val="4"/>
        </w:numPr>
        <w:tabs>
          <w:tab w:val="left" w:pos="1538"/>
          <w:tab w:val="left" w:pos="1540"/>
        </w:tabs>
        <w:ind w:left="1540" w:right="918"/>
        <w:jc w:val="both"/>
      </w:pPr>
      <w:r>
        <w:rPr>
          <w:w w:val="105"/>
        </w:rPr>
        <w:t>All ETCOG programs and employers must comply with Equal Employment Opportunity (EEO).</w:t>
      </w:r>
      <w:r>
        <w:rPr>
          <w:spacing w:val="40"/>
          <w:w w:val="105"/>
        </w:rPr>
        <w:t xml:space="preserve"> </w:t>
      </w:r>
      <w:r>
        <w:rPr>
          <w:w w:val="105"/>
        </w:rPr>
        <w:t>Auxiliary aids/services are available, upon request.</w:t>
      </w:r>
    </w:p>
    <w:p w14:paraId="61CD52DE" w14:textId="77777777" w:rsidR="00D8330C" w:rsidRDefault="00D8330C" w:rsidP="00D7071B">
      <w:pPr>
        <w:pStyle w:val="BodyText"/>
        <w:spacing w:before="108"/>
        <w:jc w:val="both"/>
        <w:rPr>
          <w:sz w:val="16"/>
        </w:rPr>
      </w:pPr>
    </w:p>
    <w:p w14:paraId="61CD52DF" w14:textId="77777777" w:rsidR="00D8330C" w:rsidRDefault="00F73246" w:rsidP="00D7071B">
      <w:pPr>
        <w:spacing w:before="1"/>
        <w:ind w:left="1237"/>
        <w:jc w:val="both"/>
        <w:rPr>
          <w:sz w:val="16"/>
        </w:rPr>
      </w:pPr>
      <w:r w:rsidRPr="00C51C35">
        <w:t>Acknowledgment</w:t>
      </w:r>
      <w:r w:rsidRPr="00C51C35">
        <w:rPr>
          <w:spacing w:val="29"/>
        </w:rPr>
        <w:t xml:space="preserve"> </w:t>
      </w:r>
      <w:r w:rsidRPr="00C51C35">
        <w:t>by</w:t>
      </w:r>
      <w:r w:rsidRPr="00C51C35">
        <w:rPr>
          <w:spacing w:val="30"/>
        </w:rPr>
        <w:t xml:space="preserve"> </w:t>
      </w:r>
      <w:r w:rsidRPr="00C51C35">
        <w:t>Proposer:</w:t>
      </w:r>
      <w:r>
        <w:rPr>
          <w:spacing w:val="30"/>
          <w:sz w:val="24"/>
        </w:rPr>
        <w:t xml:space="preserve"> </w:t>
      </w:r>
      <w:r>
        <w:rPr>
          <w:color w:val="FF0000"/>
          <w:sz w:val="16"/>
        </w:rPr>
        <w:t>(blanket</w:t>
      </w:r>
      <w:r>
        <w:rPr>
          <w:color w:val="FF0000"/>
          <w:spacing w:val="19"/>
          <w:sz w:val="16"/>
        </w:rPr>
        <w:t xml:space="preserve"> </w:t>
      </w:r>
      <w:r>
        <w:rPr>
          <w:color w:val="FF0000"/>
          <w:spacing w:val="-2"/>
          <w:sz w:val="16"/>
        </w:rPr>
        <w:t>terms/condition's)</w:t>
      </w:r>
    </w:p>
    <w:p w14:paraId="61CD52E2" w14:textId="77777777" w:rsidR="00D8330C" w:rsidRDefault="00F73246" w:rsidP="00D7071B">
      <w:pPr>
        <w:pStyle w:val="BodyText"/>
        <w:spacing w:before="130"/>
        <w:jc w:val="both"/>
        <w:rPr>
          <w:sz w:val="20"/>
        </w:rPr>
      </w:pPr>
      <w:r>
        <w:rPr>
          <w:noProof/>
        </w:rPr>
        <mc:AlternateContent>
          <mc:Choice Requires="wps">
            <w:drawing>
              <wp:anchor distT="0" distB="0" distL="0" distR="0" simplePos="0" relativeHeight="251661824" behindDoc="1" locked="0" layoutInCell="1" allowOverlap="1" wp14:anchorId="61CD535A" wp14:editId="61CD535B">
                <wp:simplePos x="0" y="0"/>
                <wp:positionH relativeFrom="page">
                  <wp:posOffset>1171663</wp:posOffset>
                </wp:positionH>
                <wp:positionV relativeFrom="paragraph">
                  <wp:posOffset>252867</wp:posOffset>
                </wp:positionV>
                <wp:extent cx="323151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1515" cy="1270"/>
                        </a:xfrm>
                        <a:custGeom>
                          <a:avLst/>
                          <a:gdLst/>
                          <a:ahLst/>
                          <a:cxnLst/>
                          <a:rect l="l" t="t" r="r" b="b"/>
                          <a:pathLst>
                            <a:path w="3231515">
                              <a:moveTo>
                                <a:pt x="0" y="0"/>
                              </a:moveTo>
                              <a:lnTo>
                                <a:pt x="3231497"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C6E99F" id="Graphic 4" o:spid="_x0000_s1026" style="position:absolute;margin-left:92.25pt;margin-top:19.9pt;width:254.45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3231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" path="m,l3231497,e" filled="f" strokeweight=".27489mm">
                <v:path arrowok="t"/>
                <w10:wrap type="topAndBottom" anchorx="page"/>
              </v:shape>
            </w:pict>
          </mc:Fallback>
        </mc:AlternateContent>
      </w:r>
    </w:p>
    <w:p w14:paraId="61CD52E3" w14:textId="77777777" w:rsidR="00D8330C" w:rsidRDefault="00F73246" w:rsidP="00D7071B">
      <w:pPr>
        <w:ind w:left="1237"/>
        <w:jc w:val="both"/>
        <w:rPr>
          <w:sz w:val="16"/>
        </w:rPr>
      </w:pPr>
      <w:r>
        <w:rPr>
          <w:sz w:val="20"/>
        </w:rPr>
        <w:t>Proposer</w:t>
      </w:r>
      <w:r>
        <w:rPr>
          <w:spacing w:val="17"/>
          <w:sz w:val="20"/>
        </w:rPr>
        <w:t xml:space="preserve"> </w:t>
      </w:r>
      <w:r>
        <w:rPr>
          <w:sz w:val="20"/>
        </w:rPr>
        <w:t>Signature</w:t>
      </w:r>
      <w:r>
        <w:rPr>
          <w:spacing w:val="17"/>
          <w:sz w:val="20"/>
        </w:rPr>
        <w:t xml:space="preserve"> </w:t>
      </w:r>
      <w:r>
        <w:rPr>
          <w:color w:val="FF0000"/>
          <w:sz w:val="16"/>
        </w:rPr>
        <w:t>(return</w:t>
      </w:r>
      <w:r>
        <w:rPr>
          <w:color w:val="FF0000"/>
          <w:spacing w:val="14"/>
          <w:sz w:val="16"/>
        </w:rPr>
        <w:t xml:space="preserve"> </w:t>
      </w:r>
      <w:r>
        <w:rPr>
          <w:color w:val="FF0000"/>
          <w:sz w:val="16"/>
        </w:rPr>
        <w:t>with</w:t>
      </w:r>
      <w:r>
        <w:rPr>
          <w:color w:val="FF0000"/>
          <w:spacing w:val="13"/>
          <w:sz w:val="16"/>
        </w:rPr>
        <w:t xml:space="preserve"> </w:t>
      </w:r>
      <w:r>
        <w:rPr>
          <w:color w:val="FF0000"/>
          <w:sz w:val="16"/>
        </w:rPr>
        <w:t>submitted</w:t>
      </w:r>
      <w:r>
        <w:rPr>
          <w:color w:val="FF0000"/>
          <w:spacing w:val="14"/>
          <w:sz w:val="16"/>
        </w:rPr>
        <w:t xml:space="preserve"> </w:t>
      </w:r>
      <w:r>
        <w:rPr>
          <w:color w:val="FF0000"/>
          <w:spacing w:val="-2"/>
          <w:sz w:val="16"/>
        </w:rPr>
        <w:t>proposal)</w:t>
      </w:r>
    </w:p>
    <w:p w14:paraId="61CD52E8" w14:textId="3DC00348" w:rsidR="00D8330C" w:rsidRDefault="00D8330C" w:rsidP="00552C34">
      <w:pPr>
        <w:pStyle w:val="BodyText"/>
        <w:spacing w:before="235"/>
        <w:jc w:val="both"/>
        <w:rPr>
          <w:sz w:val="20"/>
        </w:rPr>
        <w:sectPr w:rsidR="00D8330C">
          <w:footerReference w:type="default" r:id="rId7"/>
          <w:pgSz w:w="12240" w:h="15840"/>
          <w:pgMar w:top="680" w:right="520" w:bottom="1160" w:left="620" w:header="0" w:footer="948" w:gutter="0"/>
          <w:pgBorders w:offsetFrom="page">
            <w:top w:val="single" w:sz="4" w:space="24" w:color="000000"/>
            <w:left w:val="single" w:sz="4" w:space="24" w:color="000000"/>
            <w:bottom w:val="single" w:sz="4" w:space="24" w:color="000000"/>
            <w:right w:val="single" w:sz="4" w:space="24" w:color="000000"/>
          </w:pgBorders>
          <w:cols w:space="720"/>
        </w:sectPr>
      </w:pPr>
    </w:p>
    <w:p w14:paraId="61CD52E9" w14:textId="77777777" w:rsidR="00D8330C" w:rsidRDefault="00D8330C" w:rsidP="00D7071B">
      <w:pPr>
        <w:pStyle w:val="BodyText"/>
        <w:spacing w:before="5"/>
        <w:jc w:val="both"/>
        <w:rPr>
          <w:sz w:val="2"/>
        </w:rPr>
      </w:pPr>
    </w:p>
    <w:tbl>
      <w:tblPr>
        <w:tblW w:w="0" w:type="auto"/>
        <w:tblInd w:w="124" w:type="dxa"/>
        <w:tblBorders>
          <w:top w:val="single" w:sz="8" w:space="0" w:color="171616"/>
          <w:left w:val="single" w:sz="8" w:space="0" w:color="171616"/>
          <w:bottom w:val="single" w:sz="8" w:space="0" w:color="171616"/>
          <w:right w:val="single" w:sz="8" w:space="0" w:color="171616"/>
          <w:insideH w:val="single" w:sz="8" w:space="0" w:color="171616"/>
          <w:insideV w:val="single" w:sz="8" w:space="0" w:color="171616"/>
        </w:tblBorders>
        <w:tblLayout w:type="fixed"/>
        <w:tblCellMar>
          <w:left w:w="0" w:type="dxa"/>
          <w:right w:w="0" w:type="dxa"/>
        </w:tblCellMar>
        <w:tblLook w:val="01E0" w:firstRow="1" w:lastRow="1" w:firstColumn="1" w:lastColumn="1" w:noHBand="0" w:noVBand="0"/>
      </w:tblPr>
      <w:tblGrid>
        <w:gridCol w:w="202"/>
        <w:gridCol w:w="7867"/>
        <w:gridCol w:w="2790"/>
      </w:tblGrid>
      <w:tr w:rsidR="00D8330C" w14:paraId="61CD52EE" w14:textId="77777777">
        <w:trPr>
          <w:trHeight w:hRule="exact" w:val="1005"/>
        </w:trPr>
        <w:tc>
          <w:tcPr>
            <w:tcW w:w="202" w:type="dxa"/>
            <w:tcBorders>
              <w:bottom w:val="single" w:sz="24" w:space="0" w:color="171616"/>
              <w:right w:val="nil"/>
            </w:tcBorders>
          </w:tcPr>
          <w:p w14:paraId="61CD52EA" w14:textId="77777777" w:rsidR="00D8330C" w:rsidRDefault="00D8330C" w:rsidP="00D7071B">
            <w:pPr>
              <w:pStyle w:val="TableParagraph"/>
              <w:jc w:val="both"/>
              <w:rPr>
                <w:rFonts w:ascii="Times New Roman"/>
                <w:sz w:val="16"/>
              </w:rPr>
            </w:pPr>
          </w:p>
        </w:tc>
        <w:tc>
          <w:tcPr>
            <w:tcW w:w="7867" w:type="dxa"/>
            <w:tcBorders>
              <w:left w:val="nil"/>
              <w:bottom w:val="single" w:sz="24" w:space="0" w:color="171616"/>
              <w:right w:val="nil"/>
            </w:tcBorders>
          </w:tcPr>
          <w:p w14:paraId="61CD52EB" w14:textId="77777777" w:rsidR="00D8330C" w:rsidRDefault="00F73246" w:rsidP="00D7071B">
            <w:pPr>
              <w:pStyle w:val="TableParagraph"/>
              <w:spacing w:before="245"/>
              <w:ind w:left="362"/>
              <w:jc w:val="both"/>
              <w:rPr>
                <w:b/>
                <w:sz w:val="28"/>
              </w:rPr>
            </w:pPr>
            <w:r>
              <w:rPr>
                <w:b/>
                <w:color w:val="171616"/>
                <w:sz w:val="28"/>
              </w:rPr>
              <w:t>CONFLICT</w:t>
            </w:r>
            <w:r>
              <w:rPr>
                <w:b/>
                <w:color w:val="171616"/>
                <w:spacing w:val="-8"/>
                <w:sz w:val="28"/>
              </w:rPr>
              <w:t xml:space="preserve"> </w:t>
            </w:r>
            <w:r>
              <w:rPr>
                <w:b/>
                <w:color w:val="171616"/>
                <w:sz w:val="28"/>
              </w:rPr>
              <w:t>OF</w:t>
            </w:r>
            <w:r>
              <w:rPr>
                <w:b/>
                <w:color w:val="171616"/>
                <w:spacing w:val="-7"/>
                <w:sz w:val="28"/>
              </w:rPr>
              <w:t xml:space="preserve"> </w:t>
            </w:r>
            <w:r>
              <w:rPr>
                <w:b/>
                <w:color w:val="171616"/>
                <w:sz w:val="28"/>
              </w:rPr>
              <w:t>INTEREST</w:t>
            </w:r>
            <w:r>
              <w:rPr>
                <w:b/>
                <w:color w:val="171616"/>
                <w:spacing w:val="-7"/>
                <w:sz w:val="28"/>
              </w:rPr>
              <w:t xml:space="preserve"> </w:t>
            </w:r>
            <w:r>
              <w:rPr>
                <w:b/>
                <w:color w:val="171616"/>
                <w:spacing w:val="-2"/>
                <w:sz w:val="28"/>
              </w:rPr>
              <w:t>QUESTIONNAIRE</w:t>
            </w:r>
          </w:p>
          <w:p w14:paraId="61CD52EC" w14:textId="77777777" w:rsidR="00D8330C" w:rsidRDefault="00F73246" w:rsidP="00D7071B">
            <w:pPr>
              <w:pStyle w:val="TableParagraph"/>
              <w:spacing w:before="20"/>
              <w:ind w:left="35"/>
              <w:jc w:val="both"/>
              <w:rPr>
                <w:b/>
              </w:rPr>
            </w:pPr>
            <w:r>
              <w:rPr>
                <w:b/>
                <w:color w:val="171616"/>
              </w:rPr>
              <w:t>For</w:t>
            </w:r>
            <w:r>
              <w:rPr>
                <w:b/>
                <w:color w:val="171616"/>
                <w:spacing w:val="-5"/>
              </w:rPr>
              <w:t xml:space="preserve"> </w:t>
            </w:r>
            <w:r>
              <w:rPr>
                <w:b/>
                <w:color w:val="171616"/>
              </w:rPr>
              <w:t>vendor</w:t>
            </w:r>
            <w:r>
              <w:rPr>
                <w:b/>
                <w:color w:val="171616"/>
                <w:spacing w:val="-8"/>
              </w:rPr>
              <w:t xml:space="preserve"> </w:t>
            </w:r>
            <w:r>
              <w:rPr>
                <w:b/>
                <w:color w:val="171616"/>
              </w:rPr>
              <w:t>doing</w:t>
            </w:r>
            <w:r>
              <w:rPr>
                <w:b/>
                <w:color w:val="171616"/>
                <w:spacing w:val="-8"/>
              </w:rPr>
              <w:t xml:space="preserve"> </w:t>
            </w:r>
            <w:r>
              <w:rPr>
                <w:b/>
                <w:color w:val="171616"/>
              </w:rPr>
              <w:t>business</w:t>
            </w:r>
            <w:r>
              <w:rPr>
                <w:b/>
                <w:color w:val="171616"/>
                <w:spacing w:val="-6"/>
              </w:rPr>
              <w:t xml:space="preserve"> </w:t>
            </w:r>
            <w:r>
              <w:rPr>
                <w:b/>
                <w:color w:val="171616"/>
              </w:rPr>
              <w:t>with</w:t>
            </w:r>
            <w:r>
              <w:rPr>
                <w:b/>
                <w:color w:val="171616"/>
                <w:spacing w:val="-8"/>
              </w:rPr>
              <w:t xml:space="preserve"> </w:t>
            </w:r>
            <w:r>
              <w:rPr>
                <w:b/>
                <w:color w:val="171616"/>
              </w:rPr>
              <w:t>local</w:t>
            </w:r>
            <w:r>
              <w:rPr>
                <w:b/>
                <w:color w:val="171616"/>
                <w:spacing w:val="-4"/>
              </w:rPr>
              <w:t xml:space="preserve"> </w:t>
            </w:r>
            <w:r>
              <w:rPr>
                <w:b/>
                <w:color w:val="171616"/>
              </w:rPr>
              <w:t>governmental</w:t>
            </w:r>
            <w:r>
              <w:rPr>
                <w:b/>
                <w:color w:val="171616"/>
                <w:spacing w:val="-3"/>
              </w:rPr>
              <w:t xml:space="preserve"> </w:t>
            </w:r>
            <w:r>
              <w:rPr>
                <w:b/>
                <w:color w:val="171616"/>
                <w:spacing w:val="-2"/>
              </w:rPr>
              <w:t>entity</w:t>
            </w:r>
          </w:p>
        </w:tc>
        <w:tc>
          <w:tcPr>
            <w:tcW w:w="2790" w:type="dxa"/>
            <w:tcBorders>
              <w:left w:val="nil"/>
              <w:bottom w:val="single" w:sz="24" w:space="0" w:color="171616"/>
            </w:tcBorders>
          </w:tcPr>
          <w:p w14:paraId="61CD52ED" w14:textId="77777777" w:rsidR="00D8330C" w:rsidRDefault="00F73246" w:rsidP="00D7071B">
            <w:pPr>
              <w:pStyle w:val="TableParagraph"/>
              <w:spacing w:before="170"/>
              <w:ind w:left="1121"/>
              <w:jc w:val="both"/>
              <w:rPr>
                <w:b/>
                <w:sz w:val="36"/>
              </w:rPr>
            </w:pPr>
            <w:r>
              <w:rPr>
                <w:b/>
                <w:color w:val="171616"/>
                <w:sz w:val="28"/>
              </w:rPr>
              <w:t>FORM</w:t>
            </w:r>
            <w:r>
              <w:rPr>
                <w:b/>
                <w:color w:val="171616"/>
                <w:spacing w:val="-2"/>
                <w:sz w:val="28"/>
              </w:rPr>
              <w:t xml:space="preserve"> </w:t>
            </w:r>
            <w:r>
              <w:rPr>
                <w:b/>
                <w:color w:val="171616"/>
                <w:spacing w:val="-5"/>
                <w:sz w:val="36"/>
              </w:rPr>
              <w:t>CIQ</w:t>
            </w:r>
          </w:p>
        </w:tc>
      </w:tr>
      <w:tr w:rsidR="00D8330C" w14:paraId="61CD52F5" w14:textId="77777777">
        <w:trPr>
          <w:trHeight w:hRule="exact" w:val="501"/>
        </w:trPr>
        <w:tc>
          <w:tcPr>
            <w:tcW w:w="8069" w:type="dxa"/>
            <w:gridSpan w:val="2"/>
            <w:vMerge w:val="restart"/>
            <w:tcBorders>
              <w:top w:val="single" w:sz="24" w:space="0" w:color="171616"/>
              <w:right w:val="single" w:sz="18" w:space="0" w:color="171616"/>
            </w:tcBorders>
          </w:tcPr>
          <w:p w14:paraId="61CD52EF" w14:textId="77777777" w:rsidR="00D8330C" w:rsidRDefault="00F73246" w:rsidP="00D7071B">
            <w:pPr>
              <w:pStyle w:val="TableParagraph"/>
              <w:spacing w:before="38"/>
              <w:ind w:left="93"/>
              <w:jc w:val="both"/>
              <w:rPr>
                <w:b/>
                <w:sz w:val="16"/>
              </w:rPr>
            </w:pPr>
            <w:r>
              <w:rPr>
                <w:b/>
                <w:color w:val="171616"/>
                <w:sz w:val="16"/>
              </w:rPr>
              <w:t>This</w:t>
            </w:r>
            <w:r>
              <w:rPr>
                <w:b/>
                <w:color w:val="171616"/>
                <w:spacing w:val="-8"/>
                <w:sz w:val="16"/>
              </w:rPr>
              <w:t xml:space="preserve"> </w:t>
            </w:r>
            <w:r>
              <w:rPr>
                <w:b/>
                <w:color w:val="171616"/>
                <w:sz w:val="16"/>
              </w:rPr>
              <w:t>questionnaire</w:t>
            </w:r>
            <w:r>
              <w:rPr>
                <w:b/>
                <w:color w:val="171616"/>
                <w:spacing w:val="-6"/>
                <w:sz w:val="16"/>
              </w:rPr>
              <w:t xml:space="preserve"> </w:t>
            </w:r>
            <w:r>
              <w:rPr>
                <w:b/>
                <w:color w:val="171616"/>
                <w:sz w:val="16"/>
              </w:rPr>
              <w:t>reflects</w:t>
            </w:r>
            <w:r>
              <w:rPr>
                <w:b/>
                <w:color w:val="171616"/>
                <w:spacing w:val="-3"/>
                <w:sz w:val="16"/>
              </w:rPr>
              <w:t xml:space="preserve"> </w:t>
            </w:r>
            <w:r>
              <w:rPr>
                <w:b/>
                <w:color w:val="171616"/>
                <w:sz w:val="16"/>
              </w:rPr>
              <w:t>changes</w:t>
            </w:r>
            <w:r>
              <w:rPr>
                <w:b/>
                <w:color w:val="171616"/>
                <w:spacing w:val="-4"/>
                <w:sz w:val="16"/>
              </w:rPr>
              <w:t xml:space="preserve"> </w:t>
            </w:r>
            <w:r>
              <w:rPr>
                <w:b/>
                <w:color w:val="171616"/>
                <w:sz w:val="16"/>
              </w:rPr>
              <w:t>made</w:t>
            </w:r>
            <w:r>
              <w:rPr>
                <w:b/>
                <w:color w:val="171616"/>
                <w:spacing w:val="-3"/>
                <w:sz w:val="16"/>
              </w:rPr>
              <w:t xml:space="preserve"> </w:t>
            </w:r>
            <w:r>
              <w:rPr>
                <w:b/>
                <w:color w:val="171616"/>
                <w:sz w:val="16"/>
              </w:rPr>
              <w:t>to</w:t>
            </w:r>
            <w:r>
              <w:rPr>
                <w:b/>
                <w:color w:val="171616"/>
                <w:spacing w:val="-4"/>
                <w:sz w:val="16"/>
              </w:rPr>
              <w:t xml:space="preserve"> </w:t>
            </w:r>
            <w:r>
              <w:rPr>
                <w:b/>
                <w:color w:val="171616"/>
                <w:sz w:val="16"/>
              </w:rPr>
              <w:t>the</w:t>
            </w:r>
            <w:r>
              <w:rPr>
                <w:b/>
                <w:color w:val="171616"/>
                <w:spacing w:val="-3"/>
                <w:sz w:val="16"/>
              </w:rPr>
              <w:t xml:space="preserve"> </w:t>
            </w:r>
            <w:r>
              <w:rPr>
                <w:b/>
                <w:color w:val="171616"/>
                <w:sz w:val="16"/>
              </w:rPr>
              <w:t>law</w:t>
            </w:r>
            <w:r>
              <w:rPr>
                <w:b/>
                <w:color w:val="171616"/>
                <w:spacing w:val="-5"/>
                <w:sz w:val="16"/>
              </w:rPr>
              <w:t xml:space="preserve"> </w:t>
            </w:r>
            <w:r>
              <w:rPr>
                <w:b/>
                <w:color w:val="171616"/>
                <w:sz w:val="16"/>
              </w:rPr>
              <w:t>by</w:t>
            </w:r>
            <w:r>
              <w:rPr>
                <w:b/>
                <w:color w:val="171616"/>
                <w:spacing w:val="-5"/>
                <w:sz w:val="16"/>
              </w:rPr>
              <w:t xml:space="preserve"> </w:t>
            </w:r>
            <w:r>
              <w:rPr>
                <w:b/>
                <w:color w:val="171616"/>
                <w:sz w:val="16"/>
              </w:rPr>
              <w:t>H.B.</w:t>
            </w:r>
            <w:r>
              <w:rPr>
                <w:b/>
                <w:color w:val="171616"/>
                <w:spacing w:val="-5"/>
                <w:sz w:val="16"/>
              </w:rPr>
              <w:t xml:space="preserve"> </w:t>
            </w:r>
            <w:r>
              <w:rPr>
                <w:b/>
                <w:color w:val="171616"/>
                <w:sz w:val="16"/>
              </w:rPr>
              <w:t>23,</w:t>
            </w:r>
            <w:r>
              <w:rPr>
                <w:b/>
                <w:color w:val="171616"/>
                <w:spacing w:val="-6"/>
                <w:sz w:val="16"/>
              </w:rPr>
              <w:t xml:space="preserve"> </w:t>
            </w:r>
            <w:r>
              <w:rPr>
                <w:b/>
                <w:color w:val="171616"/>
                <w:sz w:val="16"/>
              </w:rPr>
              <w:t>84th</w:t>
            </w:r>
            <w:r>
              <w:rPr>
                <w:b/>
                <w:color w:val="171616"/>
                <w:spacing w:val="-2"/>
                <w:sz w:val="16"/>
              </w:rPr>
              <w:t xml:space="preserve"> </w:t>
            </w:r>
            <w:r>
              <w:rPr>
                <w:b/>
                <w:color w:val="171616"/>
                <w:sz w:val="16"/>
              </w:rPr>
              <w:t>Leg.,</w:t>
            </w:r>
            <w:r>
              <w:rPr>
                <w:b/>
                <w:color w:val="171616"/>
                <w:spacing w:val="-2"/>
                <w:sz w:val="16"/>
              </w:rPr>
              <w:t xml:space="preserve"> </w:t>
            </w:r>
            <w:r>
              <w:rPr>
                <w:b/>
                <w:color w:val="171616"/>
                <w:sz w:val="16"/>
              </w:rPr>
              <w:t>Regular</w:t>
            </w:r>
            <w:r>
              <w:rPr>
                <w:b/>
                <w:color w:val="171616"/>
                <w:spacing w:val="-5"/>
                <w:sz w:val="16"/>
              </w:rPr>
              <w:t xml:space="preserve"> </w:t>
            </w:r>
            <w:r>
              <w:rPr>
                <w:b/>
                <w:color w:val="171616"/>
                <w:spacing w:val="-2"/>
                <w:sz w:val="16"/>
              </w:rPr>
              <w:t>Session.</w:t>
            </w:r>
          </w:p>
          <w:p w14:paraId="61CD52F0" w14:textId="77777777" w:rsidR="00D8330C" w:rsidRDefault="00F73246" w:rsidP="00D7071B">
            <w:pPr>
              <w:pStyle w:val="TableParagraph"/>
              <w:spacing w:before="82" w:line="249" w:lineRule="auto"/>
              <w:ind w:left="93" w:right="120"/>
              <w:jc w:val="both"/>
              <w:rPr>
                <w:sz w:val="16"/>
              </w:rPr>
            </w:pPr>
            <w:r>
              <w:rPr>
                <w:color w:val="171616"/>
                <w:sz w:val="16"/>
              </w:rPr>
              <w:t>This questionnaire is being filed in accordance with Chapter 176, Local Government Code, by a vendor who has</w:t>
            </w:r>
            <w:r>
              <w:rPr>
                <w:color w:val="171616"/>
                <w:spacing w:val="-3"/>
                <w:sz w:val="16"/>
              </w:rPr>
              <w:t xml:space="preserve"> </w:t>
            </w:r>
            <w:r>
              <w:rPr>
                <w:color w:val="171616"/>
                <w:sz w:val="16"/>
              </w:rPr>
              <w:t>a</w:t>
            </w:r>
            <w:r>
              <w:rPr>
                <w:color w:val="171616"/>
                <w:spacing w:val="-4"/>
                <w:sz w:val="16"/>
              </w:rPr>
              <w:t xml:space="preserve"> </w:t>
            </w:r>
            <w:r>
              <w:rPr>
                <w:color w:val="171616"/>
                <w:sz w:val="16"/>
              </w:rPr>
              <w:t>business</w:t>
            </w:r>
            <w:r>
              <w:rPr>
                <w:color w:val="171616"/>
                <w:spacing w:val="-5"/>
                <w:sz w:val="16"/>
              </w:rPr>
              <w:t xml:space="preserve"> </w:t>
            </w:r>
            <w:r>
              <w:rPr>
                <w:color w:val="171616"/>
                <w:sz w:val="16"/>
              </w:rPr>
              <w:t>relationship</w:t>
            </w:r>
            <w:r>
              <w:rPr>
                <w:color w:val="171616"/>
                <w:spacing w:val="-4"/>
                <w:sz w:val="16"/>
              </w:rPr>
              <w:t xml:space="preserve"> </w:t>
            </w:r>
            <w:r>
              <w:rPr>
                <w:color w:val="171616"/>
                <w:sz w:val="16"/>
              </w:rPr>
              <w:t>as</w:t>
            </w:r>
            <w:r>
              <w:rPr>
                <w:color w:val="171616"/>
                <w:spacing w:val="-3"/>
                <w:sz w:val="16"/>
              </w:rPr>
              <w:t xml:space="preserve"> </w:t>
            </w:r>
            <w:r>
              <w:rPr>
                <w:color w:val="171616"/>
                <w:sz w:val="16"/>
              </w:rPr>
              <w:t>defined</w:t>
            </w:r>
            <w:r>
              <w:rPr>
                <w:color w:val="171616"/>
                <w:spacing w:val="-4"/>
                <w:sz w:val="16"/>
              </w:rPr>
              <w:t xml:space="preserve"> </w:t>
            </w:r>
            <w:r>
              <w:rPr>
                <w:color w:val="171616"/>
                <w:sz w:val="16"/>
              </w:rPr>
              <w:t>by</w:t>
            </w:r>
            <w:r>
              <w:rPr>
                <w:color w:val="171616"/>
                <w:spacing w:val="-5"/>
                <w:sz w:val="16"/>
              </w:rPr>
              <w:t xml:space="preserve"> </w:t>
            </w:r>
            <w:r>
              <w:rPr>
                <w:color w:val="171616"/>
                <w:sz w:val="16"/>
              </w:rPr>
              <w:t>Section</w:t>
            </w:r>
            <w:r>
              <w:rPr>
                <w:color w:val="171616"/>
                <w:spacing w:val="-5"/>
                <w:sz w:val="16"/>
              </w:rPr>
              <w:t xml:space="preserve"> </w:t>
            </w:r>
            <w:r>
              <w:rPr>
                <w:color w:val="171616"/>
                <w:sz w:val="16"/>
              </w:rPr>
              <w:t>176.001(1-a)</w:t>
            </w:r>
            <w:r>
              <w:rPr>
                <w:color w:val="171616"/>
                <w:spacing w:val="-4"/>
                <w:sz w:val="16"/>
              </w:rPr>
              <w:t xml:space="preserve"> </w:t>
            </w:r>
            <w:r>
              <w:rPr>
                <w:color w:val="171616"/>
                <w:sz w:val="16"/>
              </w:rPr>
              <w:t>with</w:t>
            </w:r>
            <w:r>
              <w:rPr>
                <w:color w:val="171616"/>
                <w:spacing w:val="-9"/>
                <w:sz w:val="16"/>
              </w:rPr>
              <w:t xml:space="preserve"> </w:t>
            </w:r>
            <w:r>
              <w:rPr>
                <w:color w:val="171616"/>
                <w:sz w:val="16"/>
              </w:rPr>
              <w:t>a</w:t>
            </w:r>
            <w:r>
              <w:rPr>
                <w:color w:val="171616"/>
                <w:spacing w:val="-4"/>
                <w:sz w:val="16"/>
              </w:rPr>
              <w:t xml:space="preserve"> </w:t>
            </w:r>
            <w:r>
              <w:rPr>
                <w:color w:val="171616"/>
                <w:sz w:val="16"/>
              </w:rPr>
              <w:t>local</w:t>
            </w:r>
            <w:r>
              <w:rPr>
                <w:color w:val="171616"/>
                <w:spacing w:val="-6"/>
                <w:sz w:val="16"/>
              </w:rPr>
              <w:t xml:space="preserve"> </w:t>
            </w:r>
            <w:r>
              <w:rPr>
                <w:color w:val="171616"/>
                <w:sz w:val="16"/>
              </w:rPr>
              <w:t>governmental</w:t>
            </w:r>
            <w:r>
              <w:rPr>
                <w:color w:val="171616"/>
                <w:spacing w:val="-3"/>
                <w:sz w:val="16"/>
              </w:rPr>
              <w:t xml:space="preserve"> </w:t>
            </w:r>
            <w:r>
              <w:rPr>
                <w:color w:val="171616"/>
                <w:sz w:val="16"/>
              </w:rPr>
              <w:t>entity</w:t>
            </w:r>
            <w:r>
              <w:rPr>
                <w:color w:val="171616"/>
                <w:spacing w:val="-3"/>
                <w:sz w:val="16"/>
              </w:rPr>
              <w:t xml:space="preserve"> </w:t>
            </w:r>
            <w:r>
              <w:rPr>
                <w:color w:val="171616"/>
                <w:sz w:val="16"/>
              </w:rPr>
              <w:t>and</w:t>
            </w:r>
            <w:r>
              <w:rPr>
                <w:color w:val="171616"/>
                <w:spacing w:val="-7"/>
                <w:sz w:val="16"/>
              </w:rPr>
              <w:t xml:space="preserve"> </w:t>
            </w:r>
            <w:r>
              <w:rPr>
                <w:color w:val="171616"/>
                <w:sz w:val="16"/>
              </w:rPr>
              <w:t>the</w:t>
            </w:r>
            <w:r>
              <w:rPr>
                <w:color w:val="171616"/>
                <w:spacing w:val="-4"/>
                <w:sz w:val="16"/>
              </w:rPr>
              <w:t xml:space="preserve"> </w:t>
            </w:r>
            <w:r>
              <w:rPr>
                <w:color w:val="171616"/>
                <w:sz w:val="16"/>
              </w:rPr>
              <w:t>vendor meets requirements under Section 176.006(a).</w:t>
            </w:r>
          </w:p>
          <w:p w14:paraId="61CD52F1" w14:textId="77777777" w:rsidR="00D8330C" w:rsidRDefault="00F73246" w:rsidP="00D7071B">
            <w:pPr>
              <w:pStyle w:val="TableParagraph"/>
              <w:spacing w:before="146" w:line="249" w:lineRule="auto"/>
              <w:ind w:left="93" w:right="127"/>
              <w:jc w:val="both"/>
              <w:rPr>
                <w:sz w:val="16"/>
              </w:rPr>
            </w:pPr>
            <w:r>
              <w:rPr>
                <w:color w:val="171616"/>
                <w:sz w:val="16"/>
              </w:rPr>
              <w:t>By law this questionnaire must be</w:t>
            </w:r>
            <w:r>
              <w:rPr>
                <w:color w:val="171616"/>
                <w:spacing w:val="-2"/>
                <w:sz w:val="16"/>
              </w:rPr>
              <w:t xml:space="preserve"> </w:t>
            </w:r>
            <w:r>
              <w:rPr>
                <w:color w:val="171616"/>
                <w:sz w:val="16"/>
              </w:rPr>
              <w:t>filed with the records administrator of the local governmental entity not later than the 7th business day after the date the vendor becomes aware of facts that require the statement to be filed.</w:t>
            </w:r>
            <w:r>
              <w:rPr>
                <w:color w:val="171616"/>
                <w:spacing w:val="40"/>
                <w:sz w:val="16"/>
              </w:rPr>
              <w:t xml:space="preserve"> </w:t>
            </w:r>
            <w:r>
              <w:rPr>
                <w:i/>
                <w:color w:val="171616"/>
                <w:sz w:val="16"/>
              </w:rPr>
              <w:t xml:space="preserve">See </w:t>
            </w:r>
            <w:r>
              <w:rPr>
                <w:color w:val="171616"/>
                <w:sz w:val="16"/>
              </w:rPr>
              <w:t>Section 176.006(a-1), Local Government Code.</w:t>
            </w:r>
          </w:p>
          <w:p w14:paraId="61CD52F2" w14:textId="77777777" w:rsidR="00D8330C" w:rsidRDefault="00F73246" w:rsidP="00D7071B">
            <w:pPr>
              <w:pStyle w:val="TableParagraph"/>
              <w:spacing w:before="149"/>
              <w:ind w:left="93" w:right="30"/>
              <w:jc w:val="both"/>
              <w:rPr>
                <w:sz w:val="16"/>
              </w:rPr>
            </w:pPr>
            <w:r>
              <w:rPr>
                <w:color w:val="171616"/>
                <w:sz w:val="16"/>
              </w:rPr>
              <w:t>A vendor commits an offense if the vendor knowingly violates Section 176.006, Local Government Code. An offense under this section is a misdemeanor.</w:t>
            </w:r>
          </w:p>
          <w:p w14:paraId="61CD52F3" w14:textId="77777777" w:rsidR="00D8330C" w:rsidRDefault="00F73246" w:rsidP="00D7071B">
            <w:pPr>
              <w:pStyle w:val="TableParagraph"/>
              <w:spacing w:before="25"/>
              <w:ind w:right="3"/>
              <w:jc w:val="both"/>
              <w:rPr>
                <w:rFonts w:ascii="Calibri"/>
                <w:b/>
                <w:sz w:val="18"/>
              </w:rPr>
            </w:pPr>
            <w:r>
              <w:rPr>
                <w:rFonts w:ascii="Calibri"/>
                <w:b/>
                <w:color w:val="FF0000"/>
                <w:sz w:val="18"/>
              </w:rPr>
              <w:t>(Enter</w:t>
            </w:r>
            <w:r>
              <w:rPr>
                <w:rFonts w:ascii="Calibri"/>
                <w:b/>
                <w:color w:val="FF0000"/>
                <w:spacing w:val="-4"/>
                <w:sz w:val="18"/>
              </w:rPr>
              <w:t xml:space="preserve"> </w:t>
            </w:r>
            <w:r>
              <w:rPr>
                <w:rFonts w:ascii="Calibri"/>
                <w:b/>
                <w:color w:val="FF0000"/>
                <w:sz w:val="18"/>
              </w:rPr>
              <w:t>'N/A'</w:t>
            </w:r>
            <w:r>
              <w:rPr>
                <w:rFonts w:ascii="Calibri"/>
                <w:b/>
                <w:color w:val="FF0000"/>
                <w:spacing w:val="-4"/>
                <w:sz w:val="18"/>
              </w:rPr>
              <w:t xml:space="preserve"> </w:t>
            </w:r>
            <w:r>
              <w:rPr>
                <w:rFonts w:ascii="Calibri"/>
                <w:b/>
                <w:color w:val="FF0000"/>
                <w:sz w:val="18"/>
              </w:rPr>
              <w:t>when</w:t>
            </w:r>
            <w:r>
              <w:rPr>
                <w:rFonts w:ascii="Calibri"/>
                <w:b/>
                <w:color w:val="FF0000"/>
                <w:spacing w:val="-2"/>
                <w:sz w:val="18"/>
              </w:rPr>
              <w:t xml:space="preserve"> </w:t>
            </w:r>
            <w:r>
              <w:rPr>
                <w:rFonts w:ascii="Calibri"/>
                <w:b/>
                <w:color w:val="FF0000"/>
                <w:sz w:val="18"/>
              </w:rPr>
              <w:t>not</w:t>
            </w:r>
            <w:r>
              <w:rPr>
                <w:rFonts w:ascii="Calibri"/>
                <w:b/>
                <w:color w:val="FF0000"/>
                <w:spacing w:val="-3"/>
                <w:sz w:val="18"/>
              </w:rPr>
              <w:t xml:space="preserve"> </w:t>
            </w:r>
            <w:r>
              <w:rPr>
                <w:rFonts w:ascii="Calibri"/>
                <w:b/>
                <w:color w:val="FF0000"/>
                <w:sz w:val="18"/>
              </w:rPr>
              <w:t>applicable</w:t>
            </w:r>
            <w:r>
              <w:rPr>
                <w:rFonts w:ascii="Calibri"/>
                <w:b/>
                <w:color w:val="FF0000"/>
                <w:spacing w:val="-4"/>
                <w:sz w:val="18"/>
              </w:rPr>
              <w:t xml:space="preserve"> </w:t>
            </w:r>
            <w:r>
              <w:rPr>
                <w:rFonts w:ascii="Calibri"/>
                <w:b/>
                <w:color w:val="FF0000"/>
                <w:sz w:val="18"/>
              </w:rPr>
              <w:t>and</w:t>
            </w:r>
            <w:r>
              <w:rPr>
                <w:rFonts w:ascii="Calibri"/>
                <w:b/>
                <w:color w:val="FF0000"/>
                <w:spacing w:val="-2"/>
                <w:sz w:val="18"/>
              </w:rPr>
              <w:t xml:space="preserve"> </w:t>
            </w:r>
            <w:r>
              <w:rPr>
                <w:rFonts w:ascii="Calibri"/>
                <w:b/>
                <w:color w:val="FF0000"/>
                <w:sz w:val="18"/>
              </w:rPr>
              <w:t>leave</w:t>
            </w:r>
            <w:r>
              <w:rPr>
                <w:rFonts w:ascii="Calibri"/>
                <w:b/>
                <w:color w:val="FF0000"/>
                <w:spacing w:val="-4"/>
                <w:sz w:val="18"/>
              </w:rPr>
              <w:t xml:space="preserve"> </w:t>
            </w:r>
            <w:r>
              <w:rPr>
                <w:rFonts w:ascii="Calibri"/>
                <w:b/>
                <w:color w:val="FF0000"/>
                <w:sz w:val="18"/>
              </w:rPr>
              <w:t>boxes</w:t>
            </w:r>
            <w:r>
              <w:rPr>
                <w:rFonts w:ascii="Calibri"/>
                <w:b/>
                <w:color w:val="FF0000"/>
                <w:spacing w:val="-2"/>
                <w:sz w:val="18"/>
              </w:rPr>
              <w:t xml:space="preserve"> unchecked)</w:t>
            </w:r>
          </w:p>
        </w:tc>
        <w:tc>
          <w:tcPr>
            <w:tcW w:w="2790" w:type="dxa"/>
            <w:tcBorders>
              <w:top w:val="single" w:sz="24" w:space="0" w:color="171616"/>
              <w:left w:val="single" w:sz="18" w:space="0" w:color="171616"/>
              <w:bottom w:val="single" w:sz="18" w:space="0" w:color="171616"/>
              <w:right w:val="single" w:sz="12" w:space="0" w:color="171616"/>
            </w:tcBorders>
          </w:tcPr>
          <w:p w14:paraId="61CD52F4" w14:textId="77777777" w:rsidR="00D8330C" w:rsidRDefault="00F73246" w:rsidP="00D7071B">
            <w:pPr>
              <w:pStyle w:val="TableParagraph"/>
              <w:spacing w:before="36"/>
              <w:ind w:left="477"/>
              <w:jc w:val="both"/>
              <w:rPr>
                <w:b/>
                <w:sz w:val="18"/>
              </w:rPr>
            </w:pPr>
            <w:r>
              <w:rPr>
                <w:b/>
                <w:color w:val="171616"/>
                <w:sz w:val="18"/>
              </w:rPr>
              <w:t>OFFICE</w:t>
            </w:r>
            <w:r>
              <w:rPr>
                <w:b/>
                <w:color w:val="171616"/>
                <w:spacing w:val="-3"/>
                <w:sz w:val="18"/>
              </w:rPr>
              <w:t xml:space="preserve"> </w:t>
            </w:r>
            <w:r>
              <w:rPr>
                <w:b/>
                <w:color w:val="171616"/>
                <w:sz w:val="18"/>
              </w:rPr>
              <w:t xml:space="preserve">USE </w:t>
            </w:r>
            <w:r>
              <w:rPr>
                <w:b/>
                <w:color w:val="171616"/>
                <w:spacing w:val="-4"/>
                <w:sz w:val="18"/>
              </w:rPr>
              <w:t>ONLY</w:t>
            </w:r>
          </w:p>
        </w:tc>
      </w:tr>
      <w:tr w:rsidR="00D8330C" w14:paraId="61CD52F8" w14:textId="77777777">
        <w:trPr>
          <w:trHeight w:hRule="exact" w:val="1944"/>
        </w:trPr>
        <w:tc>
          <w:tcPr>
            <w:tcW w:w="8069" w:type="dxa"/>
            <w:gridSpan w:val="2"/>
            <w:vMerge/>
            <w:tcBorders>
              <w:top w:val="nil"/>
              <w:right w:val="single" w:sz="18" w:space="0" w:color="171616"/>
            </w:tcBorders>
          </w:tcPr>
          <w:p w14:paraId="61CD52F6" w14:textId="77777777" w:rsidR="00D8330C" w:rsidRDefault="00D8330C" w:rsidP="00D7071B">
            <w:pPr>
              <w:jc w:val="both"/>
              <w:rPr>
                <w:sz w:val="2"/>
                <w:szCs w:val="2"/>
              </w:rPr>
            </w:pPr>
          </w:p>
        </w:tc>
        <w:tc>
          <w:tcPr>
            <w:tcW w:w="2790" w:type="dxa"/>
            <w:vMerge w:val="restart"/>
            <w:tcBorders>
              <w:top w:val="single" w:sz="18" w:space="0" w:color="171616"/>
              <w:left w:val="single" w:sz="18" w:space="0" w:color="171616"/>
              <w:bottom w:val="single" w:sz="18" w:space="0" w:color="171616"/>
              <w:right w:val="single" w:sz="12" w:space="0" w:color="171616"/>
            </w:tcBorders>
          </w:tcPr>
          <w:p w14:paraId="61CD52F7" w14:textId="77777777" w:rsidR="00D8330C" w:rsidRDefault="00F73246" w:rsidP="00D7071B">
            <w:pPr>
              <w:pStyle w:val="TableParagraph"/>
              <w:spacing w:before="40"/>
              <w:ind w:left="80"/>
              <w:jc w:val="both"/>
              <w:rPr>
                <w:sz w:val="14"/>
              </w:rPr>
            </w:pPr>
            <w:r>
              <w:rPr>
                <w:color w:val="171616"/>
                <w:sz w:val="14"/>
              </w:rPr>
              <w:t>Date</w:t>
            </w:r>
            <w:r>
              <w:rPr>
                <w:color w:val="171616"/>
                <w:spacing w:val="-3"/>
                <w:sz w:val="14"/>
              </w:rPr>
              <w:t xml:space="preserve"> </w:t>
            </w:r>
            <w:r>
              <w:rPr>
                <w:color w:val="171616"/>
                <w:spacing w:val="-2"/>
                <w:sz w:val="14"/>
              </w:rPr>
              <w:t>Received</w:t>
            </w:r>
          </w:p>
        </w:tc>
      </w:tr>
      <w:tr w:rsidR="00D8330C" w14:paraId="61CD52FC" w14:textId="77777777">
        <w:trPr>
          <w:trHeight w:hRule="exact" w:val="268"/>
        </w:trPr>
        <w:tc>
          <w:tcPr>
            <w:tcW w:w="202" w:type="dxa"/>
          </w:tcPr>
          <w:p w14:paraId="61CD52F9" w14:textId="77777777" w:rsidR="00D8330C" w:rsidRDefault="00F73246" w:rsidP="00D7071B">
            <w:pPr>
              <w:pStyle w:val="TableParagraph"/>
              <w:spacing w:before="41"/>
              <w:ind w:right="33"/>
              <w:jc w:val="both"/>
              <w:rPr>
                <w:b/>
                <w:sz w:val="16"/>
              </w:rPr>
            </w:pPr>
            <w:r>
              <w:rPr>
                <w:b/>
                <w:color w:val="171616"/>
                <w:spacing w:val="-10"/>
                <w:sz w:val="16"/>
              </w:rPr>
              <w:t>1</w:t>
            </w:r>
          </w:p>
        </w:tc>
        <w:tc>
          <w:tcPr>
            <w:tcW w:w="7867" w:type="dxa"/>
            <w:tcBorders>
              <w:bottom w:val="nil"/>
              <w:right w:val="single" w:sz="18" w:space="0" w:color="171616"/>
            </w:tcBorders>
          </w:tcPr>
          <w:p w14:paraId="61CD52FA" w14:textId="77777777" w:rsidR="00D8330C" w:rsidRDefault="00F73246" w:rsidP="00D7071B">
            <w:pPr>
              <w:pStyle w:val="TableParagraph"/>
              <w:spacing w:before="42" w:line="197" w:lineRule="exact"/>
              <w:ind w:left="133"/>
              <w:jc w:val="both"/>
              <w:rPr>
                <w:b/>
                <w:sz w:val="18"/>
              </w:rPr>
            </w:pPr>
            <w:r>
              <w:rPr>
                <w:b/>
                <w:color w:val="171616"/>
                <w:sz w:val="18"/>
              </w:rPr>
              <w:t>Name</w:t>
            </w:r>
            <w:r>
              <w:rPr>
                <w:b/>
                <w:color w:val="171616"/>
                <w:spacing w:val="-8"/>
                <w:sz w:val="18"/>
              </w:rPr>
              <w:t xml:space="preserve"> </w:t>
            </w:r>
            <w:r>
              <w:rPr>
                <w:b/>
                <w:color w:val="171616"/>
                <w:sz w:val="18"/>
              </w:rPr>
              <w:t>of</w:t>
            </w:r>
            <w:r>
              <w:rPr>
                <w:b/>
                <w:color w:val="171616"/>
                <w:spacing w:val="-10"/>
                <w:sz w:val="18"/>
              </w:rPr>
              <w:t xml:space="preserve"> </w:t>
            </w:r>
            <w:r>
              <w:rPr>
                <w:b/>
                <w:color w:val="171616"/>
                <w:sz w:val="18"/>
              </w:rPr>
              <w:t>vendor</w:t>
            </w:r>
            <w:r>
              <w:rPr>
                <w:b/>
                <w:color w:val="171616"/>
                <w:spacing w:val="-9"/>
                <w:sz w:val="18"/>
              </w:rPr>
              <w:t xml:space="preserve"> </w:t>
            </w:r>
            <w:r>
              <w:rPr>
                <w:b/>
                <w:color w:val="171616"/>
                <w:sz w:val="18"/>
              </w:rPr>
              <w:t>who</w:t>
            </w:r>
            <w:r>
              <w:rPr>
                <w:b/>
                <w:color w:val="171616"/>
                <w:spacing w:val="-10"/>
                <w:sz w:val="18"/>
              </w:rPr>
              <w:t xml:space="preserve"> </w:t>
            </w:r>
            <w:r>
              <w:rPr>
                <w:b/>
                <w:color w:val="171616"/>
                <w:sz w:val="18"/>
              </w:rPr>
              <w:t>has</w:t>
            </w:r>
            <w:r>
              <w:rPr>
                <w:b/>
                <w:color w:val="171616"/>
                <w:spacing w:val="-9"/>
                <w:sz w:val="18"/>
              </w:rPr>
              <w:t xml:space="preserve"> </w:t>
            </w:r>
            <w:r>
              <w:rPr>
                <w:b/>
                <w:color w:val="171616"/>
                <w:sz w:val="18"/>
              </w:rPr>
              <w:t>a</w:t>
            </w:r>
            <w:r>
              <w:rPr>
                <w:b/>
                <w:color w:val="171616"/>
                <w:spacing w:val="-8"/>
                <w:sz w:val="18"/>
              </w:rPr>
              <w:t xml:space="preserve"> </w:t>
            </w:r>
            <w:r>
              <w:rPr>
                <w:b/>
                <w:color w:val="171616"/>
                <w:sz w:val="18"/>
              </w:rPr>
              <w:t>business</w:t>
            </w:r>
            <w:r>
              <w:rPr>
                <w:b/>
                <w:color w:val="171616"/>
                <w:spacing w:val="-4"/>
                <w:sz w:val="18"/>
              </w:rPr>
              <w:t xml:space="preserve"> </w:t>
            </w:r>
            <w:r>
              <w:rPr>
                <w:b/>
                <w:color w:val="171616"/>
                <w:sz w:val="18"/>
              </w:rPr>
              <w:t>relationship</w:t>
            </w:r>
            <w:r>
              <w:rPr>
                <w:b/>
                <w:color w:val="171616"/>
                <w:spacing w:val="-10"/>
                <w:sz w:val="18"/>
              </w:rPr>
              <w:t xml:space="preserve"> </w:t>
            </w:r>
            <w:r>
              <w:rPr>
                <w:b/>
                <w:color w:val="171616"/>
                <w:sz w:val="18"/>
              </w:rPr>
              <w:t>with</w:t>
            </w:r>
            <w:r>
              <w:rPr>
                <w:b/>
                <w:color w:val="171616"/>
                <w:spacing w:val="-8"/>
                <w:sz w:val="18"/>
              </w:rPr>
              <w:t xml:space="preserve"> </w:t>
            </w:r>
            <w:r>
              <w:rPr>
                <w:b/>
                <w:color w:val="171616"/>
                <w:sz w:val="18"/>
              </w:rPr>
              <w:t>local</w:t>
            </w:r>
            <w:r>
              <w:rPr>
                <w:b/>
                <w:color w:val="171616"/>
                <w:spacing w:val="-7"/>
                <w:sz w:val="18"/>
              </w:rPr>
              <w:t xml:space="preserve"> </w:t>
            </w:r>
            <w:r>
              <w:rPr>
                <w:b/>
                <w:color w:val="171616"/>
                <w:sz w:val="18"/>
              </w:rPr>
              <w:t>governmental</w:t>
            </w:r>
            <w:r>
              <w:rPr>
                <w:b/>
                <w:color w:val="171616"/>
                <w:spacing w:val="-10"/>
                <w:sz w:val="18"/>
              </w:rPr>
              <w:t xml:space="preserve"> </w:t>
            </w:r>
            <w:r>
              <w:rPr>
                <w:b/>
                <w:color w:val="171616"/>
                <w:spacing w:val="-2"/>
                <w:sz w:val="18"/>
              </w:rPr>
              <w:t>entity.</w:t>
            </w:r>
          </w:p>
        </w:tc>
        <w:tc>
          <w:tcPr>
            <w:tcW w:w="2790" w:type="dxa"/>
            <w:vMerge/>
            <w:tcBorders>
              <w:top w:val="nil"/>
              <w:left w:val="single" w:sz="18" w:space="0" w:color="171616"/>
              <w:bottom w:val="single" w:sz="18" w:space="0" w:color="171616"/>
              <w:right w:val="single" w:sz="12" w:space="0" w:color="171616"/>
            </w:tcBorders>
          </w:tcPr>
          <w:p w14:paraId="61CD52FB" w14:textId="77777777" w:rsidR="00D8330C" w:rsidRDefault="00D8330C" w:rsidP="00D7071B">
            <w:pPr>
              <w:jc w:val="both"/>
              <w:rPr>
                <w:sz w:val="2"/>
                <w:szCs w:val="2"/>
              </w:rPr>
            </w:pPr>
          </w:p>
        </w:tc>
      </w:tr>
      <w:tr w:rsidR="00D8330C" w14:paraId="61CD52FF" w14:textId="77777777">
        <w:trPr>
          <w:trHeight w:hRule="exact" w:val="417"/>
        </w:trPr>
        <w:tc>
          <w:tcPr>
            <w:tcW w:w="8069" w:type="dxa"/>
            <w:gridSpan w:val="2"/>
            <w:tcBorders>
              <w:top w:val="nil"/>
              <w:bottom w:val="single" w:sz="18" w:space="0" w:color="171616"/>
              <w:right w:val="single" w:sz="18" w:space="0" w:color="171616"/>
            </w:tcBorders>
          </w:tcPr>
          <w:p w14:paraId="61CD52FD" w14:textId="77777777" w:rsidR="00D8330C" w:rsidRDefault="00D8330C" w:rsidP="00D7071B">
            <w:pPr>
              <w:pStyle w:val="TableParagraph"/>
              <w:jc w:val="both"/>
              <w:rPr>
                <w:rFonts w:ascii="Times New Roman"/>
                <w:sz w:val="16"/>
              </w:rPr>
            </w:pPr>
          </w:p>
        </w:tc>
        <w:tc>
          <w:tcPr>
            <w:tcW w:w="2790" w:type="dxa"/>
            <w:vMerge/>
            <w:tcBorders>
              <w:top w:val="nil"/>
              <w:left w:val="single" w:sz="18" w:space="0" w:color="171616"/>
              <w:bottom w:val="single" w:sz="18" w:space="0" w:color="171616"/>
              <w:right w:val="single" w:sz="12" w:space="0" w:color="171616"/>
            </w:tcBorders>
          </w:tcPr>
          <w:p w14:paraId="61CD52FE" w14:textId="77777777" w:rsidR="00D8330C" w:rsidRDefault="00D8330C" w:rsidP="00D7071B">
            <w:pPr>
              <w:jc w:val="both"/>
              <w:rPr>
                <w:sz w:val="2"/>
                <w:szCs w:val="2"/>
              </w:rPr>
            </w:pPr>
          </w:p>
        </w:tc>
      </w:tr>
      <w:tr w:rsidR="00D8330C" w14:paraId="61CD5302" w14:textId="77777777">
        <w:trPr>
          <w:trHeight w:hRule="exact" w:val="278"/>
        </w:trPr>
        <w:tc>
          <w:tcPr>
            <w:tcW w:w="202" w:type="dxa"/>
            <w:tcBorders>
              <w:top w:val="single" w:sz="12" w:space="0" w:color="171616"/>
            </w:tcBorders>
          </w:tcPr>
          <w:p w14:paraId="61CD5300" w14:textId="77777777" w:rsidR="00D8330C" w:rsidRDefault="00F73246" w:rsidP="00D7071B">
            <w:pPr>
              <w:pStyle w:val="TableParagraph"/>
              <w:spacing w:before="48"/>
              <w:ind w:right="9"/>
              <w:jc w:val="both"/>
              <w:rPr>
                <w:b/>
                <w:sz w:val="16"/>
              </w:rPr>
            </w:pPr>
            <w:r>
              <w:rPr>
                <w:b/>
                <w:color w:val="171616"/>
                <w:spacing w:val="-10"/>
                <w:sz w:val="16"/>
              </w:rPr>
              <w:t>2</w:t>
            </w:r>
          </w:p>
        </w:tc>
        <w:tc>
          <w:tcPr>
            <w:tcW w:w="10657" w:type="dxa"/>
            <w:gridSpan w:val="2"/>
            <w:tcBorders>
              <w:top w:val="single" w:sz="18" w:space="0" w:color="171616"/>
              <w:bottom w:val="nil"/>
            </w:tcBorders>
          </w:tcPr>
          <w:p w14:paraId="61CD5301" w14:textId="77777777" w:rsidR="00D8330C" w:rsidRDefault="00F73246" w:rsidP="00D7071B">
            <w:pPr>
              <w:pStyle w:val="TableParagraph"/>
              <w:spacing w:before="89" w:line="146" w:lineRule="exact"/>
              <w:ind w:left="708"/>
              <w:jc w:val="both"/>
              <w:rPr>
                <w:sz w:val="18"/>
              </w:rPr>
            </w:pPr>
            <w:r>
              <w:rPr>
                <w:b/>
                <w:color w:val="171616"/>
                <w:sz w:val="18"/>
              </w:rPr>
              <w:t>Check</w:t>
            </w:r>
            <w:r>
              <w:rPr>
                <w:b/>
                <w:color w:val="171616"/>
                <w:spacing w:val="9"/>
                <w:sz w:val="18"/>
              </w:rPr>
              <w:t xml:space="preserve"> </w:t>
            </w:r>
            <w:r>
              <w:rPr>
                <w:b/>
                <w:color w:val="171616"/>
                <w:sz w:val="18"/>
              </w:rPr>
              <w:t>this</w:t>
            </w:r>
            <w:r>
              <w:rPr>
                <w:b/>
                <w:color w:val="171616"/>
                <w:spacing w:val="9"/>
                <w:sz w:val="18"/>
              </w:rPr>
              <w:t xml:space="preserve"> </w:t>
            </w:r>
            <w:r>
              <w:rPr>
                <w:b/>
                <w:color w:val="171616"/>
                <w:sz w:val="18"/>
              </w:rPr>
              <w:t>box</w:t>
            </w:r>
            <w:r>
              <w:rPr>
                <w:b/>
                <w:color w:val="171616"/>
                <w:spacing w:val="9"/>
                <w:sz w:val="18"/>
              </w:rPr>
              <w:t xml:space="preserve"> </w:t>
            </w:r>
            <w:r>
              <w:rPr>
                <w:b/>
                <w:color w:val="171616"/>
                <w:sz w:val="18"/>
              </w:rPr>
              <w:t>if</w:t>
            </w:r>
            <w:r>
              <w:rPr>
                <w:b/>
                <w:color w:val="171616"/>
                <w:spacing w:val="6"/>
                <w:sz w:val="18"/>
              </w:rPr>
              <w:t xml:space="preserve"> </w:t>
            </w:r>
            <w:r>
              <w:rPr>
                <w:b/>
                <w:color w:val="171616"/>
                <w:sz w:val="18"/>
              </w:rPr>
              <w:t>you</w:t>
            </w:r>
            <w:r>
              <w:rPr>
                <w:b/>
                <w:color w:val="171616"/>
                <w:spacing w:val="8"/>
                <w:sz w:val="18"/>
              </w:rPr>
              <w:t xml:space="preserve"> </w:t>
            </w:r>
            <w:r>
              <w:rPr>
                <w:b/>
                <w:color w:val="171616"/>
                <w:sz w:val="18"/>
              </w:rPr>
              <w:t>are</w:t>
            </w:r>
            <w:r>
              <w:rPr>
                <w:b/>
                <w:color w:val="171616"/>
                <w:spacing w:val="8"/>
                <w:sz w:val="18"/>
              </w:rPr>
              <w:t xml:space="preserve"> </w:t>
            </w:r>
            <w:r>
              <w:rPr>
                <w:b/>
                <w:color w:val="171616"/>
                <w:sz w:val="18"/>
              </w:rPr>
              <w:t>filing</w:t>
            </w:r>
            <w:r>
              <w:rPr>
                <w:b/>
                <w:color w:val="171616"/>
                <w:spacing w:val="9"/>
                <w:sz w:val="18"/>
              </w:rPr>
              <w:t xml:space="preserve"> </w:t>
            </w:r>
            <w:r>
              <w:rPr>
                <w:b/>
                <w:color w:val="171616"/>
                <w:sz w:val="18"/>
              </w:rPr>
              <w:t>an</w:t>
            </w:r>
            <w:r>
              <w:rPr>
                <w:b/>
                <w:color w:val="171616"/>
                <w:spacing w:val="7"/>
                <w:sz w:val="18"/>
              </w:rPr>
              <w:t xml:space="preserve"> </w:t>
            </w:r>
            <w:r>
              <w:rPr>
                <w:b/>
                <w:color w:val="171616"/>
                <w:sz w:val="18"/>
              </w:rPr>
              <w:t>update</w:t>
            </w:r>
            <w:r>
              <w:rPr>
                <w:b/>
                <w:color w:val="171616"/>
                <w:spacing w:val="9"/>
                <w:sz w:val="18"/>
              </w:rPr>
              <w:t xml:space="preserve"> </w:t>
            </w:r>
            <w:r>
              <w:rPr>
                <w:b/>
                <w:color w:val="171616"/>
                <w:sz w:val="18"/>
              </w:rPr>
              <w:t>to</w:t>
            </w:r>
            <w:r>
              <w:rPr>
                <w:b/>
                <w:color w:val="171616"/>
                <w:spacing w:val="6"/>
                <w:sz w:val="18"/>
              </w:rPr>
              <w:t xml:space="preserve"> </w:t>
            </w:r>
            <w:r>
              <w:rPr>
                <w:b/>
                <w:color w:val="171616"/>
                <w:sz w:val="18"/>
              </w:rPr>
              <w:t>a</w:t>
            </w:r>
            <w:r>
              <w:rPr>
                <w:b/>
                <w:color w:val="171616"/>
                <w:spacing w:val="9"/>
                <w:sz w:val="18"/>
              </w:rPr>
              <w:t xml:space="preserve"> </w:t>
            </w:r>
            <w:r>
              <w:rPr>
                <w:b/>
                <w:color w:val="171616"/>
                <w:sz w:val="18"/>
              </w:rPr>
              <w:t>previously</w:t>
            </w:r>
            <w:r>
              <w:rPr>
                <w:b/>
                <w:color w:val="171616"/>
                <w:spacing w:val="10"/>
                <w:sz w:val="18"/>
              </w:rPr>
              <w:t xml:space="preserve"> </w:t>
            </w:r>
            <w:r>
              <w:rPr>
                <w:b/>
                <w:color w:val="171616"/>
                <w:sz w:val="18"/>
              </w:rPr>
              <w:t>filed</w:t>
            </w:r>
            <w:r>
              <w:rPr>
                <w:b/>
                <w:color w:val="171616"/>
                <w:spacing w:val="9"/>
                <w:sz w:val="18"/>
              </w:rPr>
              <w:t xml:space="preserve"> </w:t>
            </w:r>
            <w:r>
              <w:rPr>
                <w:b/>
                <w:color w:val="171616"/>
                <w:sz w:val="18"/>
              </w:rPr>
              <w:t>questionnaire.</w:t>
            </w:r>
            <w:r>
              <w:rPr>
                <w:b/>
                <w:color w:val="171616"/>
                <w:spacing w:val="14"/>
                <w:sz w:val="18"/>
              </w:rPr>
              <w:t xml:space="preserve"> </w:t>
            </w:r>
            <w:r>
              <w:rPr>
                <w:color w:val="171616"/>
                <w:sz w:val="18"/>
              </w:rPr>
              <w:t>(The</w:t>
            </w:r>
            <w:r>
              <w:rPr>
                <w:color w:val="171616"/>
                <w:spacing w:val="7"/>
                <w:sz w:val="18"/>
              </w:rPr>
              <w:t xml:space="preserve"> </w:t>
            </w:r>
            <w:r>
              <w:rPr>
                <w:color w:val="171616"/>
                <w:sz w:val="18"/>
              </w:rPr>
              <w:t>law</w:t>
            </w:r>
            <w:r>
              <w:rPr>
                <w:color w:val="171616"/>
                <w:spacing w:val="9"/>
                <w:sz w:val="18"/>
              </w:rPr>
              <w:t xml:space="preserve"> </w:t>
            </w:r>
            <w:r>
              <w:rPr>
                <w:color w:val="171616"/>
                <w:sz w:val="18"/>
              </w:rPr>
              <w:t>requires</w:t>
            </w:r>
            <w:r>
              <w:rPr>
                <w:color w:val="171616"/>
                <w:spacing w:val="7"/>
                <w:sz w:val="18"/>
              </w:rPr>
              <w:t xml:space="preserve"> </w:t>
            </w:r>
            <w:r>
              <w:rPr>
                <w:color w:val="171616"/>
                <w:sz w:val="18"/>
              </w:rPr>
              <w:t>that</w:t>
            </w:r>
            <w:r>
              <w:rPr>
                <w:color w:val="171616"/>
                <w:spacing w:val="10"/>
                <w:sz w:val="18"/>
              </w:rPr>
              <w:t xml:space="preserve"> </w:t>
            </w:r>
            <w:r>
              <w:rPr>
                <w:color w:val="171616"/>
                <w:sz w:val="18"/>
              </w:rPr>
              <w:t>you</w:t>
            </w:r>
            <w:r>
              <w:rPr>
                <w:color w:val="171616"/>
                <w:spacing w:val="7"/>
                <w:sz w:val="18"/>
              </w:rPr>
              <w:t xml:space="preserve"> </w:t>
            </w:r>
            <w:r>
              <w:rPr>
                <w:color w:val="171616"/>
                <w:sz w:val="18"/>
              </w:rPr>
              <w:t>file</w:t>
            </w:r>
            <w:r>
              <w:rPr>
                <w:color w:val="171616"/>
                <w:spacing w:val="7"/>
                <w:sz w:val="18"/>
              </w:rPr>
              <w:t xml:space="preserve"> </w:t>
            </w:r>
            <w:r>
              <w:rPr>
                <w:color w:val="171616"/>
                <w:spacing w:val="-5"/>
                <w:sz w:val="18"/>
              </w:rPr>
              <w:t>an</w:t>
            </w:r>
          </w:p>
        </w:tc>
      </w:tr>
      <w:tr w:rsidR="00D8330C" w14:paraId="61CD5304" w14:textId="77777777">
        <w:trPr>
          <w:trHeight w:hRule="exact" w:val="519"/>
        </w:trPr>
        <w:tc>
          <w:tcPr>
            <w:tcW w:w="10859" w:type="dxa"/>
            <w:gridSpan w:val="3"/>
            <w:tcBorders>
              <w:top w:val="nil"/>
            </w:tcBorders>
          </w:tcPr>
          <w:p w14:paraId="61CD5303" w14:textId="77777777" w:rsidR="00D8330C" w:rsidRDefault="00F73246" w:rsidP="00D7071B">
            <w:pPr>
              <w:pStyle w:val="TableParagraph"/>
              <w:spacing w:before="40"/>
              <w:ind w:left="362" w:right="383" w:firstLine="547"/>
              <w:jc w:val="both"/>
              <w:rPr>
                <w:sz w:val="18"/>
              </w:rPr>
            </w:pPr>
            <w:r>
              <w:rPr>
                <w:noProof/>
              </w:rPr>
              <mc:AlternateContent>
                <mc:Choice Requires="wpg">
                  <w:drawing>
                    <wp:anchor distT="0" distB="0" distL="0" distR="0" simplePos="0" relativeHeight="251654656" behindDoc="1" locked="0" layoutInCell="1" allowOverlap="1" wp14:anchorId="61CD535E" wp14:editId="61CD535F">
                      <wp:simplePos x="0" y="0"/>
                      <wp:positionH relativeFrom="column">
                        <wp:posOffset>254127</wp:posOffset>
                      </wp:positionH>
                      <wp:positionV relativeFrom="paragraph">
                        <wp:posOffset>-111862</wp:posOffset>
                      </wp:positionV>
                      <wp:extent cx="221615" cy="220979"/>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1615" cy="220979"/>
                                <a:chOff x="0" y="0"/>
                                <a:chExt cx="221615" cy="220979"/>
                              </a:xfrm>
                            </wpg:grpSpPr>
                            <wps:wsp>
                              <wps:cNvPr id="7" name="Graphic 7"/>
                              <wps:cNvSpPr/>
                              <wps:spPr>
                                <a:xfrm>
                                  <a:off x="6095" y="6095"/>
                                  <a:ext cx="208915" cy="208279"/>
                                </a:xfrm>
                                <a:custGeom>
                                  <a:avLst/>
                                  <a:gdLst/>
                                  <a:ahLst/>
                                  <a:cxnLst/>
                                  <a:rect l="l" t="t" r="r" b="b"/>
                                  <a:pathLst>
                                    <a:path w="208915" h="208279">
                                      <a:moveTo>
                                        <a:pt x="0" y="208279"/>
                                      </a:moveTo>
                                      <a:lnTo>
                                        <a:pt x="208915" y="208279"/>
                                      </a:lnTo>
                                      <a:lnTo>
                                        <a:pt x="208915" y="0"/>
                                      </a:lnTo>
                                      <a:lnTo>
                                        <a:pt x="0" y="0"/>
                                      </a:lnTo>
                                      <a:lnTo>
                                        <a:pt x="0" y="208279"/>
                                      </a:lnTo>
                                      <a:close/>
                                    </a:path>
                                  </a:pathLst>
                                </a:custGeom>
                                <a:ln w="12192">
                                  <a:solidFill>
                                    <a:srgbClr val="171616"/>
                                  </a:solidFill>
                                  <a:prstDash val="solid"/>
                                </a:ln>
                              </wps:spPr>
                              <wps:bodyPr wrap="square" lIns="0" tIns="0" rIns="0" bIns="0" rtlCol="0">
                                <a:prstTxWarp prst="textNoShape">
                                  <a:avLst/>
                                </a:prstTxWarp>
                                <a:noAutofit/>
                              </wps:bodyPr>
                            </wps:wsp>
                          </wpg:wgp>
                        </a:graphicData>
                      </a:graphic>
                    </wp:anchor>
                  </w:drawing>
                </mc:Choice>
                <mc:Fallback>
                  <w:pict>
                    <v:group w14:anchorId="2ECAE28E" id="Group 6" o:spid="_x0000_s1026" style="position:absolute;margin-left:20pt;margin-top:-8.8pt;width:17.45pt;height:17.4pt;z-index:-251661824;mso-wrap-distance-left:0;mso-wrap-distance-right:0" coordsize="221615,220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">
                      <v:shape id="Graphic 7" o:spid="_x0000_s1027" style="position:absolute;left:6095;top:6095;width:208915;height:208279;visibility:visible;mso-wrap-style:square;v-text-anchor:top" coordsize="208915,208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" path="m,208279r208915,l208915,,,,,208279xe" filled="f" strokecolor="#171616" strokeweight=".96pt">
                        <v:path arrowok="t"/>
                      </v:shape>
                    </v:group>
                  </w:pict>
                </mc:Fallback>
              </mc:AlternateContent>
            </w:r>
            <w:r>
              <w:rPr>
                <w:color w:val="171616"/>
                <w:sz w:val="18"/>
              </w:rPr>
              <w:t>updated completed questionnaire with the appropriate filing authority not later than the 7th business day after the date on which you became aware that the originally filed questionnaire was incomplete or inaccurate.)</w:t>
            </w:r>
          </w:p>
        </w:tc>
      </w:tr>
      <w:tr w:rsidR="00D8330C" w14:paraId="61CD5307" w14:textId="77777777">
        <w:trPr>
          <w:trHeight w:hRule="exact" w:val="271"/>
        </w:trPr>
        <w:tc>
          <w:tcPr>
            <w:tcW w:w="202" w:type="dxa"/>
          </w:tcPr>
          <w:p w14:paraId="61CD5305" w14:textId="77777777" w:rsidR="00D8330C" w:rsidRDefault="00F73246" w:rsidP="00D7071B">
            <w:pPr>
              <w:pStyle w:val="TableParagraph"/>
              <w:spacing w:before="41"/>
              <w:ind w:right="14"/>
              <w:jc w:val="both"/>
              <w:rPr>
                <w:b/>
                <w:sz w:val="16"/>
              </w:rPr>
            </w:pPr>
            <w:r>
              <w:rPr>
                <w:b/>
                <w:color w:val="171616"/>
                <w:spacing w:val="-10"/>
                <w:sz w:val="16"/>
              </w:rPr>
              <w:t>3</w:t>
            </w:r>
          </w:p>
        </w:tc>
        <w:tc>
          <w:tcPr>
            <w:tcW w:w="10657" w:type="dxa"/>
            <w:gridSpan w:val="2"/>
            <w:tcBorders>
              <w:bottom w:val="nil"/>
            </w:tcBorders>
          </w:tcPr>
          <w:p w14:paraId="61CD5306" w14:textId="77777777" w:rsidR="00D8330C" w:rsidRDefault="00F73246" w:rsidP="00D7071B">
            <w:pPr>
              <w:pStyle w:val="TableParagraph"/>
              <w:spacing w:before="68" w:line="173" w:lineRule="exact"/>
              <w:ind w:left="133"/>
              <w:jc w:val="both"/>
              <w:rPr>
                <w:b/>
                <w:sz w:val="18"/>
              </w:rPr>
            </w:pPr>
            <w:r>
              <w:rPr>
                <w:b/>
                <w:color w:val="171616"/>
                <w:sz w:val="18"/>
              </w:rPr>
              <w:t>Name</w:t>
            </w:r>
            <w:r>
              <w:rPr>
                <w:b/>
                <w:color w:val="171616"/>
                <w:spacing w:val="-10"/>
                <w:sz w:val="18"/>
              </w:rPr>
              <w:t xml:space="preserve"> </w:t>
            </w:r>
            <w:r>
              <w:rPr>
                <w:b/>
                <w:color w:val="171616"/>
                <w:sz w:val="18"/>
              </w:rPr>
              <w:t>of</w:t>
            </w:r>
            <w:r>
              <w:rPr>
                <w:b/>
                <w:color w:val="171616"/>
                <w:spacing w:val="-8"/>
                <w:sz w:val="18"/>
              </w:rPr>
              <w:t xml:space="preserve"> </w:t>
            </w:r>
            <w:r>
              <w:rPr>
                <w:b/>
                <w:color w:val="171616"/>
                <w:sz w:val="18"/>
              </w:rPr>
              <w:t>local</w:t>
            </w:r>
            <w:r>
              <w:rPr>
                <w:b/>
                <w:color w:val="171616"/>
                <w:spacing w:val="-10"/>
                <w:sz w:val="18"/>
              </w:rPr>
              <w:t xml:space="preserve"> </w:t>
            </w:r>
            <w:r>
              <w:rPr>
                <w:b/>
                <w:color w:val="171616"/>
                <w:sz w:val="18"/>
              </w:rPr>
              <w:t>government</w:t>
            </w:r>
            <w:r>
              <w:rPr>
                <w:b/>
                <w:color w:val="171616"/>
                <w:spacing w:val="-9"/>
                <w:sz w:val="18"/>
              </w:rPr>
              <w:t xml:space="preserve"> </w:t>
            </w:r>
            <w:r>
              <w:rPr>
                <w:b/>
                <w:color w:val="171616"/>
                <w:sz w:val="18"/>
              </w:rPr>
              <w:t>officer</w:t>
            </w:r>
            <w:r>
              <w:rPr>
                <w:b/>
                <w:color w:val="171616"/>
                <w:spacing w:val="-8"/>
                <w:sz w:val="18"/>
              </w:rPr>
              <w:t xml:space="preserve"> </w:t>
            </w:r>
            <w:r>
              <w:rPr>
                <w:b/>
                <w:color w:val="171616"/>
                <w:sz w:val="18"/>
              </w:rPr>
              <w:t>about</w:t>
            </w:r>
            <w:r>
              <w:rPr>
                <w:b/>
                <w:color w:val="171616"/>
                <w:spacing w:val="-8"/>
                <w:sz w:val="18"/>
              </w:rPr>
              <w:t xml:space="preserve"> </w:t>
            </w:r>
            <w:r>
              <w:rPr>
                <w:b/>
                <w:color w:val="171616"/>
                <w:sz w:val="18"/>
              </w:rPr>
              <w:t>whom</w:t>
            </w:r>
            <w:r>
              <w:rPr>
                <w:b/>
                <w:color w:val="171616"/>
                <w:spacing w:val="-7"/>
                <w:sz w:val="18"/>
              </w:rPr>
              <w:t xml:space="preserve"> </w:t>
            </w:r>
            <w:r>
              <w:rPr>
                <w:b/>
                <w:color w:val="171616"/>
                <w:sz w:val="18"/>
              </w:rPr>
              <w:t>the</w:t>
            </w:r>
            <w:r>
              <w:rPr>
                <w:b/>
                <w:color w:val="171616"/>
                <w:spacing w:val="-8"/>
                <w:sz w:val="18"/>
              </w:rPr>
              <w:t xml:space="preserve"> </w:t>
            </w:r>
            <w:r>
              <w:rPr>
                <w:b/>
                <w:color w:val="171616"/>
                <w:sz w:val="18"/>
              </w:rPr>
              <w:t>information</w:t>
            </w:r>
            <w:r>
              <w:rPr>
                <w:b/>
                <w:color w:val="171616"/>
                <w:spacing w:val="-8"/>
                <w:sz w:val="18"/>
              </w:rPr>
              <w:t xml:space="preserve"> </w:t>
            </w:r>
            <w:r>
              <w:rPr>
                <w:b/>
                <w:color w:val="171616"/>
                <w:sz w:val="18"/>
              </w:rPr>
              <w:t>is</w:t>
            </w:r>
            <w:r>
              <w:rPr>
                <w:b/>
                <w:color w:val="171616"/>
                <w:spacing w:val="-8"/>
                <w:sz w:val="18"/>
              </w:rPr>
              <w:t xml:space="preserve"> </w:t>
            </w:r>
            <w:r>
              <w:rPr>
                <w:b/>
                <w:color w:val="171616"/>
                <w:sz w:val="18"/>
              </w:rPr>
              <w:t>being</w:t>
            </w:r>
            <w:r>
              <w:rPr>
                <w:b/>
                <w:color w:val="171616"/>
                <w:spacing w:val="-7"/>
                <w:sz w:val="18"/>
              </w:rPr>
              <w:t xml:space="preserve"> </w:t>
            </w:r>
            <w:r>
              <w:rPr>
                <w:b/>
                <w:color w:val="171616"/>
                <w:spacing w:val="-2"/>
                <w:sz w:val="18"/>
              </w:rPr>
              <w:t>disclosed.</w:t>
            </w:r>
          </w:p>
        </w:tc>
      </w:tr>
      <w:tr w:rsidR="00D8330C" w14:paraId="61CD530C" w14:textId="77777777">
        <w:trPr>
          <w:trHeight w:hRule="exact" w:val="847"/>
        </w:trPr>
        <w:tc>
          <w:tcPr>
            <w:tcW w:w="10859" w:type="dxa"/>
            <w:gridSpan w:val="3"/>
            <w:tcBorders>
              <w:top w:val="nil"/>
            </w:tcBorders>
          </w:tcPr>
          <w:p w14:paraId="61CD5308" w14:textId="77777777" w:rsidR="00D8330C" w:rsidRDefault="00D8330C" w:rsidP="00D7071B">
            <w:pPr>
              <w:pStyle w:val="TableParagraph"/>
              <w:jc w:val="both"/>
              <w:rPr>
                <w:rFonts w:ascii="Calibri"/>
                <w:sz w:val="20"/>
              </w:rPr>
            </w:pPr>
          </w:p>
          <w:p w14:paraId="61CD5309" w14:textId="77777777" w:rsidR="00D8330C" w:rsidRDefault="00D8330C" w:rsidP="00D7071B">
            <w:pPr>
              <w:pStyle w:val="TableParagraph"/>
              <w:spacing w:before="25"/>
              <w:jc w:val="both"/>
              <w:rPr>
                <w:rFonts w:ascii="Calibri"/>
                <w:sz w:val="20"/>
              </w:rPr>
            </w:pPr>
          </w:p>
          <w:p w14:paraId="61CD530A" w14:textId="77777777" w:rsidR="00D8330C" w:rsidRDefault="00F73246" w:rsidP="00D7071B">
            <w:pPr>
              <w:pStyle w:val="TableParagraph"/>
              <w:spacing w:line="20" w:lineRule="exact"/>
              <w:ind w:left="2534"/>
              <w:jc w:val="both"/>
              <w:rPr>
                <w:rFonts w:ascii="Calibri"/>
                <w:sz w:val="2"/>
              </w:rPr>
            </w:pPr>
            <w:r>
              <w:rPr>
                <w:rFonts w:ascii="Calibri"/>
                <w:noProof/>
                <w:sz w:val="2"/>
              </w:rPr>
              <mc:AlternateContent>
                <mc:Choice Requires="wpg">
                  <w:drawing>
                    <wp:inline distT="0" distB="0" distL="0" distR="0" wp14:anchorId="61CD5360" wp14:editId="61CD5361">
                      <wp:extent cx="3072130" cy="12700"/>
                      <wp:effectExtent l="9525" t="0" r="4444" b="635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72130" cy="12700"/>
                                <a:chOff x="0" y="0"/>
                                <a:chExt cx="3072130" cy="12700"/>
                              </a:xfrm>
                            </wpg:grpSpPr>
                            <wps:wsp>
                              <wps:cNvPr id="9" name="Graphic 9"/>
                              <wps:cNvSpPr/>
                              <wps:spPr>
                                <a:xfrm>
                                  <a:off x="0" y="6095"/>
                                  <a:ext cx="3072130" cy="1270"/>
                                </a:xfrm>
                                <a:custGeom>
                                  <a:avLst/>
                                  <a:gdLst/>
                                  <a:ahLst/>
                                  <a:cxnLst/>
                                  <a:rect l="l" t="t" r="r" b="b"/>
                                  <a:pathLst>
                                    <a:path w="3072130">
                                      <a:moveTo>
                                        <a:pt x="0" y="0"/>
                                      </a:moveTo>
                                      <a:lnTo>
                                        <a:pt x="3072130" y="0"/>
                                      </a:lnTo>
                                    </a:path>
                                  </a:pathLst>
                                </a:custGeom>
                                <a:ln w="12192">
                                  <a:solidFill>
                                    <a:srgbClr val="171616"/>
                                  </a:solidFill>
                                  <a:prstDash val="solid"/>
                                </a:ln>
                              </wps:spPr>
                              <wps:bodyPr wrap="square" lIns="0" tIns="0" rIns="0" bIns="0" rtlCol="0">
                                <a:prstTxWarp prst="textNoShape">
                                  <a:avLst/>
                                </a:prstTxWarp>
                                <a:noAutofit/>
                              </wps:bodyPr>
                            </wps:wsp>
                          </wpg:wgp>
                        </a:graphicData>
                      </a:graphic>
                    </wp:inline>
                  </w:drawing>
                </mc:Choice>
                <mc:Fallback>
                  <w:pict>
                    <v:group w14:anchorId="747DB8A0" id="Group 8" o:spid="_x0000_s1026" style="width:241.9pt;height:1pt;mso-position-horizontal-relative:char;mso-position-vertical-relative:line" coordsize="3072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">
                      <v:shape id="Graphic 9" o:spid="_x0000_s1027" style="position:absolute;top:60;width:30721;height:13;visibility:visible;mso-wrap-style:square;v-text-anchor:top" coordsize="30721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" path="m,l3072130,e" filled="f" strokecolor="#171616" strokeweight=".96pt">
                        <v:path arrowok="t"/>
                      </v:shape>
                      <w10:anchorlock/>
                    </v:group>
                  </w:pict>
                </mc:Fallback>
              </mc:AlternateContent>
            </w:r>
          </w:p>
          <w:p w14:paraId="61CD530B" w14:textId="77777777" w:rsidR="00D8330C" w:rsidRDefault="00F73246" w:rsidP="00D7071B">
            <w:pPr>
              <w:pStyle w:val="TableParagraph"/>
              <w:spacing w:before="25"/>
              <w:ind w:right="1215"/>
              <w:jc w:val="both"/>
              <w:rPr>
                <w:sz w:val="18"/>
              </w:rPr>
            </w:pPr>
            <w:r>
              <w:rPr>
                <w:color w:val="171616"/>
                <w:sz w:val="18"/>
              </w:rPr>
              <w:t>Name</w:t>
            </w:r>
            <w:r>
              <w:rPr>
                <w:color w:val="171616"/>
                <w:spacing w:val="-5"/>
                <w:sz w:val="18"/>
              </w:rPr>
              <w:t xml:space="preserve"> </w:t>
            </w:r>
            <w:r>
              <w:rPr>
                <w:color w:val="171616"/>
                <w:sz w:val="18"/>
              </w:rPr>
              <w:t>of</w:t>
            </w:r>
            <w:r>
              <w:rPr>
                <w:color w:val="171616"/>
                <w:spacing w:val="-2"/>
                <w:sz w:val="18"/>
              </w:rPr>
              <w:t xml:space="preserve"> Officer</w:t>
            </w:r>
          </w:p>
        </w:tc>
      </w:tr>
      <w:tr w:rsidR="00D8330C" w14:paraId="61CD530F" w14:textId="77777777">
        <w:trPr>
          <w:trHeight w:hRule="exact" w:val="271"/>
        </w:trPr>
        <w:tc>
          <w:tcPr>
            <w:tcW w:w="202" w:type="dxa"/>
          </w:tcPr>
          <w:p w14:paraId="61CD530D" w14:textId="77777777" w:rsidR="00D8330C" w:rsidRDefault="00F73246" w:rsidP="00D7071B">
            <w:pPr>
              <w:pStyle w:val="TableParagraph"/>
              <w:spacing w:before="41"/>
              <w:ind w:left="12"/>
              <w:jc w:val="both"/>
              <w:rPr>
                <w:b/>
                <w:sz w:val="16"/>
              </w:rPr>
            </w:pPr>
            <w:r>
              <w:rPr>
                <w:b/>
                <w:color w:val="171616"/>
                <w:spacing w:val="-10"/>
                <w:sz w:val="16"/>
              </w:rPr>
              <w:t>4</w:t>
            </w:r>
          </w:p>
        </w:tc>
        <w:tc>
          <w:tcPr>
            <w:tcW w:w="10657" w:type="dxa"/>
            <w:gridSpan w:val="2"/>
            <w:tcBorders>
              <w:bottom w:val="nil"/>
            </w:tcBorders>
          </w:tcPr>
          <w:p w14:paraId="61CD530E" w14:textId="77777777" w:rsidR="00D8330C" w:rsidRDefault="00F73246" w:rsidP="00D7071B">
            <w:pPr>
              <w:pStyle w:val="TableParagraph"/>
              <w:spacing w:before="42" w:line="199" w:lineRule="exact"/>
              <w:ind w:left="155"/>
              <w:jc w:val="both"/>
              <w:rPr>
                <w:b/>
                <w:sz w:val="18"/>
              </w:rPr>
            </w:pPr>
            <w:r>
              <w:rPr>
                <w:b/>
                <w:color w:val="171616"/>
                <w:sz w:val="18"/>
              </w:rPr>
              <w:t>Describe each</w:t>
            </w:r>
            <w:r>
              <w:rPr>
                <w:b/>
                <w:color w:val="171616"/>
                <w:spacing w:val="3"/>
                <w:sz w:val="18"/>
              </w:rPr>
              <w:t xml:space="preserve"> </w:t>
            </w:r>
            <w:r>
              <w:rPr>
                <w:b/>
                <w:color w:val="171616"/>
                <w:sz w:val="18"/>
              </w:rPr>
              <w:t>employment</w:t>
            </w:r>
            <w:r>
              <w:rPr>
                <w:b/>
                <w:color w:val="171616"/>
                <w:spacing w:val="-2"/>
                <w:sz w:val="18"/>
              </w:rPr>
              <w:t xml:space="preserve"> </w:t>
            </w:r>
            <w:r>
              <w:rPr>
                <w:b/>
                <w:color w:val="171616"/>
                <w:sz w:val="18"/>
              </w:rPr>
              <w:t>or</w:t>
            </w:r>
            <w:r>
              <w:rPr>
                <w:b/>
                <w:color w:val="171616"/>
                <w:spacing w:val="1"/>
                <w:sz w:val="18"/>
              </w:rPr>
              <w:t xml:space="preserve"> </w:t>
            </w:r>
            <w:r>
              <w:rPr>
                <w:b/>
                <w:color w:val="171616"/>
                <w:sz w:val="18"/>
              </w:rPr>
              <w:t>other</w:t>
            </w:r>
            <w:r>
              <w:rPr>
                <w:b/>
                <w:color w:val="171616"/>
                <w:spacing w:val="-1"/>
                <w:sz w:val="18"/>
              </w:rPr>
              <w:t xml:space="preserve"> </w:t>
            </w:r>
            <w:r>
              <w:rPr>
                <w:b/>
                <w:color w:val="171616"/>
                <w:sz w:val="18"/>
              </w:rPr>
              <w:t>business</w:t>
            </w:r>
            <w:r>
              <w:rPr>
                <w:b/>
                <w:color w:val="171616"/>
                <w:spacing w:val="1"/>
                <w:sz w:val="18"/>
              </w:rPr>
              <w:t xml:space="preserve"> </w:t>
            </w:r>
            <w:r>
              <w:rPr>
                <w:b/>
                <w:color w:val="171616"/>
                <w:sz w:val="18"/>
              </w:rPr>
              <w:t>relationship with</w:t>
            </w:r>
            <w:r>
              <w:rPr>
                <w:b/>
                <w:color w:val="171616"/>
                <w:spacing w:val="2"/>
                <w:sz w:val="18"/>
              </w:rPr>
              <w:t xml:space="preserve"> </w:t>
            </w:r>
            <w:r>
              <w:rPr>
                <w:b/>
                <w:color w:val="171616"/>
                <w:sz w:val="18"/>
              </w:rPr>
              <w:t>the</w:t>
            </w:r>
            <w:r>
              <w:rPr>
                <w:b/>
                <w:color w:val="171616"/>
                <w:spacing w:val="1"/>
                <w:sz w:val="18"/>
              </w:rPr>
              <w:t xml:space="preserve"> </w:t>
            </w:r>
            <w:r>
              <w:rPr>
                <w:b/>
                <w:color w:val="171616"/>
                <w:sz w:val="18"/>
              </w:rPr>
              <w:t>local government</w:t>
            </w:r>
            <w:r>
              <w:rPr>
                <w:b/>
                <w:color w:val="171616"/>
                <w:spacing w:val="1"/>
                <w:sz w:val="18"/>
              </w:rPr>
              <w:t xml:space="preserve"> </w:t>
            </w:r>
            <w:r>
              <w:rPr>
                <w:b/>
                <w:color w:val="171616"/>
                <w:sz w:val="18"/>
              </w:rPr>
              <w:t>officer,</w:t>
            </w:r>
            <w:r>
              <w:rPr>
                <w:b/>
                <w:color w:val="171616"/>
                <w:spacing w:val="2"/>
                <w:sz w:val="18"/>
              </w:rPr>
              <w:t xml:space="preserve"> </w:t>
            </w:r>
            <w:r>
              <w:rPr>
                <w:b/>
                <w:color w:val="171616"/>
                <w:sz w:val="18"/>
              </w:rPr>
              <w:t>or</w:t>
            </w:r>
            <w:r>
              <w:rPr>
                <w:b/>
                <w:color w:val="171616"/>
                <w:spacing w:val="1"/>
                <w:sz w:val="18"/>
              </w:rPr>
              <w:t xml:space="preserve"> </w:t>
            </w:r>
            <w:r>
              <w:rPr>
                <w:b/>
                <w:color w:val="171616"/>
                <w:sz w:val="18"/>
              </w:rPr>
              <w:t>a</w:t>
            </w:r>
            <w:r>
              <w:rPr>
                <w:b/>
                <w:color w:val="171616"/>
                <w:spacing w:val="3"/>
                <w:sz w:val="18"/>
              </w:rPr>
              <w:t xml:space="preserve"> </w:t>
            </w:r>
            <w:r>
              <w:rPr>
                <w:b/>
                <w:color w:val="171616"/>
                <w:sz w:val="18"/>
              </w:rPr>
              <w:t>family</w:t>
            </w:r>
            <w:r>
              <w:rPr>
                <w:b/>
                <w:color w:val="171616"/>
                <w:spacing w:val="3"/>
                <w:sz w:val="18"/>
              </w:rPr>
              <w:t xml:space="preserve"> </w:t>
            </w:r>
            <w:r>
              <w:rPr>
                <w:b/>
                <w:color w:val="171616"/>
                <w:sz w:val="18"/>
              </w:rPr>
              <w:t>member</w:t>
            </w:r>
            <w:r>
              <w:rPr>
                <w:b/>
                <w:color w:val="171616"/>
                <w:spacing w:val="-1"/>
                <w:sz w:val="18"/>
              </w:rPr>
              <w:t xml:space="preserve"> </w:t>
            </w:r>
            <w:r>
              <w:rPr>
                <w:b/>
                <w:color w:val="171616"/>
                <w:sz w:val="18"/>
              </w:rPr>
              <w:t>of</w:t>
            </w:r>
            <w:r>
              <w:rPr>
                <w:b/>
                <w:color w:val="171616"/>
                <w:spacing w:val="3"/>
                <w:sz w:val="18"/>
              </w:rPr>
              <w:t xml:space="preserve"> </w:t>
            </w:r>
            <w:r>
              <w:rPr>
                <w:b/>
                <w:color w:val="171616"/>
                <w:spacing w:val="-5"/>
                <w:sz w:val="18"/>
              </w:rPr>
              <w:t>the</w:t>
            </w:r>
          </w:p>
        </w:tc>
      </w:tr>
      <w:tr w:rsidR="00D8330C" w14:paraId="61CD531C" w14:textId="77777777">
        <w:trPr>
          <w:trHeight w:hRule="exact" w:val="4326"/>
        </w:trPr>
        <w:tc>
          <w:tcPr>
            <w:tcW w:w="10859" w:type="dxa"/>
            <w:gridSpan w:val="3"/>
            <w:tcBorders>
              <w:top w:val="nil"/>
              <w:bottom w:val="single" w:sz="12" w:space="0" w:color="171616"/>
            </w:tcBorders>
          </w:tcPr>
          <w:p w14:paraId="61CD5310" w14:textId="77777777" w:rsidR="00D8330C" w:rsidRDefault="00F73246" w:rsidP="00D7071B">
            <w:pPr>
              <w:pStyle w:val="TableParagraph"/>
              <w:spacing w:line="249" w:lineRule="auto"/>
              <w:ind w:left="357" w:right="202"/>
              <w:jc w:val="both"/>
              <w:rPr>
                <w:sz w:val="18"/>
              </w:rPr>
            </w:pPr>
            <w:r>
              <w:rPr>
                <w:b/>
                <w:color w:val="171616"/>
                <w:sz w:val="18"/>
              </w:rPr>
              <w:t>officer,</w:t>
            </w:r>
            <w:r>
              <w:rPr>
                <w:b/>
                <w:color w:val="171616"/>
                <w:spacing w:val="-10"/>
                <w:sz w:val="18"/>
              </w:rPr>
              <w:t xml:space="preserve"> </w:t>
            </w:r>
            <w:r>
              <w:rPr>
                <w:b/>
                <w:color w:val="171616"/>
                <w:sz w:val="18"/>
              </w:rPr>
              <w:t>as</w:t>
            </w:r>
            <w:r>
              <w:rPr>
                <w:b/>
                <w:color w:val="171616"/>
                <w:spacing w:val="-7"/>
                <w:sz w:val="18"/>
              </w:rPr>
              <w:t xml:space="preserve"> </w:t>
            </w:r>
            <w:r>
              <w:rPr>
                <w:b/>
                <w:color w:val="171616"/>
                <w:sz w:val="18"/>
              </w:rPr>
              <w:t>described</w:t>
            </w:r>
            <w:r>
              <w:rPr>
                <w:b/>
                <w:color w:val="171616"/>
                <w:spacing w:val="-7"/>
                <w:sz w:val="18"/>
              </w:rPr>
              <w:t xml:space="preserve"> </w:t>
            </w:r>
            <w:r>
              <w:rPr>
                <w:b/>
                <w:color w:val="171616"/>
                <w:sz w:val="18"/>
              </w:rPr>
              <w:t>by</w:t>
            </w:r>
            <w:r>
              <w:rPr>
                <w:b/>
                <w:color w:val="171616"/>
                <w:spacing w:val="-7"/>
                <w:sz w:val="18"/>
              </w:rPr>
              <w:t xml:space="preserve"> </w:t>
            </w:r>
            <w:r>
              <w:rPr>
                <w:b/>
                <w:color w:val="171616"/>
                <w:sz w:val="18"/>
              </w:rPr>
              <w:t>Section</w:t>
            </w:r>
            <w:r>
              <w:rPr>
                <w:b/>
                <w:color w:val="171616"/>
                <w:spacing w:val="-7"/>
                <w:sz w:val="18"/>
              </w:rPr>
              <w:t xml:space="preserve"> </w:t>
            </w:r>
            <w:r>
              <w:rPr>
                <w:b/>
                <w:color w:val="171616"/>
                <w:sz w:val="18"/>
              </w:rPr>
              <w:t>176.003(a)(2)(A).</w:t>
            </w:r>
            <w:r>
              <w:rPr>
                <w:b/>
                <w:color w:val="171616"/>
                <w:spacing w:val="32"/>
                <w:sz w:val="18"/>
              </w:rPr>
              <w:t xml:space="preserve"> </w:t>
            </w:r>
            <w:r>
              <w:rPr>
                <w:b/>
                <w:color w:val="171616"/>
                <w:sz w:val="18"/>
              </w:rPr>
              <w:t>Also</w:t>
            </w:r>
            <w:r>
              <w:rPr>
                <w:b/>
                <w:color w:val="171616"/>
                <w:spacing w:val="-10"/>
                <w:sz w:val="18"/>
              </w:rPr>
              <w:t xml:space="preserve"> </w:t>
            </w:r>
            <w:r>
              <w:rPr>
                <w:b/>
                <w:color w:val="171616"/>
                <w:sz w:val="18"/>
              </w:rPr>
              <w:t>describe</w:t>
            </w:r>
            <w:r>
              <w:rPr>
                <w:b/>
                <w:color w:val="171616"/>
                <w:spacing w:val="-9"/>
                <w:sz w:val="18"/>
              </w:rPr>
              <w:t xml:space="preserve"> </w:t>
            </w:r>
            <w:r>
              <w:rPr>
                <w:b/>
                <w:color w:val="171616"/>
                <w:sz w:val="18"/>
              </w:rPr>
              <w:t>any</w:t>
            </w:r>
            <w:r>
              <w:rPr>
                <w:b/>
                <w:color w:val="171616"/>
                <w:spacing w:val="-7"/>
                <w:sz w:val="18"/>
              </w:rPr>
              <w:t xml:space="preserve"> </w:t>
            </w:r>
            <w:r>
              <w:rPr>
                <w:b/>
                <w:color w:val="171616"/>
                <w:sz w:val="18"/>
              </w:rPr>
              <w:t>family</w:t>
            </w:r>
            <w:r>
              <w:rPr>
                <w:b/>
                <w:color w:val="171616"/>
                <w:spacing w:val="-7"/>
                <w:sz w:val="18"/>
              </w:rPr>
              <w:t xml:space="preserve"> </w:t>
            </w:r>
            <w:r>
              <w:rPr>
                <w:b/>
                <w:color w:val="171616"/>
                <w:sz w:val="18"/>
              </w:rPr>
              <w:t>relationship</w:t>
            </w:r>
            <w:r>
              <w:rPr>
                <w:b/>
                <w:color w:val="171616"/>
                <w:spacing w:val="-7"/>
                <w:sz w:val="18"/>
              </w:rPr>
              <w:t xml:space="preserve"> </w:t>
            </w:r>
            <w:r>
              <w:rPr>
                <w:b/>
                <w:color w:val="171616"/>
                <w:sz w:val="18"/>
              </w:rPr>
              <w:t>with</w:t>
            </w:r>
            <w:r>
              <w:rPr>
                <w:b/>
                <w:color w:val="171616"/>
                <w:spacing w:val="-7"/>
                <w:sz w:val="18"/>
              </w:rPr>
              <w:t xml:space="preserve"> </w:t>
            </w:r>
            <w:r>
              <w:rPr>
                <w:b/>
                <w:color w:val="171616"/>
                <w:sz w:val="18"/>
              </w:rPr>
              <w:t>the</w:t>
            </w:r>
            <w:r>
              <w:rPr>
                <w:b/>
                <w:color w:val="171616"/>
                <w:spacing w:val="-9"/>
                <w:sz w:val="18"/>
              </w:rPr>
              <w:t xml:space="preserve"> </w:t>
            </w:r>
            <w:r>
              <w:rPr>
                <w:b/>
                <w:color w:val="171616"/>
                <w:sz w:val="18"/>
              </w:rPr>
              <w:t>local government</w:t>
            </w:r>
            <w:r>
              <w:rPr>
                <w:b/>
                <w:color w:val="171616"/>
                <w:spacing w:val="-10"/>
                <w:sz w:val="18"/>
              </w:rPr>
              <w:t xml:space="preserve"> </w:t>
            </w:r>
            <w:r>
              <w:rPr>
                <w:b/>
                <w:color w:val="171616"/>
                <w:sz w:val="18"/>
              </w:rPr>
              <w:t>officer. Complete subparts A and B for each employment or business relationship described.</w:t>
            </w:r>
            <w:r>
              <w:rPr>
                <w:b/>
                <w:color w:val="171616"/>
                <w:spacing w:val="40"/>
                <w:sz w:val="18"/>
              </w:rPr>
              <w:t xml:space="preserve"> </w:t>
            </w:r>
            <w:r>
              <w:rPr>
                <w:b/>
                <w:color w:val="171616"/>
                <w:sz w:val="18"/>
              </w:rPr>
              <w:t xml:space="preserve">Attach additional pages to this Form CIQ as necessary. </w:t>
            </w:r>
            <w:r>
              <w:rPr>
                <w:color w:val="171616"/>
                <w:sz w:val="18"/>
              </w:rPr>
              <w:t>Is the local government officer or a family member of the officer receiving or likely to receive taxable income, other than investment income, from the vendor?</w:t>
            </w:r>
          </w:p>
          <w:p w14:paraId="61CD5311" w14:textId="77777777" w:rsidR="00D8330C" w:rsidRDefault="00D8330C" w:rsidP="00D7071B">
            <w:pPr>
              <w:pStyle w:val="TableParagraph"/>
              <w:jc w:val="both"/>
              <w:rPr>
                <w:rFonts w:ascii="Calibri"/>
                <w:sz w:val="18"/>
              </w:rPr>
            </w:pPr>
          </w:p>
          <w:p w14:paraId="61CD5312" w14:textId="77777777" w:rsidR="00D8330C" w:rsidRDefault="00D8330C" w:rsidP="00D7071B">
            <w:pPr>
              <w:pStyle w:val="TableParagraph"/>
              <w:jc w:val="both"/>
              <w:rPr>
                <w:rFonts w:ascii="Calibri"/>
                <w:sz w:val="18"/>
              </w:rPr>
            </w:pPr>
          </w:p>
          <w:p w14:paraId="61CD5313" w14:textId="77777777" w:rsidR="00D8330C" w:rsidRDefault="00D8330C" w:rsidP="00D7071B">
            <w:pPr>
              <w:pStyle w:val="TableParagraph"/>
              <w:jc w:val="both"/>
              <w:rPr>
                <w:rFonts w:ascii="Calibri"/>
                <w:sz w:val="18"/>
              </w:rPr>
            </w:pPr>
          </w:p>
          <w:p w14:paraId="61CD5314" w14:textId="77777777" w:rsidR="00D8330C" w:rsidRDefault="00D8330C" w:rsidP="00D7071B">
            <w:pPr>
              <w:pStyle w:val="TableParagraph"/>
              <w:jc w:val="both"/>
              <w:rPr>
                <w:rFonts w:ascii="Calibri"/>
                <w:sz w:val="18"/>
              </w:rPr>
            </w:pPr>
          </w:p>
          <w:p w14:paraId="61CD5315" w14:textId="77777777" w:rsidR="00D8330C" w:rsidRDefault="00D8330C" w:rsidP="00D7071B">
            <w:pPr>
              <w:pStyle w:val="TableParagraph"/>
              <w:jc w:val="both"/>
              <w:rPr>
                <w:rFonts w:ascii="Calibri"/>
                <w:sz w:val="18"/>
              </w:rPr>
            </w:pPr>
          </w:p>
          <w:p w14:paraId="61CD5316" w14:textId="77777777" w:rsidR="00D8330C" w:rsidRDefault="00D8330C" w:rsidP="00D7071B">
            <w:pPr>
              <w:pStyle w:val="TableParagraph"/>
              <w:spacing w:before="28"/>
              <w:jc w:val="both"/>
              <w:rPr>
                <w:rFonts w:ascii="Calibri"/>
                <w:sz w:val="18"/>
              </w:rPr>
            </w:pPr>
          </w:p>
          <w:p w14:paraId="61CD5317" w14:textId="77777777" w:rsidR="00D8330C" w:rsidRDefault="00F73246" w:rsidP="00D7071B">
            <w:pPr>
              <w:pStyle w:val="TableParagraph"/>
              <w:tabs>
                <w:tab w:val="left" w:pos="4709"/>
              </w:tabs>
              <w:ind w:left="3173"/>
              <w:jc w:val="both"/>
              <w:rPr>
                <w:sz w:val="18"/>
              </w:rPr>
            </w:pPr>
            <w:r>
              <w:rPr>
                <w:noProof/>
              </w:rPr>
              <mc:AlternateContent>
                <mc:Choice Requires="wpg">
                  <w:drawing>
                    <wp:anchor distT="0" distB="0" distL="0" distR="0" simplePos="0" relativeHeight="251652608" behindDoc="1" locked="0" layoutInCell="1" allowOverlap="1" wp14:anchorId="61CD5362" wp14:editId="61CD5363">
                      <wp:simplePos x="0" y="0"/>
                      <wp:positionH relativeFrom="column">
                        <wp:posOffset>2646426</wp:posOffset>
                      </wp:positionH>
                      <wp:positionV relativeFrom="paragraph">
                        <wp:posOffset>-94844</wp:posOffset>
                      </wp:positionV>
                      <wp:extent cx="292735" cy="20701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735" cy="207010"/>
                                <a:chOff x="0" y="0"/>
                                <a:chExt cx="292735" cy="207010"/>
                              </a:xfrm>
                            </wpg:grpSpPr>
                            <wps:wsp>
                              <wps:cNvPr id="11" name="Graphic 11"/>
                              <wps:cNvSpPr/>
                              <wps:spPr>
                                <a:xfrm>
                                  <a:off x="6095" y="6095"/>
                                  <a:ext cx="280035" cy="194310"/>
                                </a:xfrm>
                                <a:custGeom>
                                  <a:avLst/>
                                  <a:gdLst/>
                                  <a:ahLst/>
                                  <a:cxnLst/>
                                  <a:rect l="l" t="t" r="r" b="b"/>
                                  <a:pathLst>
                                    <a:path w="280035" h="194310">
                                      <a:moveTo>
                                        <a:pt x="0" y="194310"/>
                                      </a:moveTo>
                                      <a:lnTo>
                                        <a:pt x="280035" y="194310"/>
                                      </a:lnTo>
                                      <a:lnTo>
                                        <a:pt x="280035" y="0"/>
                                      </a:lnTo>
                                      <a:lnTo>
                                        <a:pt x="0" y="0"/>
                                      </a:lnTo>
                                      <a:lnTo>
                                        <a:pt x="0" y="194310"/>
                                      </a:lnTo>
                                      <a:close/>
                                    </a:path>
                                  </a:pathLst>
                                </a:custGeom>
                                <a:ln w="12192">
                                  <a:solidFill>
                                    <a:srgbClr val="171616"/>
                                  </a:solidFill>
                                  <a:prstDash val="solid"/>
                                </a:ln>
                              </wps:spPr>
                              <wps:bodyPr wrap="square" lIns="0" tIns="0" rIns="0" bIns="0" rtlCol="0">
                                <a:prstTxWarp prst="textNoShape">
                                  <a:avLst/>
                                </a:prstTxWarp>
                                <a:noAutofit/>
                              </wps:bodyPr>
                            </wps:wsp>
                          </wpg:wgp>
                        </a:graphicData>
                      </a:graphic>
                    </wp:anchor>
                  </w:drawing>
                </mc:Choice>
                <mc:Fallback>
                  <w:pict>
                    <v:group w14:anchorId="2B3B5C4B" id="Group 10" o:spid="_x0000_s1026" style="position:absolute;margin-left:208.4pt;margin-top:-7.45pt;width:23.05pt;height:16.3pt;z-index:-251663872;mso-wrap-distance-left:0;mso-wrap-distance-right:0" coordsize="292735,20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">
                      <v:shape id="Graphic 11" o:spid="_x0000_s1027" style="position:absolute;left:6095;top:6095;width:280035;height:194310;visibility:visible;mso-wrap-style:square;v-text-anchor:top" coordsize="280035,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" path="m,194310r280035,l280035,,,,,194310xe" filled="f" strokecolor="#171616" strokeweight=".96pt">
                        <v:path arrowok="t"/>
                      </v:shape>
                    </v:group>
                  </w:pict>
                </mc:Fallback>
              </mc:AlternateContent>
            </w:r>
            <w:r>
              <w:rPr>
                <w:noProof/>
              </w:rPr>
              <mc:AlternateContent>
                <mc:Choice Requires="wpg">
                  <w:drawing>
                    <wp:anchor distT="0" distB="0" distL="0" distR="0" simplePos="0" relativeHeight="251653632" behindDoc="1" locked="0" layoutInCell="1" allowOverlap="1" wp14:anchorId="61CD5364" wp14:editId="61CD5365">
                      <wp:simplePos x="0" y="0"/>
                      <wp:positionH relativeFrom="column">
                        <wp:posOffset>1671066</wp:posOffset>
                      </wp:positionH>
                      <wp:positionV relativeFrom="paragraph">
                        <wp:posOffset>-94844</wp:posOffset>
                      </wp:positionV>
                      <wp:extent cx="292735" cy="20701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735" cy="207010"/>
                                <a:chOff x="0" y="0"/>
                                <a:chExt cx="292735" cy="207010"/>
                              </a:xfrm>
                            </wpg:grpSpPr>
                            <wps:wsp>
                              <wps:cNvPr id="13" name="Graphic 13"/>
                              <wps:cNvSpPr/>
                              <wps:spPr>
                                <a:xfrm>
                                  <a:off x="6095" y="6095"/>
                                  <a:ext cx="280035" cy="194310"/>
                                </a:xfrm>
                                <a:custGeom>
                                  <a:avLst/>
                                  <a:gdLst/>
                                  <a:ahLst/>
                                  <a:cxnLst/>
                                  <a:rect l="l" t="t" r="r" b="b"/>
                                  <a:pathLst>
                                    <a:path w="280035" h="194310">
                                      <a:moveTo>
                                        <a:pt x="0" y="194310"/>
                                      </a:moveTo>
                                      <a:lnTo>
                                        <a:pt x="280035" y="194310"/>
                                      </a:lnTo>
                                      <a:lnTo>
                                        <a:pt x="280035" y="0"/>
                                      </a:lnTo>
                                      <a:lnTo>
                                        <a:pt x="0" y="0"/>
                                      </a:lnTo>
                                      <a:lnTo>
                                        <a:pt x="0" y="194310"/>
                                      </a:lnTo>
                                      <a:close/>
                                    </a:path>
                                  </a:pathLst>
                                </a:custGeom>
                                <a:ln w="12192">
                                  <a:solidFill>
                                    <a:srgbClr val="171616"/>
                                  </a:solidFill>
                                  <a:prstDash val="solid"/>
                                </a:ln>
                              </wps:spPr>
                              <wps:bodyPr wrap="square" lIns="0" tIns="0" rIns="0" bIns="0" rtlCol="0">
                                <a:prstTxWarp prst="textNoShape">
                                  <a:avLst/>
                                </a:prstTxWarp>
                                <a:noAutofit/>
                              </wps:bodyPr>
                            </wps:wsp>
                          </wpg:wgp>
                        </a:graphicData>
                      </a:graphic>
                    </wp:anchor>
                  </w:drawing>
                </mc:Choice>
                <mc:Fallback>
                  <w:pict>
                    <v:group w14:anchorId="2B130D09" id="Group 12" o:spid="_x0000_s1026" style="position:absolute;margin-left:131.6pt;margin-top:-7.45pt;width:23.05pt;height:16.3pt;z-index:-251662848;mso-wrap-distance-left:0;mso-wrap-distance-right:0" coordsize="292735,20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">
                      <v:shape id="Graphic 13" o:spid="_x0000_s1027" style="position:absolute;left:6095;top:6095;width:280035;height:194310;visibility:visible;mso-wrap-style:square;v-text-anchor:top" coordsize="280035,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" path="m,194310r280035,l280035,,,,,194310xe" filled="f" strokecolor="#171616" strokeweight=".96pt">
                        <v:path arrowok="t"/>
                      </v:shape>
                    </v:group>
                  </w:pict>
                </mc:Fallback>
              </mc:AlternateContent>
            </w:r>
            <w:r>
              <w:rPr>
                <w:color w:val="171616"/>
                <w:spacing w:val="-5"/>
                <w:sz w:val="18"/>
              </w:rPr>
              <w:t>Yes</w:t>
            </w:r>
            <w:r>
              <w:rPr>
                <w:color w:val="171616"/>
                <w:sz w:val="18"/>
              </w:rPr>
              <w:tab/>
            </w:r>
            <w:r>
              <w:rPr>
                <w:color w:val="171616"/>
                <w:spacing w:val="-5"/>
                <w:sz w:val="18"/>
              </w:rPr>
              <w:t>No</w:t>
            </w:r>
          </w:p>
          <w:p w14:paraId="61CD5318" w14:textId="77777777" w:rsidR="00D8330C" w:rsidRDefault="00D8330C" w:rsidP="00D7071B">
            <w:pPr>
              <w:pStyle w:val="TableParagraph"/>
              <w:jc w:val="both"/>
              <w:rPr>
                <w:rFonts w:ascii="Calibri"/>
                <w:sz w:val="18"/>
              </w:rPr>
            </w:pPr>
          </w:p>
          <w:p w14:paraId="61CD5319" w14:textId="77777777" w:rsidR="00D8330C" w:rsidRDefault="00F73246" w:rsidP="00D7071B">
            <w:pPr>
              <w:pStyle w:val="TableParagraph"/>
              <w:spacing w:line="252" w:lineRule="auto"/>
              <w:ind w:left="1401" w:right="167"/>
              <w:jc w:val="both"/>
              <w:rPr>
                <w:sz w:val="18"/>
              </w:rPr>
            </w:pPr>
            <w:r>
              <w:rPr>
                <w:color w:val="171616"/>
                <w:sz w:val="18"/>
              </w:rPr>
              <w:t>A.</w:t>
            </w:r>
            <w:r>
              <w:rPr>
                <w:color w:val="171616"/>
                <w:spacing w:val="40"/>
                <w:sz w:val="18"/>
              </w:rPr>
              <w:t xml:space="preserve"> </w:t>
            </w:r>
            <w:r>
              <w:rPr>
                <w:color w:val="171616"/>
                <w:sz w:val="18"/>
              </w:rPr>
              <w:t>Is</w:t>
            </w:r>
            <w:r>
              <w:rPr>
                <w:color w:val="171616"/>
                <w:spacing w:val="-1"/>
                <w:sz w:val="18"/>
              </w:rPr>
              <w:t xml:space="preserve"> </w:t>
            </w:r>
            <w:r>
              <w:rPr>
                <w:color w:val="171616"/>
                <w:sz w:val="18"/>
              </w:rPr>
              <w:t>the</w:t>
            </w:r>
            <w:r>
              <w:rPr>
                <w:color w:val="171616"/>
                <w:spacing w:val="-2"/>
                <w:sz w:val="18"/>
              </w:rPr>
              <w:t xml:space="preserve"> </w:t>
            </w:r>
            <w:r>
              <w:rPr>
                <w:color w:val="171616"/>
                <w:sz w:val="18"/>
              </w:rPr>
              <w:t>vendor</w:t>
            </w:r>
            <w:r>
              <w:rPr>
                <w:color w:val="171616"/>
                <w:spacing w:val="-5"/>
                <w:sz w:val="18"/>
              </w:rPr>
              <w:t xml:space="preserve"> </w:t>
            </w:r>
            <w:r>
              <w:rPr>
                <w:color w:val="171616"/>
                <w:sz w:val="18"/>
              </w:rPr>
              <w:t>receiving</w:t>
            </w:r>
            <w:r>
              <w:rPr>
                <w:color w:val="171616"/>
                <w:spacing w:val="-4"/>
                <w:sz w:val="18"/>
              </w:rPr>
              <w:t xml:space="preserve"> </w:t>
            </w:r>
            <w:r>
              <w:rPr>
                <w:color w:val="171616"/>
                <w:sz w:val="18"/>
              </w:rPr>
              <w:t>or</w:t>
            </w:r>
            <w:r>
              <w:rPr>
                <w:color w:val="171616"/>
                <w:spacing w:val="-2"/>
                <w:sz w:val="18"/>
              </w:rPr>
              <w:t xml:space="preserve"> </w:t>
            </w:r>
            <w:r>
              <w:rPr>
                <w:color w:val="171616"/>
                <w:sz w:val="18"/>
              </w:rPr>
              <w:t>likely</w:t>
            </w:r>
            <w:r>
              <w:rPr>
                <w:color w:val="171616"/>
                <w:spacing w:val="-1"/>
                <w:sz w:val="18"/>
              </w:rPr>
              <w:t xml:space="preserve"> </w:t>
            </w:r>
            <w:r>
              <w:rPr>
                <w:color w:val="171616"/>
                <w:sz w:val="18"/>
              </w:rPr>
              <w:t>to</w:t>
            </w:r>
            <w:r>
              <w:rPr>
                <w:color w:val="171616"/>
                <w:spacing w:val="-2"/>
                <w:sz w:val="18"/>
              </w:rPr>
              <w:t xml:space="preserve"> </w:t>
            </w:r>
            <w:r>
              <w:rPr>
                <w:color w:val="171616"/>
                <w:sz w:val="18"/>
              </w:rPr>
              <w:t>receive</w:t>
            </w:r>
            <w:r>
              <w:rPr>
                <w:color w:val="171616"/>
                <w:spacing w:val="-4"/>
                <w:sz w:val="18"/>
              </w:rPr>
              <w:t xml:space="preserve"> </w:t>
            </w:r>
            <w:r>
              <w:rPr>
                <w:color w:val="171616"/>
                <w:sz w:val="18"/>
              </w:rPr>
              <w:t>taxable</w:t>
            </w:r>
            <w:r>
              <w:rPr>
                <w:color w:val="171616"/>
                <w:spacing w:val="-2"/>
                <w:sz w:val="18"/>
              </w:rPr>
              <w:t xml:space="preserve"> </w:t>
            </w:r>
            <w:r>
              <w:rPr>
                <w:color w:val="171616"/>
                <w:sz w:val="18"/>
              </w:rPr>
              <w:t>income,</w:t>
            </w:r>
            <w:r>
              <w:rPr>
                <w:color w:val="171616"/>
                <w:spacing w:val="-4"/>
                <w:sz w:val="18"/>
              </w:rPr>
              <w:t xml:space="preserve"> </w:t>
            </w:r>
            <w:r>
              <w:rPr>
                <w:color w:val="171616"/>
                <w:sz w:val="18"/>
              </w:rPr>
              <w:t>other</w:t>
            </w:r>
            <w:r>
              <w:rPr>
                <w:color w:val="171616"/>
                <w:spacing w:val="-2"/>
                <w:sz w:val="18"/>
              </w:rPr>
              <w:t xml:space="preserve"> </w:t>
            </w:r>
            <w:r>
              <w:rPr>
                <w:color w:val="171616"/>
                <w:sz w:val="18"/>
              </w:rPr>
              <w:t>than</w:t>
            </w:r>
            <w:r>
              <w:rPr>
                <w:color w:val="171616"/>
                <w:spacing w:val="-2"/>
                <w:sz w:val="18"/>
              </w:rPr>
              <w:t xml:space="preserve"> </w:t>
            </w:r>
            <w:r>
              <w:rPr>
                <w:color w:val="171616"/>
                <w:sz w:val="18"/>
              </w:rPr>
              <w:t>investment</w:t>
            </w:r>
            <w:r>
              <w:rPr>
                <w:color w:val="171616"/>
                <w:spacing w:val="-4"/>
                <w:sz w:val="18"/>
              </w:rPr>
              <w:t xml:space="preserve"> </w:t>
            </w:r>
            <w:r>
              <w:rPr>
                <w:color w:val="171616"/>
                <w:sz w:val="18"/>
              </w:rPr>
              <w:t>income,</w:t>
            </w:r>
            <w:r>
              <w:rPr>
                <w:color w:val="171616"/>
                <w:spacing w:val="-2"/>
                <w:sz w:val="18"/>
              </w:rPr>
              <w:t xml:space="preserve"> </w:t>
            </w:r>
            <w:r>
              <w:rPr>
                <w:color w:val="171616"/>
                <w:sz w:val="18"/>
              </w:rPr>
              <w:t>from</w:t>
            </w:r>
            <w:r>
              <w:rPr>
                <w:color w:val="171616"/>
                <w:spacing w:val="-1"/>
                <w:sz w:val="18"/>
              </w:rPr>
              <w:t xml:space="preserve"> </w:t>
            </w:r>
            <w:r>
              <w:rPr>
                <w:color w:val="171616"/>
                <w:sz w:val="18"/>
              </w:rPr>
              <w:t>or</w:t>
            </w:r>
            <w:r>
              <w:rPr>
                <w:color w:val="171616"/>
                <w:spacing w:val="-4"/>
                <w:sz w:val="18"/>
              </w:rPr>
              <w:t xml:space="preserve"> </w:t>
            </w:r>
            <w:r>
              <w:rPr>
                <w:color w:val="171616"/>
                <w:sz w:val="18"/>
              </w:rPr>
              <w:t>at</w:t>
            </w:r>
            <w:r>
              <w:rPr>
                <w:color w:val="171616"/>
                <w:spacing w:val="-2"/>
                <w:sz w:val="18"/>
              </w:rPr>
              <w:t xml:space="preserve"> </w:t>
            </w:r>
            <w:r>
              <w:rPr>
                <w:color w:val="171616"/>
                <w:sz w:val="18"/>
              </w:rPr>
              <w:t>the direction of the local government officer or a family member of the officer AND the taxable income is not received from the local governmental entity?</w:t>
            </w:r>
          </w:p>
          <w:p w14:paraId="61CD531A" w14:textId="77777777" w:rsidR="00D8330C" w:rsidRDefault="00D8330C" w:rsidP="00D7071B">
            <w:pPr>
              <w:pStyle w:val="TableParagraph"/>
              <w:spacing w:before="175"/>
              <w:jc w:val="both"/>
              <w:rPr>
                <w:rFonts w:ascii="Calibri"/>
                <w:sz w:val="18"/>
              </w:rPr>
            </w:pPr>
          </w:p>
          <w:p w14:paraId="61CD531B" w14:textId="77777777" w:rsidR="00D8330C" w:rsidRDefault="00F73246" w:rsidP="00D7071B">
            <w:pPr>
              <w:pStyle w:val="TableParagraph"/>
              <w:tabs>
                <w:tab w:val="left" w:pos="4709"/>
              </w:tabs>
              <w:ind w:left="3173"/>
              <w:jc w:val="both"/>
              <w:rPr>
                <w:sz w:val="18"/>
              </w:rPr>
            </w:pPr>
            <w:r>
              <w:rPr>
                <w:noProof/>
              </w:rPr>
              <mc:AlternateContent>
                <mc:Choice Requires="wpg">
                  <w:drawing>
                    <wp:anchor distT="0" distB="0" distL="0" distR="0" simplePos="0" relativeHeight="251650560" behindDoc="1" locked="0" layoutInCell="1" allowOverlap="1" wp14:anchorId="61CD5366" wp14:editId="61CD5367">
                      <wp:simplePos x="0" y="0"/>
                      <wp:positionH relativeFrom="column">
                        <wp:posOffset>2646426</wp:posOffset>
                      </wp:positionH>
                      <wp:positionV relativeFrom="paragraph">
                        <wp:posOffset>-93956</wp:posOffset>
                      </wp:positionV>
                      <wp:extent cx="292735" cy="20701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735" cy="207010"/>
                                <a:chOff x="0" y="0"/>
                                <a:chExt cx="292735" cy="207010"/>
                              </a:xfrm>
                            </wpg:grpSpPr>
                            <wps:wsp>
                              <wps:cNvPr id="15" name="Graphic 15"/>
                              <wps:cNvSpPr/>
                              <wps:spPr>
                                <a:xfrm>
                                  <a:off x="6095" y="6095"/>
                                  <a:ext cx="280035" cy="194310"/>
                                </a:xfrm>
                                <a:custGeom>
                                  <a:avLst/>
                                  <a:gdLst/>
                                  <a:ahLst/>
                                  <a:cxnLst/>
                                  <a:rect l="l" t="t" r="r" b="b"/>
                                  <a:pathLst>
                                    <a:path w="280035" h="194310">
                                      <a:moveTo>
                                        <a:pt x="0" y="194309"/>
                                      </a:moveTo>
                                      <a:lnTo>
                                        <a:pt x="280035" y="194309"/>
                                      </a:lnTo>
                                      <a:lnTo>
                                        <a:pt x="280035" y="0"/>
                                      </a:lnTo>
                                      <a:lnTo>
                                        <a:pt x="0" y="0"/>
                                      </a:lnTo>
                                      <a:lnTo>
                                        <a:pt x="0" y="194309"/>
                                      </a:lnTo>
                                      <a:close/>
                                    </a:path>
                                  </a:pathLst>
                                </a:custGeom>
                                <a:ln w="12191">
                                  <a:solidFill>
                                    <a:srgbClr val="171616"/>
                                  </a:solidFill>
                                  <a:prstDash val="solid"/>
                                </a:ln>
                              </wps:spPr>
                              <wps:bodyPr wrap="square" lIns="0" tIns="0" rIns="0" bIns="0" rtlCol="0">
                                <a:prstTxWarp prst="textNoShape">
                                  <a:avLst/>
                                </a:prstTxWarp>
                                <a:noAutofit/>
                              </wps:bodyPr>
                            </wps:wsp>
                          </wpg:wgp>
                        </a:graphicData>
                      </a:graphic>
                    </wp:anchor>
                  </w:drawing>
                </mc:Choice>
                <mc:Fallback>
                  <w:pict>
                    <v:group w14:anchorId="1844530D" id="Group 14" o:spid="_x0000_s1026" style="position:absolute;margin-left:208.4pt;margin-top:-7.4pt;width:23.05pt;height:16.3pt;z-index:-251665920;mso-wrap-distance-left:0;mso-wrap-distance-right:0" coordsize="292735,20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">
                      <v:shape id="Graphic 15" o:spid="_x0000_s1027" style="position:absolute;left:6095;top:6095;width:280035;height:194310;visibility:visible;mso-wrap-style:square;v-text-anchor:top" coordsize="280035,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" path="m,194309r280035,l280035,,,,,194309xe" filled="f" strokecolor="#171616" strokeweight=".33864mm">
                        <v:path arrowok="t"/>
                      </v:shape>
                    </v:group>
                  </w:pict>
                </mc:Fallback>
              </mc:AlternateContent>
            </w:r>
            <w:r>
              <w:rPr>
                <w:noProof/>
              </w:rPr>
              <mc:AlternateContent>
                <mc:Choice Requires="wpg">
                  <w:drawing>
                    <wp:anchor distT="0" distB="0" distL="0" distR="0" simplePos="0" relativeHeight="251651584" behindDoc="1" locked="0" layoutInCell="1" allowOverlap="1" wp14:anchorId="61CD5368" wp14:editId="61CD5369">
                      <wp:simplePos x="0" y="0"/>
                      <wp:positionH relativeFrom="column">
                        <wp:posOffset>1671066</wp:posOffset>
                      </wp:positionH>
                      <wp:positionV relativeFrom="paragraph">
                        <wp:posOffset>-93956</wp:posOffset>
                      </wp:positionV>
                      <wp:extent cx="292735" cy="20701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735" cy="207010"/>
                                <a:chOff x="0" y="0"/>
                                <a:chExt cx="292735" cy="207010"/>
                              </a:xfrm>
                            </wpg:grpSpPr>
                            <wps:wsp>
                              <wps:cNvPr id="17" name="Graphic 17"/>
                              <wps:cNvSpPr/>
                              <wps:spPr>
                                <a:xfrm>
                                  <a:off x="6095" y="6095"/>
                                  <a:ext cx="280035" cy="194310"/>
                                </a:xfrm>
                                <a:custGeom>
                                  <a:avLst/>
                                  <a:gdLst/>
                                  <a:ahLst/>
                                  <a:cxnLst/>
                                  <a:rect l="l" t="t" r="r" b="b"/>
                                  <a:pathLst>
                                    <a:path w="280035" h="194310">
                                      <a:moveTo>
                                        <a:pt x="0" y="194309"/>
                                      </a:moveTo>
                                      <a:lnTo>
                                        <a:pt x="280035" y="194309"/>
                                      </a:lnTo>
                                      <a:lnTo>
                                        <a:pt x="280035" y="0"/>
                                      </a:lnTo>
                                      <a:lnTo>
                                        <a:pt x="0" y="0"/>
                                      </a:lnTo>
                                      <a:lnTo>
                                        <a:pt x="0" y="194309"/>
                                      </a:lnTo>
                                      <a:close/>
                                    </a:path>
                                  </a:pathLst>
                                </a:custGeom>
                                <a:ln w="12191">
                                  <a:solidFill>
                                    <a:srgbClr val="171616"/>
                                  </a:solidFill>
                                  <a:prstDash val="solid"/>
                                </a:ln>
                              </wps:spPr>
                              <wps:bodyPr wrap="square" lIns="0" tIns="0" rIns="0" bIns="0" rtlCol="0">
                                <a:prstTxWarp prst="textNoShape">
                                  <a:avLst/>
                                </a:prstTxWarp>
                                <a:noAutofit/>
                              </wps:bodyPr>
                            </wps:wsp>
                          </wpg:wgp>
                        </a:graphicData>
                      </a:graphic>
                    </wp:anchor>
                  </w:drawing>
                </mc:Choice>
                <mc:Fallback>
                  <w:pict>
                    <v:group w14:anchorId="164518DA" id="Group 16" o:spid="_x0000_s1026" style="position:absolute;margin-left:131.6pt;margin-top:-7.4pt;width:23.05pt;height:16.3pt;z-index:-251664896;mso-wrap-distance-left:0;mso-wrap-distance-right:0" coordsize="292735,20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">
                      <v:shape id="Graphic 17" o:spid="_x0000_s1027" style="position:absolute;left:6095;top:6095;width:280035;height:194310;visibility:visible;mso-wrap-style:square;v-text-anchor:top" coordsize="280035,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" path="m,194309r280035,l280035,,,,,194309xe" filled="f" strokecolor="#171616" strokeweight=".33864mm">
                        <v:path arrowok="t"/>
                      </v:shape>
                    </v:group>
                  </w:pict>
                </mc:Fallback>
              </mc:AlternateContent>
            </w:r>
            <w:r>
              <w:rPr>
                <w:color w:val="171616"/>
                <w:spacing w:val="-5"/>
                <w:sz w:val="18"/>
              </w:rPr>
              <w:t>Yes</w:t>
            </w:r>
            <w:r>
              <w:rPr>
                <w:color w:val="171616"/>
                <w:sz w:val="18"/>
              </w:rPr>
              <w:tab/>
            </w:r>
            <w:r>
              <w:rPr>
                <w:color w:val="171616"/>
                <w:spacing w:val="-5"/>
                <w:sz w:val="18"/>
              </w:rPr>
              <w:t>No</w:t>
            </w:r>
          </w:p>
        </w:tc>
      </w:tr>
      <w:tr w:rsidR="00D8330C" w14:paraId="61CD531F" w14:textId="77777777">
        <w:trPr>
          <w:trHeight w:hRule="exact" w:val="274"/>
        </w:trPr>
        <w:tc>
          <w:tcPr>
            <w:tcW w:w="202" w:type="dxa"/>
            <w:tcBorders>
              <w:top w:val="single" w:sz="12" w:space="0" w:color="171616"/>
            </w:tcBorders>
          </w:tcPr>
          <w:p w14:paraId="61CD531D" w14:textId="77777777" w:rsidR="00D8330C" w:rsidRDefault="00F73246" w:rsidP="00D7071B">
            <w:pPr>
              <w:pStyle w:val="TableParagraph"/>
              <w:spacing w:before="37"/>
              <w:ind w:left="12"/>
              <w:jc w:val="both"/>
              <w:rPr>
                <w:b/>
                <w:sz w:val="16"/>
              </w:rPr>
            </w:pPr>
            <w:r>
              <w:rPr>
                <w:b/>
                <w:color w:val="171616"/>
                <w:spacing w:val="-10"/>
                <w:sz w:val="16"/>
              </w:rPr>
              <w:t>5</w:t>
            </w:r>
          </w:p>
        </w:tc>
        <w:tc>
          <w:tcPr>
            <w:tcW w:w="10657" w:type="dxa"/>
            <w:gridSpan w:val="2"/>
            <w:tcBorders>
              <w:top w:val="single" w:sz="12" w:space="0" w:color="171616"/>
              <w:bottom w:val="nil"/>
            </w:tcBorders>
          </w:tcPr>
          <w:p w14:paraId="61CD531E" w14:textId="77777777" w:rsidR="00D8330C" w:rsidRDefault="00F73246" w:rsidP="00D7071B">
            <w:pPr>
              <w:pStyle w:val="TableParagraph"/>
              <w:spacing w:before="38" w:line="202" w:lineRule="exact"/>
              <w:ind w:left="307"/>
              <w:jc w:val="both"/>
              <w:rPr>
                <w:b/>
                <w:sz w:val="18"/>
              </w:rPr>
            </w:pPr>
            <w:r>
              <w:rPr>
                <w:b/>
                <w:color w:val="171616"/>
                <w:sz w:val="18"/>
              </w:rPr>
              <w:t>Describe</w:t>
            </w:r>
            <w:r>
              <w:rPr>
                <w:b/>
                <w:color w:val="171616"/>
                <w:spacing w:val="-7"/>
                <w:sz w:val="18"/>
              </w:rPr>
              <w:t xml:space="preserve"> </w:t>
            </w:r>
            <w:r>
              <w:rPr>
                <w:b/>
                <w:color w:val="171616"/>
                <w:sz w:val="18"/>
              </w:rPr>
              <w:t>each</w:t>
            </w:r>
            <w:r>
              <w:rPr>
                <w:b/>
                <w:color w:val="171616"/>
                <w:spacing w:val="-4"/>
                <w:sz w:val="18"/>
              </w:rPr>
              <w:t xml:space="preserve"> </w:t>
            </w:r>
            <w:r>
              <w:rPr>
                <w:b/>
                <w:color w:val="171616"/>
                <w:sz w:val="18"/>
              </w:rPr>
              <w:t>employment</w:t>
            </w:r>
            <w:r>
              <w:rPr>
                <w:b/>
                <w:color w:val="171616"/>
                <w:spacing w:val="-9"/>
                <w:sz w:val="18"/>
              </w:rPr>
              <w:t xml:space="preserve"> </w:t>
            </w:r>
            <w:r>
              <w:rPr>
                <w:b/>
                <w:color w:val="171616"/>
                <w:sz w:val="18"/>
              </w:rPr>
              <w:t>or</w:t>
            </w:r>
            <w:r>
              <w:rPr>
                <w:b/>
                <w:color w:val="171616"/>
                <w:spacing w:val="-5"/>
                <w:sz w:val="18"/>
              </w:rPr>
              <w:t xml:space="preserve"> </w:t>
            </w:r>
            <w:r>
              <w:rPr>
                <w:b/>
                <w:color w:val="171616"/>
                <w:sz w:val="18"/>
              </w:rPr>
              <w:t>business</w:t>
            </w:r>
            <w:r>
              <w:rPr>
                <w:b/>
                <w:color w:val="171616"/>
                <w:spacing w:val="-7"/>
                <w:sz w:val="18"/>
              </w:rPr>
              <w:t xml:space="preserve"> </w:t>
            </w:r>
            <w:r>
              <w:rPr>
                <w:b/>
                <w:color w:val="171616"/>
                <w:sz w:val="18"/>
              </w:rPr>
              <w:t>relationship</w:t>
            </w:r>
            <w:r>
              <w:rPr>
                <w:b/>
                <w:color w:val="171616"/>
                <w:spacing w:val="-5"/>
                <w:sz w:val="18"/>
              </w:rPr>
              <w:t xml:space="preserve"> </w:t>
            </w:r>
            <w:r>
              <w:rPr>
                <w:b/>
                <w:color w:val="171616"/>
                <w:sz w:val="18"/>
              </w:rPr>
              <w:t>that</w:t>
            </w:r>
            <w:r>
              <w:rPr>
                <w:b/>
                <w:color w:val="171616"/>
                <w:spacing w:val="-5"/>
                <w:sz w:val="18"/>
              </w:rPr>
              <w:t xml:space="preserve"> </w:t>
            </w:r>
            <w:r>
              <w:rPr>
                <w:b/>
                <w:color w:val="171616"/>
                <w:sz w:val="18"/>
              </w:rPr>
              <w:t>the</w:t>
            </w:r>
            <w:r>
              <w:rPr>
                <w:b/>
                <w:color w:val="171616"/>
                <w:spacing w:val="-6"/>
                <w:sz w:val="18"/>
              </w:rPr>
              <w:t xml:space="preserve"> </w:t>
            </w:r>
            <w:r>
              <w:rPr>
                <w:b/>
                <w:color w:val="171616"/>
                <w:sz w:val="18"/>
              </w:rPr>
              <w:t>vendor</w:t>
            </w:r>
            <w:r>
              <w:rPr>
                <w:b/>
                <w:color w:val="171616"/>
                <w:spacing w:val="-7"/>
                <w:sz w:val="18"/>
              </w:rPr>
              <w:t xml:space="preserve"> </w:t>
            </w:r>
            <w:r>
              <w:rPr>
                <w:b/>
                <w:color w:val="171616"/>
                <w:sz w:val="18"/>
              </w:rPr>
              <w:t>named</w:t>
            </w:r>
            <w:r>
              <w:rPr>
                <w:b/>
                <w:color w:val="171616"/>
                <w:spacing w:val="-5"/>
                <w:sz w:val="18"/>
              </w:rPr>
              <w:t xml:space="preserve"> </w:t>
            </w:r>
            <w:r>
              <w:rPr>
                <w:b/>
                <w:color w:val="171616"/>
                <w:sz w:val="18"/>
              </w:rPr>
              <w:t>in</w:t>
            </w:r>
            <w:r>
              <w:rPr>
                <w:b/>
                <w:color w:val="171616"/>
                <w:spacing w:val="-4"/>
                <w:sz w:val="18"/>
              </w:rPr>
              <w:t xml:space="preserve"> </w:t>
            </w:r>
            <w:r>
              <w:rPr>
                <w:b/>
                <w:color w:val="171616"/>
                <w:sz w:val="18"/>
              </w:rPr>
              <w:t>Section</w:t>
            </w:r>
            <w:r>
              <w:rPr>
                <w:b/>
                <w:color w:val="171616"/>
                <w:spacing w:val="-5"/>
                <w:sz w:val="18"/>
              </w:rPr>
              <w:t xml:space="preserve"> </w:t>
            </w:r>
            <w:r>
              <w:rPr>
                <w:b/>
                <w:color w:val="171616"/>
                <w:sz w:val="18"/>
              </w:rPr>
              <w:t>1</w:t>
            </w:r>
            <w:r>
              <w:rPr>
                <w:b/>
                <w:color w:val="171616"/>
                <w:spacing w:val="-6"/>
                <w:sz w:val="18"/>
              </w:rPr>
              <w:t xml:space="preserve"> </w:t>
            </w:r>
            <w:r>
              <w:rPr>
                <w:b/>
                <w:color w:val="171616"/>
                <w:sz w:val="18"/>
              </w:rPr>
              <w:t>maintains</w:t>
            </w:r>
            <w:r>
              <w:rPr>
                <w:b/>
                <w:color w:val="171616"/>
                <w:spacing w:val="-7"/>
                <w:sz w:val="18"/>
              </w:rPr>
              <w:t xml:space="preserve"> </w:t>
            </w:r>
            <w:r>
              <w:rPr>
                <w:b/>
                <w:color w:val="171616"/>
                <w:sz w:val="18"/>
              </w:rPr>
              <w:t>with</w:t>
            </w:r>
            <w:r>
              <w:rPr>
                <w:b/>
                <w:color w:val="171616"/>
                <w:spacing w:val="-4"/>
                <w:sz w:val="18"/>
              </w:rPr>
              <w:t xml:space="preserve"> </w:t>
            </w:r>
            <w:r>
              <w:rPr>
                <w:b/>
                <w:color w:val="171616"/>
                <w:sz w:val="18"/>
              </w:rPr>
              <w:t>a</w:t>
            </w:r>
            <w:r>
              <w:rPr>
                <w:b/>
                <w:color w:val="171616"/>
                <w:spacing w:val="-7"/>
                <w:sz w:val="18"/>
              </w:rPr>
              <w:t xml:space="preserve"> </w:t>
            </w:r>
            <w:r>
              <w:rPr>
                <w:b/>
                <w:color w:val="171616"/>
                <w:spacing w:val="-2"/>
                <w:sz w:val="18"/>
              </w:rPr>
              <w:t>corporation</w:t>
            </w:r>
          </w:p>
        </w:tc>
      </w:tr>
      <w:tr w:rsidR="00D8330C" w14:paraId="61CD5322" w14:textId="77777777">
        <w:trPr>
          <w:trHeight w:hRule="exact" w:val="877"/>
        </w:trPr>
        <w:tc>
          <w:tcPr>
            <w:tcW w:w="10859" w:type="dxa"/>
            <w:gridSpan w:val="3"/>
            <w:tcBorders>
              <w:top w:val="nil"/>
              <w:bottom w:val="single" w:sz="12" w:space="0" w:color="171616"/>
            </w:tcBorders>
          </w:tcPr>
          <w:p w14:paraId="61CD5320" w14:textId="77777777" w:rsidR="00D8330C" w:rsidRDefault="00F73246" w:rsidP="00D7071B">
            <w:pPr>
              <w:pStyle w:val="TableParagraph"/>
              <w:spacing w:line="191" w:lineRule="exact"/>
              <w:ind w:left="508"/>
              <w:jc w:val="both"/>
              <w:rPr>
                <w:b/>
                <w:sz w:val="18"/>
              </w:rPr>
            </w:pPr>
            <w:r>
              <w:rPr>
                <w:b/>
                <w:color w:val="171616"/>
                <w:sz w:val="18"/>
              </w:rPr>
              <w:t>or</w:t>
            </w:r>
            <w:r>
              <w:rPr>
                <w:b/>
                <w:color w:val="171616"/>
                <w:spacing w:val="-7"/>
                <w:sz w:val="18"/>
              </w:rPr>
              <w:t xml:space="preserve"> </w:t>
            </w:r>
            <w:r>
              <w:rPr>
                <w:b/>
                <w:color w:val="171616"/>
                <w:sz w:val="18"/>
              </w:rPr>
              <w:t>other</w:t>
            </w:r>
            <w:r>
              <w:rPr>
                <w:b/>
                <w:color w:val="171616"/>
                <w:spacing w:val="-5"/>
                <w:sz w:val="18"/>
              </w:rPr>
              <w:t xml:space="preserve"> </w:t>
            </w:r>
            <w:r>
              <w:rPr>
                <w:b/>
                <w:color w:val="171616"/>
                <w:sz w:val="18"/>
              </w:rPr>
              <w:t>business</w:t>
            </w:r>
            <w:r>
              <w:rPr>
                <w:b/>
                <w:color w:val="171616"/>
                <w:spacing w:val="-4"/>
                <w:sz w:val="18"/>
              </w:rPr>
              <w:t xml:space="preserve"> </w:t>
            </w:r>
            <w:r>
              <w:rPr>
                <w:b/>
                <w:color w:val="171616"/>
                <w:sz w:val="18"/>
              </w:rPr>
              <w:t>entity</w:t>
            </w:r>
            <w:r>
              <w:rPr>
                <w:b/>
                <w:color w:val="171616"/>
                <w:spacing w:val="-6"/>
                <w:sz w:val="18"/>
              </w:rPr>
              <w:t xml:space="preserve"> </w:t>
            </w:r>
            <w:r>
              <w:rPr>
                <w:b/>
                <w:color w:val="171616"/>
                <w:sz w:val="18"/>
              </w:rPr>
              <w:t>with</w:t>
            </w:r>
            <w:r>
              <w:rPr>
                <w:b/>
                <w:color w:val="171616"/>
                <w:spacing w:val="-6"/>
                <w:sz w:val="18"/>
              </w:rPr>
              <w:t xml:space="preserve"> </w:t>
            </w:r>
            <w:r>
              <w:rPr>
                <w:b/>
                <w:color w:val="171616"/>
                <w:sz w:val="18"/>
              </w:rPr>
              <w:t>respect</w:t>
            </w:r>
            <w:r>
              <w:rPr>
                <w:b/>
                <w:color w:val="171616"/>
                <w:spacing w:val="-7"/>
                <w:sz w:val="18"/>
              </w:rPr>
              <w:t xml:space="preserve"> </w:t>
            </w:r>
            <w:r>
              <w:rPr>
                <w:b/>
                <w:color w:val="171616"/>
                <w:sz w:val="18"/>
              </w:rPr>
              <w:t>to</w:t>
            </w:r>
            <w:r>
              <w:rPr>
                <w:b/>
                <w:color w:val="171616"/>
                <w:spacing w:val="-6"/>
                <w:sz w:val="18"/>
              </w:rPr>
              <w:t xml:space="preserve"> </w:t>
            </w:r>
            <w:r>
              <w:rPr>
                <w:b/>
                <w:color w:val="171616"/>
                <w:sz w:val="18"/>
              </w:rPr>
              <w:t>which</w:t>
            </w:r>
            <w:r>
              <w:rPr>
                <w:b/>
                <w:color w:val="171616"/>
                <w:spacing w:val="-6"/>
                <w:sz w:val="18"/>
              </w:rPr>
              <w:t xml:space="preserve"> </w:t>
            </w:r>
            <w:r>
              <w:rPr>
                <w:b/>
                <w:color w:val="171616"/>
                <w:sz w:val="18"/>
              </w:rPr>
              <w:t>the</w:t>
            </w:r>
            <w:r>
              <w:rPr>
                <w:b/>
                <w:color w:val="171616"/>
                <w:spacing w:val="-6"/>
                <w:sz w:val="18"/>
              </w:rPr>
              <w:t xml:space="preserve"> </w:t>
            </w:r>
            <w:r>
              <w:rPr>
                <w:b/>
                <w:color w:val="171616"/>
                <w:sz w:val="18"/>
              </w:rPr>
              <w:t>local</w:t>
            </w:r>
            <w:r>
              <w:rPr>
                <w:b/>
                <w:color w:val="171616"/>
                <w:spacing w:val="-7"/>
                <w:sz w:val="18"/>
              </w:rPr>
              <w:t xml:space="preserve"> </w:t>
            </w:r>
            <w:r>
              <w:rPr>
                <w:b/>
                <w:color w:val="171616"/>
                <w:sz w:val="18"/>
              </w:rPr>
              <w:t>government</w:t>
            </w:r>
            <w:r>
              <w:rPr>
                <w:b/>
                <w:color w:val="171616"/>
                <w:spacing w:val="-4"/>
                <w:sz w:val="18"/>
              </w:rPr>
              <w:t xml:space="preserve"> </w:t>
            </w:r>
            <w:r>
              <w:rPr>
                <w:b/>
                <w:color w:val="171616"/>
                <w:sz w:val="18"/>
              </w:rPr>
              <w:t>officer</w:t>
            </w:r>
            <w:r>
              <w:rPr>
                <w:b/>
                <w:color w:val="171616"/>
                <w:spacing w:val="-5"/>
                <w:sz w:val="18"/>
              </w:rPr>
              <w:t xml:space="preserve"> </w:t>
            </w:r>
            <w:r>
              <w:rPr>
                <w:b/>
                <w:color w:val="171616"/>
                <w:sz w:val="18"/>
              </w:rPr>
              <w:t>serves</w:t>
            </w:r>
            <w:r>
              <w:rPr>
                <w:b/>
                <w:color w:val="171616"/>
                <w:spacing w:val="-4"/>
                <w:sz w:val="18"/>
              </w:rPr>
              <w:t xml:space="preserve"> </w:t>
            </w:r>
            <w:r>
              <w:rPr>
                <w:b/>
                <w:color w:val="171616"/>
                <w:sz w:val="18"/>
              </w:rPr>
              <w:t>as</w:t>
            </w:r>
            <w:r>
              <w:rPr>
                <w:b/>
                <w:color w:val="171616"/>
                <w:spacing w:val="-6"/>
                <w:sz w:val="18"/>
              </w:rPr>
              <w:t xml:space="preserve"> </w:t>
            </w:r>
            <w:r>
              <w:rPr>
                <w:b/>
                <w:color w:val="171616"/>
                <w:sz w:val="18"/>
              </w:rPr>
              <w:t>an</w:t>
            </w:r>
            <w:r>
              <w:rPr>
                <w:b/>
                <w:color w:val="171616"/>
                <w:spacing w:val="-4"/>
                <w:sz w:val="18"/>
              </w:rPr>
              <w:t xml:space="preserve"> </w:t>
            </w:r>
            <w:r>
              <w:rPr>
                <w:b/>
                <w:color w:val="171616"/>
                <w:sz w:val="18"/>
              </w:rPr>
              <w:t>officer</w:t>
            </w:r>
            <w:r>
              <w:rPr>
                <w:b/>
                <w:color w:val="171616"/>
                <w:spacing w:val="-5"/>
                <w:sz w:val="18"/>
              </w:rPr>
              <w:t xml:space="preserve"> </w:t>
            </w:r>
            <w:r>
              <w:rPr>
                <w:b/>
                <w:color w:val="171616"/>
                <w:sz w:val="18"/>
              </w:rPr>
              <w:t>or</w:t>
            </w:r>
            <w:r>
              <w:rPr>
                <w:b/>
                <w:color w:val="171616"/>
                <w:spacing w:val="2"/>
                <w:sz w:val="18"/>
              </w:rPr>
              <w:t xml:space="preserve"> </w:t>
            </w:r>
            <w:r>
              <w:rPr>
                <w:b/>
                <w:color w:val="171616"/>
                <w:sz w:val="18"/>
              </w:rPr>
              <w:t>director</w:t>
            </w:r>
            <w:r>
              <w:rPr>
                <w:b/>
                <w:color w:val="171616"/>
                <w:spacing w:val="-4"/>
                <w:sz w:val="18"/>
              </w:rPr>
              <w:t xml:space="preserve"> </w:t>
            </w:r>
            <w:r>
              <w:rPr>
                <w:b/>
                <w:color w:val="171616"/>
                <w:sz w:val="18"/>
              </w:rPr>
              <w:t>or</w:t>
            </w:r>
            <w:r>
              <w:rPr>
                <w:b/>
                <w:color w:val="171616"/>
                <w:spacing w:val="-4"/>
                <w:sz w:val="18"/>
              </w:rPr>
              <w:t xml:space="preserve"> </w:t>
            </w:r>
            <w:r>
              <w:rPr>
                <w:b/>
                <w:color w:val="171616"/>
                <w:sz w:val="18"/>
              </w:rPr>
              <w:t>holds</w:t>
            </w:r>
            <w:r>
              <w:rPr>
                <w:b/>
                <w:color w:val="171616"/>
                <w:spacing w:val="-4"/>
                <w:sz w:val="18"/>
              </w:rPr>
              <w:t xml:space="preserve"> </w:t>
            </w:r>
            <w:r>
              <w:rPr>
                <w:b/>
                <w:color w:val="171616"/>
                <w:spacing w:val="-5"/>
                <w:sz w:val="18"/>
              </w:rPr>
              <w:t>an</w:t>
            </w:r>
          </w:p>
          <w:p w14:paraId="61CD5321" w14:textId="77777777" w:rsidR="00D8330C" w:rsidRDefault="00F73246" w:rsidP="00D7071B">
            <w:pPr>
              <w:pStyle w:val="TableParagraph"/>
              <w:spacing w:line="207" w:lineRule="exact"/>
              <w:ind w:left="508"/>
              <w:jc w:val="both"/>
              <w:rPr>
                <w:b/>
                <w:sz w:val="18"/>
              </w:rPr>
            </w:pPr>
            <w:r>
              <w:rPr>
                <w:b/>
                <w:color w:val="171616"/>
                <w:sz w:val="18"/>
              </w:rPr>
              <w:t>ownership</w:t>
            </w:r>
            <w:r>
              <w:rPr>
                <w:b/>
                <w:color w:val="171616"/>
                <w:spacing w:val="-3"/>
                <w:sz w:val="18"/>
              </w:rPr>
              <w:t xml:space="preserve"> </w:t>
            </w:r>
            <w:r>
              <w:rPr>
                <w:b/>
                <w:color w:val="171616"/>
                <w:sz w:val="18"/>
              </w:rPr>
              <w:t>interest</w:t>
            </w:r>
            <w:r>
              <w:rPr>
                <w:b/>
                <w:color w:val="171616"/>
                <w:spacing w:val="-3"/>
                <w:sz w:val="18"/>
              </w:rPr>
              <w:t xml:space="preserve"> </w:t>
            </w:r>
            <w:r>
              <w:rPr>
                <w:b/>
                <w:color w:val="171616"/>
                <w:sz w:val="18"/>
              </w:rPr>
              <w:t>of</w:t>
            </w:r>
            <w:r>
              <w:rPr>
                <w:b/>
                <w:color w:val="171616"/>
                <w:spacing w:val="-2"/>
                <w:sz w:val="18"/>
              </w:rPr>
              <w:t xml:space="preserve"> </w:t>
            </w:r>
            <w:r>
              <w:rPr>
                <w:b/>
                <w:color w:val="171616"/>
                <w:sz w:val="18"/>
              </w:rPr>
              <w:t>one</w:t>
            </w:r>
            <w:r>
              <w:rPr>
                <w:b/>
                <w:color w:val="171616"/>
                <w:spacing w:val="-5"/>
                <w:sz w:val="18"/>
              </w:rPr>
              <w:t xml:space="preserve"> </w:t>
            </w:r>
            <w:r>
              <w:rPr>
                <w:b/>
                <w:color w:val="171616"/>
                <w:sz w:val="18"/>
              </w:rPr>
              <w:t>percent</w:t>
            </w:r>
            <w:r>
              <w:rPr>
                <w:b/>
                <w:color w:val="171616"/>
                <w:spacing w:val="-3"/>
                <w:sz w:val="18"/>
              </w:rPr>
              <w:t xml:space="preserve"> </w:t>
            </w:r>
            <w:r>
              <w:rPr>
                <w:b/>
                <w:color w:val="171616"/>
                <w:sz w:val="18"/>
              </w:rPr>
              <w:t>or</w:t>
            </w:r>
            <w:r>
              <w:rPr>
                <w:b/>
                <w:color w:val="171616"/>
                <w:spacing w:val="-2"/>
                <w:sz w:val="18"/>
              </w:rPr>
              <w:t xml:space="preserve"> </w:t>
            </w:r>
            <w:r>
              <w:rPr>
                <w:b/>
                <w:color w:val="171616"/>
                <w:spacing w:val="-4"/>
                <w:sz w:val="18"/>
              </w:rPr>
              <w:t>more.</w:t>
            </w:r>
          </w:p>
        </w:tc>
      </w:tr>
      <w:tr w:rsidR="00D8330C" w14:paraId="61CD5325" w14:textId="77777777">
        <w:trPr>
          <w:trHeight w:hRule="exact" w:val="274"/>
        </w:trPr>
        <w:tc>
          <w:tcPr>
            <w:tcW w:w="202" w:type="dxa"/>
            <w:tcBorders>
              <w:top w:val="single" w:sz="12" w:space="0" w:color="171616"/>
            </w:tcBorders>
          </w:tcPr>
          <w:p w14:paraId="61CD5323" w14:textId="77777777" w:rsidR="00D8330C" w:rsidRDefault="00F73246" w:rsidP="00D7071B">
            <w:pPr>
              <w:pStyle w:val="TableParagraph"/>
              <w:spacing w:before="37"/>
              <w:ind w:left="12" w:right="9"/>
              <w:jc w:val="both"/>
              <w:rPr>
                <w:b/>
                <w:sz w:val="16"/>
              </w:rPr>
            </w:pPr>
            <w:r>
              <w:rPr>
                <w:b/>
                <w:color w:val="171616"/>
                <w:spacing w:val="-10"/>
                <w:sz w:val="16"/>
              </w:rPr>
              <w:t>6</w:t>
            </w:r>
          </w:p>
        </w:tc>
        <w:tc>
          <w:tcPr>
            <w:tcW w:w="10657" w:type="dxa"/>
            <w:gridSpan w:val="2"/>
            <w:tcBorders>
              <w:top w:val="single" w:sz="12" w:space="0" w:color="171616"/>
              <w:bottom w:val="nil"/>
            </w:tcBorders>
          </w:tcPr>
          <w:p w14:paraId="61CD5324" w14:textId="77777777" w:rsidR="00D8330C" w:rsidRDefault="00D8330C" w:rsidP="00D7071B">
            <w:pPr>
              <w:pStyle w:val="TableParagraph"/>
              <w:jc w:val="both"/>
              <w:rPr>
                <w:rFonts w:ascii="Times New Roman"/>
                <w:sz w:val="16"/>
              </w:rPr>
            </w:pPr>
          </w:p>
        </w:tc>
      </w:tr>
      <w:tr w:rsidR="00D8330C" w14:paraId="61CD5327" w14:textId="77777777">
        <w:trPr>
          <w:trHeight w:hRule="exact" w:val="656"/>
        </w:trPr>
        <w:tc>
          <w:tcPr>
            <w:tcW w:w="10859" w:type="dxa"/>
            <w:gridSpan w:val="3"/>
            <w:tcBorders>
              <w:top w:val="nil"/>
              <w:bottom w:val="single" w:sz="12" w:space="0" w:color="171616"/>
            </w:tcBorders>
          </w:tcPr>
          <w:p w14:paraId="61CD5326" w14:textId="77777777" w:rsidR="00D8330C" w:rsidRDefault="00F73246" w:rsidP="00D7071B">
            <w:pPr>
              <w:pStyle w:val="TableParagraph"/>
              <w:spacing w:before="4"/>
              <w:ind w:left="1075"/>
              <w:jc w:val="both"/>
              <w:rPr>
                <w:sz w:val="18"/>
              </w:rPr>
            </w:pPr>
            <w:r>
              <w:rPr>
                <w:noProof/>
              </w:rPr>
              <mc:AlternateContent>
                <mc:Choice Requires="wpg">
                  <w:drawing>
                    <wp:anchor distT="0" distB="0" distL="0" distR="0" simplePos="0" relativeHeight="251655680" behindDoc="1" locked="0" layoutInCell="1" allowOverlap="1" wp14:anchorId="61CD536A" wp14:editId="61CD536B">
                      <wp:simplePos x="0" y="0"/>
                      <wp:positionH relativeFrom="column">
                        <wp:posOffset>309372</wp:posOffset>
                      </wp:positionH>
                      <wp:positionV relativeFrom="paragraph">
                        <wp:posOffset>10438</wp:posOffset>
                      </wp:positionV>
                      <wp:extent cx="271780" cy="20701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780" cy="207010"/>
                                <a:chOff x="0" y="0"/>
                                <a:chExt cx="271780" cy="207010"/>
                              </a:xfrm>
                            </wpg:grpSpPr>
                            <wps:wsp>
                              <wps:cNvPr id="19" name="Graphic 19"/>
                              <wps:cNvSpPr/>
                              <wps:spPr>
                                <a:xfrm>
                                  <a:off x="6095" y="6095"/>
                                  <a:ext cx="259079" cy="194310"/>
                                </a:xfrm>
                                <a:custGeom>
                                  <a:avLst/>
                                  <a:gdLst/>
                                  <a:ahLst/>
                                  <a:cxnLst/>
                                  <a:rect l="l" t="t" r="r" b="b"/>
                                  <a:pathLst>
                                    <a:path w="259079" h="194310">
                                      <a:moveTo>
                                        <a:pt x="0" y="194309"/>
                                      </a:moveTo>
                                      <a:lnTo>
                                        <a:pt x="259079" y="194309"/>
                                      </a:lnTo>
                                      <a:lnTo>
                                        <a:pt x="259079" y="0"/>
                                      </a:lnTo>
                                      <a:lnTo>
                                        <a:pt x="0" y="0"/>
                                      </a:lnTo>
                                      <a:lnTo>
                                        <a:pt x="0" y="194309"/>
                                      </a:lnTo>
                                      <a:close/>
                                    </a:path>
                                  </a:pathLst>
                                </a:custGeom>
                                <a:ln w="12192">
                                  <a:solidFill>
                                    <a:srgbClr val="171616"/>
                                  </a:solidFill>
                                  <a:prstDash val="solid"/>
                                </a:ln>
                              </wps:spPr>
                              <wps:bodyPr wrap="square" lIns="0" tIns="0" rIns="0" bIns="0" rtlCol="0">
                                <a:prstTxWarp prst="textNoShape">
                                  <a:avLst/>
                                </a:prstTxWarp>
                                <a:noAutofit/>
                              </wps:bodyPr>
                            </wps:wsp>
                          </wpg:wgp>
                        </a:graphicData>
                      </a:graphic>
                    </wp:anchor>
                  </w:drawing>
                </mc:Choice>
                <mc:Fallback>
                  <w:pict>
                    <v:group w14:anchorId="33D4BE43" id="Group 18" o:spid="_x0000_s1026" style="position:absolute;margin-left:24.35pt;margin-top:.8pt;width:21.4pt;height:16.3pt;z-index:-251660800;mso-wrap-distance-left:0;mso-wrap-distance-right:0" coordsize="271780,20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">
                      <v:shape id="Graphic 19" o:spid="_x0000_s1027" style="position:absolute;left:6095;top:6095;width:259079;height:194310;visibility:visible;mso-wrap-style:square;v-text-anchor:top" coordsize="259079,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" path="m,194309r259079,l259079,,,,,194309xe" filled="f" strokecolor="#171616" strokeweight=".96pt">
                        <v:path arrowok="t"/>
                      </v:shape>
                    </v:group>
                  </w:pict>
                </mc:Fallback>
              </mc:AlternateContent>
            </w:r>
            <w:r>
              <w:rPr>
                <w:color w:val="171616"/>
                <w:sz w:val="18"/>
              </w:rPr>
              <w:t>Check</w:t>
            </w:r>
            <w:r>
              <w:rPr>
                <w:color w:val="171616"/>
                <w:spacing w:val="-6"/>
                <w:sz w:val="18"/>
              </w:rPr>
              <w:t xml:space="preserve"> </w:t>
            </w:r>
            <w:r>
              <w:rPr>
                <w:color w:val="171616"/>
                <w:sz w:val="18"/>
              </w:rPr>
              <w:t>this</w:t>
            </w:r>
            <w:r>
              <w:rPr>
                <w:color w:val="171616"/>
                <w:spacing w:val="-3"/>
                <w:sz w:val="18"/>
              </w:rPr>
              <w:t xml:space="preserve"> </w:t>
            </w:r>
            <w:r>
              <w:rPr>
                <w:color w:val="171616"/>
                <w:sz w:val="18"/>
              </w:rPr>
              <w:t>box</w:t>
            </w:r>
            <w:r>
              <w:rPr>
                <w:color w:val="171616"/>
                <w:spacing w:val="-6"/>
                <w:sz w:val="18"/>
              </w:rPr>
              <w:t xml:space="preserve"> </w:t>
            </w:r>
            <w:r>
              <w:rPr>
                <w:color w:val="171616"/>
                <w:sz w:val="18"/>
              </w:rPr>
              <w:t>if</w:t>
            </w:r>
            <w:r>
              <w:rPr>
                <w:color w:val="171616"/>
                <w:spacing w:val="-4"/>
                <w:sz w:val="18"/>
              </w:rPr>
              <w:t xml:space="preserve"> </w:t>
            </w:r>
            <w:r>
              <w:rPr>
                <w:color w:val="171616"/>
                <w:sz w:val="18"/>
              </w:rPr>
              <w:t>the</w:t>
            </w:r>
            <w:r>
              <w:rPr>
                <w:color w:val="171616"/>
                <w:spacing w:val="-4"/>
                <w:sz w:val="18"/>
              </w:rPr>
              <w:t xml:space="preserve"> </w:t>
            </w:r>
            <w:r>
              <w:rPr>
                <w:color w:val="171616"/>
                <w:sz w:val="18"/>
              </w:rPr>
              <w:t>vendor</w:t>
            </w:r>
            <w:r>
              <w:rPr>
                <w:color w:val="171616"/>
                <w:spacing w:val="-7"/>
                <w:sz w:val="18"/>
              </w:rPr>
              <w:t xml:space="preserve"> </w:t>
            </w:r>
            <w:r>
              <w:rPr>
                <w:color w:val="171616"/>
                <w:sz w:val="18"/>
              </w:rPr>
              <w:t>has</w:t>
            </w:r>
            <w:r>
              <w:rPr>
                <w:color w:val="171616"/>
                <w:spacing w:val="-3"/>
                <w:sz w:val="18"/>
              </w:rPr>
              <w:t xml:space="preserve"> </w:t>
            </w:r>
            <w:r>
              <w:rPr>
                <w:color w:val="171616"/>
                <w:sz w:val="18"/>
              </w:rPr>
              <w:t>given</w:t>
            </w:r>
            <w:r>
              <w:rPr>
                <w:color w:val="171616"/>
                <w:spacing w:val="-4"/>
                <w:sz w:val="18"/>
              </w:rPr>
              <w:t xml:space="preserve"> </w:t>
            </w:r>
            <w:r>
              <w:rPr>
                <w:color w:val="171616"/>
                <w:sz w:val="18"/>
              </w:rPr>
              <w:t>the</w:t>
            </w:r>
            <w:r>
              <w:rPr>
                <w:color w:val="171616"/>
                <w:spacing w:val="-4"/>
                <w:sz w:val="18"/>
              </w:rPr>
              <w:t xml:space="preserve"> </w:t>
            </w:r>
            <w:r>
              <w:rPr>
                <w:color w:val="171616"/>
                <w:sz w:val="18"/>
              </w:rPr>
              <w:t>local</w:t>
            </w:r>
            <w:r>
              <w:rPr>
                <w:color w:val="171616"/>
                <w:spacing w:val="-6"/>
                <w:sz w:val="18"/>
              </w:rPr>
              <w:t xml:space="preserve"> </w:t>
            </w:r>
            <w:r>
              <w:rPr>
                <w:color w:val="171616"/>
                <w:sz w:val="18"/>
              </w:rPr>
              <w:t>government</w:t>
            </w:r>
            <w:r>
              <w:rPr>
                <w:color w:val="171616"/>
                <w:spacing w:val="-7"/>
                <w:sz w:val="18"/>
              </w:rPr>
              <w:t xml:space="preserve"> </w:t>
            </w:r>
            <w:r>
              <w:rPr>
                <w:color w:val="171616"/>
                <w:sz w:val="18"/>
              </w:rPr>
              <w:t>officer</w:t>
            </w:r>
            <w:r>
              <w:rPr>
                <w:color w:val="171616"/>
                <w:spacing w:val="-4"/>
                <w:sz w:val="18"/>
              </w:rPr>
              <w:t xml:space="preserve"> </w:t>
            </w:r>
            <w:r>
              <w:rPr>
                <w:color w:val="171616"/>
                <w:sz w:val="18"/>
              </w:rPr>
              <w:t>or</w:t>
            </w:r>
            <w:r>
              <w:rPr>
                <w:color w:val="171616"/>
                <w:spacing w:val="-7"/>
                <w:sz w:val="18"/>
              </w:rPr>
              <w:t xml:space="preserve"> </w:t>
            </w:r>
            <w:r>
              <w:rPr>
                <w:color w:val="171616"/>
                <w:sz w:val="18"/>
              </w:rPr>
              <w:t>a</w:t>
            </w:r>
            <w:r>
              <w:rPr>
                <w:color w:val="171616"/>
                <w:spacing w:val="-4"/>
                <w:sz w:val="18"/>
              </w:rPr>
              <w:t xml:space="preserve"> </w:t>
            </w:r>
            <w:r>
              <w:rPr>
                <w:color w:val="171616"/>
                <w:sz w:val="18"/>
              </w:rPr>
              <w:t>family</w:t>
            </w:r>
            <w:r>
              <w:rPr>
                <w:color w:val="171616"/>
                <w:spacing w:val="-6"/>
                <w:sz w:val="18"/>
              </w:rPr>
              <w:t xml:space="preserve"> </w:t>
            </w:r>
            <w:r>
              <w:rPr>
                <w:color w:val="171616"/>
                <w:sz w:val="18"/>
              </w:rPr>
              <w:t>member</w:t>
            </w:r>
            <w:r>
              <w:rPr>
                <w:color w:val="171616"/>
                <w:spacing w:val="-7"/>
                <w:sz w:val="18"/>
              </w:rPr>
              <w:t xml:space="preserve"> </w:t>
            </w:r>
            <w:r>
              <w:rPr>
                <w:color w:val="171616"/>
                <w:sz w:val="18"/>
              </w:rPr>
              <w:t>of</w:t>
            </w:r>
            <w:r>
              <w:rPr>
                <w:color w:val="171616"/>
                <w:spacing w:val="-4"/>
                <w:sz w:val="18"/>
              </w:rPr>
              <w:t xml:space="preserve"> </w:t>
            </w:r>
            <w:r>
              <w:rPr>
                <w:color w:val="171616"/>
                <w:sz w:val="18"/>
              </w:rPr>
              <w:t>the</w:t>
            </w:r>
            <w:r>
              <w:rPr>
                <w:color w:val="171616"/>
                <w:spacing w:val="-4"/>
                <w:sz w:val="18"/>
              </w:rPr>
              <w:t xml:space="preserve"> </w:t>
            </w:r>
            <w:r>
              <w:rPr>
                <w:color w:val="171616"/>
                <w:sz w:val="18"/>
              </w:rPr>
              <w:t>officer</w:t>
            </w:r>
            <w:r>
              <w:rPr>
                <w:color w:val="171616"/>
                <w:spacing w:val="-7"/>
                <w:sz w:val="18"/>
              </w:rPr>
              <w:t xml:space="preserve"> </w:t>
            </w:r>
            <w:r>
              <w:rPr>
                <w:color w:val="171616"/>
                <w:sz w:val="18"/>
              </w:rPr>
              <w:t>one</w:t>
            </w:r>
            <w:r>
              <w:rPr>
                <w:color w:val="171616"/>
                <w:spacing w:val="-4"/>
                <w:sz w:val="18"/>
              </w:rPr>
              <w:t xml:space="preserve"> </w:t>
            </w:r>
            <w:r>
              <w:rPr>
                <w:color w:val="171616"/>
                <w:sz w:val="18"/>
              </w:rPr>
              <w:t>or</w:t>
            </w:r>
            <w:r>
              <w:rPr>
                <w:color w:val="171616"/>
                <w:spacing w:val="-7"/>
                <w:sz w:val="18"/>
              </w:rPr>
              <w:t xml:space="preserve"> </w:t>
            </w:r>
            <w:r>
              <w:rPr>
                <w:color w:val="171616"/>
                <w:sz w:val="18"/>
              </w:rPr>
              <w:t>more</w:t>
            </w:r>
            <w:r>
              <w:rPr>
                <w:color w:val="171616"/>
                <w:spacing w:val="-6"/>
                <w:sz w:val="18"/>
              </w:rPr>
              <w:t xml:space="preserve"> </w:t>
            </w:r>
            <w:r>
              <w:rPr>
                <w:color w:val="171616"/>
                <w:sz w:val="18"/>
              </w:rPr>
              <w:t>gifts</w:t>
            </w:r>
            <w:r>
              <w:rPr>
                <w:color w:val="171616"/>
                <w:spacing w:val="-3"/>
                <w:sz w:val="18"/>
              </w:rPr>
              <w:t xml:space="preserve"> </w:t>
            </w:r>
            <w:r>
              <w:rPr>
                <w:color w:val="171616"/>
                <w:sz w:val="18"/>
              </w:rPr>
              <w:t>as described in Section 176.003(a)(2)(B), excluding gifts described in Section 176.003(a-1).</w:t>
            </w:r>
          </w:p>
        </w:tc>
      </w:tr>
      <w:tr w:rsidR="00D8330C" w14:paraId="61CD532A" w14:textId="77777777">
        <w:trPr>
          <w:trHeight w:hRule="exact" w:val="274"/>
        </w:trPr>
        <w:tc>
          <w:tcPr>
            <w:tcW w:w="202" w:type="dxa"/>
            <w:tcBorders>
              <w:top w:val="single" w:sz="12" w:space="0" w:color="171616"/>
            </w:tcBorders>
          </w:tcPr>
          <w:p w14:paraId="61CD5328" w14:textId="77777777" w:rsidR="00D8330C" w:rsidRDefault="00F73246" w:rsidP="00D7071B">
            <w:pPr>
              <w:pStyle w:val="TableParagraph"/>
              <w:spacing w:before="40"/>
              <w:ind w:right="9"/>
              <w:jc w:val="both"/>
              <w:rPr>
                <w:b/>
                <w:sz w:val="16"/>
              </w:rPr>
            </w:pPr>
            <w:r>
              <w:rPr>
                <w:b/>
                <w:color w:val="171616"/>
                <w:spacing w:val="-10"/>
                <w:sz w:val="16"/>
              </w:rPr>
              <w:t>7</w:t>
            </w:r>
          </w:p>
        </w:tc>
        <w:tc>
          <w:tcPr>
            <w:tcW w:w="10657" w:type="dxa"/>
            <w:gridSpan w:val="2"/>
            <w:tcBorders>
              <w:top w:val="single" w:sz="12" w:space="0" w:color="171616"/>
              <w:bottom w:val="nil"/>
            </w:tcBorders>
          </w:tcPr>
          <w:p w14:paraId="61CD5329" w14:textId="77777777" w:rsidR="00D8330C" w:rsidRDefault="00D8330C" w:rsidP="00D7071B">
            <w:pPr>
              <w:pStyle w:val="TableParagraph"/>
              <w:jc w:val="both"/>
              <w:rPr>
                <w:rFonts w:ascii="Times New Roman"/>
                <w:sz w:val="16"/>
              </w:rPr>
            </w:pPr>
          </w:p>
        </w:tc>
      </w:tr>
      <w:tr w:rsidR="00D8330C" w14:paraId="61CD5330" w14:textId="77777777">
        <w:trPr>
          <w:trHeight w:hRule="exact" w:val="794"/>
        </w:trPr>
        <w:tc>
          <w:tcPr>
            <w:tcW w:w="202" w:type="dxa"/>
            <w:tcBorders>
              <w:right w:val="nil"/>
            </w:tcBorders>
          </w:tcPr>
          <w:p w14:paraId="61CD532B" w14:textId="77777777" w:rsidR="00D8330C" w:rsidRDefault="00D8330C" w:rsidP="00D7071B">
            <w:pPr>
              <w:pStyle w:val="TableParagraph"/>
              <w:jc w:val="both"/>
              <w:rPr>
                <w:rFonts w:ascii="Times New Roman"/>
                <w:sz w:val="16"/>
              </w:rPr>
            </w:pPr>
          </w:p>
        </w:tc>
        <w:tc>
          <w:tcPr>
            <w:tcW w:w="7867" w:type="dxa"/>
            <w:tcBorders>
              <w:top w:val="nil"/>
              <w:left w:val="nil"/>
              <w:right w:val="nil"/>
            </w:tcBorders>
          </w:tcPr>
          <w:p w14:paraId="61CD532C" w14:textId="77777777" w:rsidR="00D8330C" w:rsidRDefault="00F73246" w:rsidP="00D7071B">
            <w:pPr>
              <w:pStyle w:val="TableParagraph"/>
              <w:tabs>
                <w:tab w:val="left" w:pos="5074"/>
              </w:tabs>
              <w:spacing w:before="170"/>
              <w:ind w:left="343"/>
              <w:jc w:val="both"/>
              <w:rPr>
                <w:rFonts w:ascii="Calibri"/>
                <w:sz w:val="16"/>
              </w:rPr>
            </w:pPr>
            <w:r>
              <w:rPr>
                <w:rFonts w:ascii="Times New Roman"/>
                <w:color w:val="FF0000"/>
                <w:sz w:val="16"/>
                <w:u w:val="single" w:color="171616"/>
              </w:rPr>
              <w:tab/>
            </w:r>
            <w:r>
              <w:rPr>
                <w:rFonts w:ascii="Times New Roman"/>
                <w:color w:val="FF0000"/>
                <w:sz w:val="16"/>
              </w:rPr>
              <w:t xml:space="preserve"> </w:t>
            </w:r>
            <w:r>
              <w:rPr>
                <w:rFonts w:ascii="Calibri"/>
                <w:color w:val="FF0000"/>
                <w:sz w:val="16"/>
              </w:rPr>
              <w:t>(must</w:t>
            </w:r>
            <w:r>
              <w:rPr>
                <w:rFonts w:ascii="Calibri"/>
                <w:color w:val="FF0000"/>
                <w:spacing w:val="-2"/>
                <w:sz w:val="16"/>
              </w:rPr>
              <w:t xml:space="preserve"> </w:t>
            </w:r>
            <w:r>
              <w:rPr>
                <w:rFonts w:ascii="Calibri"/>
                <w:color w:val="FF0000"/>
                <w:sz w:val="16"/>
              </w:rPr>
              <w:t>sign/return</w:t>
            </w:r>
            <w:r>
              <w:rPr>
                <w:rFonts w:ascii="Calibri"/>
                <w:color w:val="FF0000"/>
                <w:spacing w:val="-3"/>
                <w:sz w:val="16"/>
              </w:rPr>
              <w:t xml:space="preserve"> </w:t>
            </w:r>
            <w:r>
              <w:rPr>
                <w:rFonts w:ascii="Calibri"/>
                <w:color w:val="FF0000"/>
                <w:sz w:val="16"/>
              </w:rPr>
              <w:t>with</w:t>
            </w:r>
            <w:r>
              <w:rPr>
                <w:rFonts w:ascii="Calibri"/>
                <w:color w:val="FF0000"/>
                <w:spacing w:val="-3"/>
                <w:sz w:val="16"/>
              </w:rPr>
              <w:t xml:space="preserve"> </w:t>
            </w:r>
            <w:r>
              <w:rPr>
                <w:rFonts w:ascii="Calibri"/>
                <w:color w:val="FF0000"/>
                <w:sz w:val="16"/>
              </w:rPr>
              <w:t>proposal)</w:t>
            </w:r>
          </w:p>
          <w:p w14:paraId="61CD532D" w14:textId="77777777" w:rsidR="00D8330C" w:rsidRDefault="00F73246" w:rsidP="00D7071B">
            <w:pPr>
              <w:pStyle w:val="TableParagraph"/>
              <w:spacing w:before="37"/>
              <w:ind w:left="373"/>
              <w:jc w:val="both"/>
              <w:rPr>
                <w:sz w:val="16"/>
              </w:rPr>
            </w:pPr>
            <w:r>
              <w:rPr>
                <w:color w:val="171616"/>
                <w:sz w:val="16"/>
              </w:rPr>
              <w:t>Signature</w:t>
            </w:r>
            <w:r>
              <w:rPr>
                <w:color w:val="171616"/>
                <w:spacing w:val="-4"/>
                <w:sz w:val="16"/>
              </w:rPr>
              <w:t xml:space="preserve"> </w:t>
            </w:r>
            <w:r>
              <w:rPr>
                <w:color w:val="171616"/>
                <w:sz w:val="16"/>
              </w:rPr>
              <w:t>of</w:t>
            </w:r>
            <w:r>
              <w:rPr>
                <w:color w:val="171616"/>
                <w:spacing w:val="-6"/>
                <w:sz w:val="16"/>
              </w:rPr>
              <w:t xml:space="preserve"> </w:t>
            </w:r>
            <w:r>
              <w:rPr>
                <w:color w:val="171616"/>
                <w:sz w:val="16"/>
              </w:rPr>
              <w:t>vendor</w:t>
            </w:r>
            <w:r>
              <w:rPr>
                <w:color w:val="171616"/>
                <w:spacing w:val="-4"/>
                <w:sz w:val="16"/>
              </w:rPr>
              <w:t xml:space="preserve"> </w:t>
            </w:r>
            <w:r>
              <w:rPr>
                <w:color w:val="171616"/>
                <w:sz w:val="16"/>
              </w:rPr>
              <w:t>doing</w:t>
            </w:r>
            <w:r>
              <w:rPr>
                <w:color w:val="171616"/>
                <w:spacing w:val="-3"/>
                <w:sz w:val="16"/>
              </w:rPr>
              <w:t xml:space="preserve"> </w:t>
            </w:r>
            <w:r>
              <w:rPr>
                <w:color w:val="171616"/>
                <w:sz w:val="16"/>
              </w:rPr>
              <w:t>business</w:t>
            </w:r>
            <w:r>
              <w:rPr>
                <w:color w:val="171616"/>
                <w:spacing w:val="-2"/>
                <w:sz w:val="16"/>
              </w:rPr>
              <w:t xml:space="preserve"> </w:t>
            </w:r>
            <w:r>
              <w:rPr>
                <w:color w:val="171616"/>
                <w:sz w:val="16"/>
              </w:rPr>
              <w:t>with</w:t>
            </w:r>
            <w:r>
              <w:rPr>
                <w:color w:val="171616"/>
                <w:spacing w:val="-5"/>
                <w:sz w:val="16"/>
              </w:rPr>
              <w:t xml:space="preserve"> </w:t>
            </w:r>
            <w:r>
              <w:rPr>
                <w:color w:val="171616"/>
                <w:sz w:val="16"/>
              </w:rPr>
              <w:t>the</w:t>
            </w:r>
            <w:r>
              <w:rPr>
                <w:color w:val="171616"/>
                <w:spacing w:val="-4"/>
                <w:sz w:val="16"/>
              </w:rPr>
              <w:t xml:space="preserve"> </w:t>
            </w:r>
            <w:r>
              <w:rPr>
                <w:color w:val="171616"/>
                <w:sz w:val="16"/>
              </w:rPr>
              <w:t>governmental</w:t>
            </w:r>
            <w:r>
              <w:rPr>
                <w:color w:val="171616"/>
                <w:spacing w:val="-2"/>
                <w:sz w:val="16"/>
              </w:rPr>
              <w:t xml:space="preserve"> entity</w:t>
            </w:r>
          </w:p>
        </w:tc>
        <w:tc>
          <w:tcPr>
            <w:tcW w:w="2790" w:type="dxa"/>
            <w:tcBorders>
              <w:top w:val="nil"/>
              <w:left w:val="nil"/>
            </w:tcBorders>
          </w:tcPr>
          <w:p w14:paraId="61CD532E" w14:textId="77777777" w:rsidR="00D8330C" w:rsidRDefault="00F73246" w:rsidP="00D7071B">
            <w:pPr>
              <w:pStyle w:val="TableParagraph"/>
              <w:tabs>
                <w:tab w:val="left" w:pos="2285"/>
              </w:tabs>
              <w:spacing w:before="173" w:line="171" w:lineRule="exact"/>
              <w:ind w:left="182"/>
              <w:jc w:val="both"/>
              <w:rPr>
                <w:rFonts w:ascii="Times New Roman"/>
                <w:sz w:val="16"/>
              </w:rPr>
            </w:pPr>
            <w:r>
              <w:rPr>
                <w:rFonts w:ascii="Times New Roman"/>
                <w:color w:val="FF0000"/>
                <w:sz w:val="16"/>
                <w:u w:val="single" w:color="171616"/>
              </w:rPr>
              <w:t xml:space="preserve"> </w:t>
            </w:r>
            <w:r>
              <w:rPr>
                <w:rFonts w:ascii="Times New Roman"/>
                <w:color w:val="FF0000"/>
                <w:sz w:val="16"/>
                <w:u w:val="single" w:color="171616"/>
              </w:rPr>
              <w:tab/>
            </w:r>
          </w:p>
          <w:p w14:paraId="61CD532F" w14:textId="77777777" w:rsidR="00D8330C" w:rsidRDefault="00F73246" w:rsidP="00D7071B">
            <w:pPr>
              <w:pStyle w:val="TableParagraph"/>
              <w:spacing w:line="171" w:lineRule="exact"/>
              <w:ind w:left="287"/>
              <w:jc w:val="both"/>
              <w:rPr>
                <w:sz w:val="16"/>
              </w:rPr>
            </w:pPr>
            <w:r>
              <w:rPr>
                <w:color w:val="171616"/>
                <w:spacing w:val="-4"/>
                <w:sz w:val="16"/>
              </w:rPr>
              <w:t>Date</w:t>
            </w:r>
          </w:p>
        </w:tc>
      </w:tr>
    </w:tbl>
    <w:p w14:paraId="61CD5331" w14:textId="77777777" w:rsidR="00D8330C" w:rsidRDefault="00F73246" w:rsidP="00D7071B">
      <w:pPr>
        <w:tabs>
          <w:tab w:val="left" w:pos="5239"/>
          <w:tab w:val="left" w:pos="9421"/>
        </w:tabs>
        <w:spacing w:before="6"/>
        <w:ind w:left="100"/>
        <w:jc w:val="both"/>
        <w:rPr>
          <w:sz w:val="16"/>
        </w:rPr>
      </w:pPr>
      <w:r>
        <w:rPr>
          <w:rFonts w:ascii="Arial"/>
          <w:color w:val="171616"/>
          <w:sz w:val="16"/>
        </w:rPr>
        <w:t>Form</w:t>
      </w:r>
      <w:r>
        <w:rPr>
          <w:rFonts w:ascii="Arial"/>
          <w:color w:val="171616"/>
          <w:spacing w:val="-3"/>
          <w:sz w:val="16"/>
        </w:rPr>
        <w:t xml:space="preserve"> </w:t>
      </w:r>
      <w:r>
        <w:rPr>
          <w:rFonts w:ascii="Arial"/>
          <w:color w:val="171616"/>
          <w:sz w:val="16"/>
        </w:rPr>
        <w:t>provided</w:t>
      </w:r>
      <w:r>
        <w:rPr>
          <w:rFonts w:ascii="Arial"/>
          <w:color w:val="171616"/>
          <w:spacing w:val="-7"/>
          <w:sz w:val="16"/>
        </w:rPr>
        <w:t xml:space="preserve"> </w:t>
      </w:r>
      <w:r>
        <w:rPr>
          <w:rFonts w:ascii="Arial"/>
          <w:color w:val="171616"/>
          <w:sz w:val="16"/>
        </w:rPr>
        <w:t>by</w:t>
      </w:r>
      <w:r>
        <w:rPr>
          <w:rFonts w:ascii="Arial"/>
          <w:color w:val="171616"/>
          <w:spacing w:val="-4"/>
          <w:sz w:val="16"/>
        </w:rPr>
        <w:t xml:space="preserve"> </w:t>
      </w:r>
      <w:r>
        <w:rPr>
          <w:rFonts w:ascii="Arial"/>
          <w:color w:val="171616"/>
          <w:sz w:val="16"/>
        </w:rPr>
        <w:t>Texas</w:t>
      </w:r>
      <w:r>
        <w:rPr>
          <w:rFonts w:ascii="Arial"/>
          <w:color w:val="171616"/>
          <w:spacing w:val="-5"/>
          <w:sz w:val="16"/>
        </w:rPr>
        <w:t xml:space="preserve"> </w:t>
      </w:r>
      <w:r>
        <w:rPr>
          <w:rFonts w:ascii="Arial"/>
          <w:color w:val="171616"/>
          <w:sz w:val="16"/>
        </w:rPr>
        <w:t>Ethics</w:t>
      </w:r>
      <w:r>
        <w:rPr>
          <w:rFonts w:ascii="Arial"/>
          <w:color w:val="171616"/>
          <w:spacing w:val="-4"/>
          <w:sz w:val="16"/>
        </w:rPr>
        <w:t xml:space="preserve"> </w:t>
      </w:r>
      <w:r>
        <w:rPr>
          <w:rFonts w:ascii="Arial"/>
          <w:color w:val="171616"/>
          <w:spacing w:val="-2"/>
          <w:sz w:val="16"/>
        </w:rPr>
        <w:t>Commission</w:t>
      </w:r>
      <w:r>
        <w:rPr>
          <w:rFonts w:ascii="Arial"/>
          <w:color w:val="171616"/>
          <w:sz w:val="16"/>
        </w:rPr>
        <w:tab/>
      </w:r>
      <w:hyperlink r:id="rId8">
        <w:r>
          <w:rPr>
            <w:rFonts w:ascii="Arial"/>
            <w:color w:val="171616"/>
            <w:spacing w:val="-2"/>
            <w:sz w:val="16"/>
          </w:rPr>
          <w:t>www.ethics.state.tx.us</w:t>
        </w:r>
      </w:hyperlink>
      <w:r>
        <w:rPr>
          <w:rFonts w:ascii="Arial"/>
          <w:color w:val="171616"/>
          <w:sz w:val="16"/>
        </w:rPr>
        <w:tab/>
      </w:r>
      <w:r>
        <w:rPr>
          <w:color w:val="171616"/>
          <w:sz w:val="16"/>
        </w:rPr>
        <w:t>Revised</w:t>
      </w:r>
      <w:r>
        <w:rPr>
          <w:color w:val="171616"/>
          <w:spacing w:val="-9"/>
          <w:sz w:val="16"/>
        </w:rPr>
        <w:t xml:space="preserve"> </w:t>
      </w:r>
      <w:r>
        <w:rPr>
          <w:color w:val="171616"/>
          <w:spacing w:val="-2"/>
          <w:sz w:val="16"/>
        </w:rPr>
        <w:t>1.1.21</w:t>
      </w:r>
    </w:p>
    <w:p w14:paraId="61CD5332" w14:textId="77777777" w:rsidR="00D8330C" w:rsidRDefault="00D8330C" w:rsidP="00D7071B">
      <w:pPr>
        <w:jc w:val="both"/>
        <w:rPr>
          <w:sz w:val="16"/>
        </w:rPr>
        <w:sectPr w:rsidR="00D8330C">
          <w:footerReference w:type="default" r:id="rId9"/>
          <w:pgSz w:w="12240" w:h="15840"/>
          <w:pgMar w:top="700" w:right="520" w:bottom="280" w:left="620" w:header="0" w:footer="0" w:gutter="0"/>
          <w:cols w:space="720"/>
        </w:sectPr>
      </w:pPr>
    </w:p>
    <w:p w14:paraId="61CD5333" w14:textId="77777777" w:rsidR="00D8330C" w:rsidRDefault="00F73246" w:rsidP="00D7071B">
      <w:pPr>
        <w:pStyle w:val="BodyText"/>
        <w:spacing w:before="5"/>
        <w:jc w:val="both"/>
        <w:rPr>
          <w:sz w:val="24"/>
        </w:rPr>
      </w:pPr>
      <w:r>
        <w:rPr>
          <w:noProof/>
        </w:rPr>
        <mc:AlternateContent>
          <mc:Choice Requires="wps">
            <w:drawing>
              <wp:anchor distT="0" distB="0" distL="0" distR="0" simplePos="0" relativeHeight="251656704" behindDoc="1" locked="0" layoutInCell="1" allowOverlap="1" wp14:anchorId="61CD536C" wp14:editId="61CD536D">
                <wp:simplePos x="0" y="0"/>
                <wp:positionH relativeFrom="page">
                  <wp:posOffset>463296</wp:posOffset>
                </wp:positionH>
                <wp:positionV relativeFrom="page">
                  <wp:posOffset>463295</wp:posOffset>
                </wp:positionV>
                <wp:extent cx="6859270" cy="889889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9270" cy="8898890"/>
                        </a:xfrm>
                        <a:custGeom>
                          <a:avLst/>
                          <a:gdLst/>
                          <a:ahLst/>
                          <a:cxnLst/>
                          <a:rect l="l" t="t" r="r" b="b"/>
                          <a:pathLst>
                            <a:path w="6859270" h="8898890">
                              <a:moveTo>
                                <a:pt x="6847065" y="0"/>
                              </a:moveTo>
                              <a:lnTo>
                                <a:pt x="12192" y="0"/>
                              </a:lnTo>
                              <a:lnTo>
                                <a:pt x="0" y="0"/>
                              </a:lnTo>
                              <a:lnTo>
                                <a:pt x="0" y="12192"/>
                              </a:lnTo>
                              <a:lnTo>
                                <a:pt x="0" y="182841"/>
                              </a:lnTo>
                              <a:lnTo>
                                <a:pt x="0" y="8886139"/>
                              </a:lnTo>
                              <a:lnTo>
                                <a:pt x="0" y="8898331"/>
                              </a:lnTo>
                              <a:lnTo>
                                <a:pt x="12192" y="8898331"/>
                              </a:lnTo>
                              <a:lnTo>
                                <a:pt x="6847065" y="8898331"/>
                              </a:lnTo>
                              <a:lnTo>
                                <a:pt x="6847065" y="8886139"/>
                              </a:lnTo>
                              <a:lnTo>
                                <a:pt x="12192" y="8886139"/>
                              </a:lnTo>
                              <a:lnTo>
                                <a:pt x="12192" y="182880"/>
                              </a:lnTo>
                              <a:lnTo>
                                <a:pt x="12192" y="12192"/>
                              </a:lnTo>
                              <a:lnTo>
                                <a:pt x="6847065" y="12192"/>
                              </a:lnTo>
                              <a:lnTo>
                                <a:pt x="6847065" y="0"/>
                              </a:lnTo>
                              <a:close/>
                            </a:path>
                            <a:path w="6859270" h="8898890">
                              <a:moveTo>
                                <a:pt x="6859270" y="0"/>
                              </a:moveTo>
                              <a:lnTo>
                                <a:pt x="6847078" y="0"/>
                              </a:lnTo>
                              <a:lnTo>
                                <a:pt x="6847078" y="12192"/>
                              </a:lnTo>
                              <a:lnTo>
                                <a:pt x="6847078" y="182841"/>
                              </a:lnTo>
                              <a:lnTo>
                                <a:pt x="6847078" y="8886139"/>
                              </a:lnTo>
                              <a:lnTo>
                                <a:pt x="6847078" y="8898331"/>
                              </a:lnTo>
                              <a:lnTo>
                                <a:pt x="6859270" y="8898331"/>
                              </a:lnTo>
                              <a:lnTo>
                                <a:pt x="6859270" y="8886139"/>
                              </a:lnTo>
                              <a:lnTo>
                                <a:pt x="6859270" y="182880"/>
                              </a:lnTo>
                              <a:lnTo>
                                <a:pt x="6859270" y="12192"/>
                              </a:lnTo>
                              <a:lnTo>
                                <a:pt x="6859270" y="0"/>
                              </a:lnTo>
                              <a:close/>
                            </a:path>
                          </a:pathLst>
                        </a:custGeom>
                        <a:solidFill>
                          <a:srgbClr val="171616"/>
                        </a:solidFill>
                      </wps:spPr>
                      <wps:bodyPr wrap="square" lIns="0" tIns="0" rIns="0" bIns="0" rtlCol="0">
                        <a:prstTxWarp prst="textNoShape">
                          <a:avLst/>
                        </a:prstTxWarp>
                        <a:noAutofit/>
                      </wps:bodyPr>
                    </wps:wsp>
                  </a:graphicData>
                </a:graphic>
              </wp:anchor>
            </w:drawing>
          </mc:Choice>
          <mc:Fallback>
            <w:pict>
              <v:shape w14:anchorId="11536EA6" id="Graphic 20" o:spid="_x0000_s1026" style="position:absolute;margin-left:36.5pt;margin-top:36.5pt;width:540.1pt;height:700.7pt;z-index:-251659776;visibility:visible;mso-wrap-style:square;mso-wrap-distance-left:0;mso-wrap-distance-top:0;mso-wrap-distance-right:0;mso-wrap-distance-bottom:0;mso-position-horizontal:absolute;mso-position-horizontal-relative:page;mso-position-vertical:absolute;mso-position-vertical-relative:page;v-text-anchor:top" coordsize="6859270,889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" path="m6847065,l12192,,,,,12192,,182841,,8886139r,12192l12192,8898331r6834873,l6847065,8886139r-6834873,l12192,182880r,-170688l6847065,12192r,-12192xem6859270,r-12192,l6847078,12192r,170649l6847078,8886139r,12192l6859270,8898331r,-12192l6859270,182880r,-170688l6859270,xe" fillcolor="#171616" stroked="f">
                <v:path arrowok="t"/>
                <w10:wrap anchorx="page" anchory="page"/>
              </v:shape>
            </w:pict>
          </mc:Fallback>
        </mc:AlternateContent>
      </w:r>
    </w:p>
    <w:p w14:paraId="61CD5334" w14:textId="77777777" w:rsidR="00D8330C" w:rsidRDefault="00F73246" w:rsidP="00D7071B">
      <w:pPr>
        <w:ind w:left="888" w:right="34"/>
        <w:jc w:val="both"/>
        <w:rPr>
          <w:rFonts w:ascii="Arial"/>
          <w:b/>
          <w:sz w:val="24"/>
        </w:rPr>
      </w:pPr>
      <w:r>
        <w:rPr>
          <w:rFonts w:ascii="Arial"/>
          <w:b/>
          <w:color w:val="040100"/>
          <w:sz w:val="24"/>
        </w:rPr>
        <w:t>CONFLICT</w:t>
      </w:r>
      <w:r>
        <w:rPr>
          <w:rFonts w:ascii="Arial"/>
          <w:b/>
          <w:color w:val="040100"/>
          <w:spacing w:val="-3"/>
          <w:sz w:val="24"/>
        </w:rPr>
        <w:t xml:space="preserve"> </w:t>
      </w:r>
      <w:r>
        <w:rPr>
          <w:rFonts w:ascii="Arial"/>
          <w:b/>
          <w:color w:val="040100"/>
          <w:sz w:val="24"/>
        </w:rPr>
        <w:t>OF</w:t>
      </w:r>
      <w:r>
        <w:rPr>
          <w:rFonts w:ascii="Arial"/>
          <w:b/>
          <w:color w:val="040100"/>
          <w:spacing w:val="-3"/>
          <w:sz w:val="24"/>
        </w:rPr>
        <w:t xml:space="preserve"> </w:t>
      </w:r>
      <w:r>
        <w:rPr>
          <w:rFonts w:ascii="Arial"/>
          <w:b/>
          <w:color w:val="040100"/>
          <w:sz w:val="24"/>
        </w:rPr>
        <w:t>INTEREST</w:t>
      </w:r>
      <w:r>
        <w:rPr>
          <w:rFonts w:ascii="Arial"/>
          <w:b/>
          <w:color w:val="040100"/>
          <w:spacing w:val="-2"/>
          <w:sz w:val="24"/>
        </w:rPr>
        <w:t xml:space="preserve"> QUESTIONNAIRE</w:t>
      </w:r>
    </w:p>
    <w:p w14:paraId="61CD5335" w14:textId="77777777" w:rsidR="00D8330C" w:rsidRDefault="00F73246" w:rsidP="00D7071B">
      <w:pPr>
        <w:spacing w:before="96"/>
        <w:ind w:left="888"/>
        <w:jc w:val="both"/>
        <w:rPr>
          <w:rFonts w:ascii="Arial"/>
          <w:b/>
          <w:sz w:val="24"/>
        </w:rPr>
      </w:pPr>
      <w:r>
        <w:rPr>
          <w:rFonts w:ascii="Arial"/>
          <w:b/>
          <w:color w:val="040100"/>
          <w:sz w:val="24"/>
        </w:rPr>
        <w:t>For</w:t>
      </w:r>
      <w:r>
        <w:rPr>
          <w:rFonts w:ascii="Arial"/>
          <w:b/>
          <w:color w:val="040100"/>
          <w:spacing w:val="-3"/>
          <w:sz w:val="24"/>
        </w:rPr>
        <w:t xml:space="preserve"> </w:t>
      </w:r>
      <w:r>
        <w:rPr>
          <w:rFonts w:ascii="Arial"/>
          <w:b/>
          <w:color w:val="040100"/>
          <w:sz w:val="24"/>
        </w:rPr>
        <w:t>vendor</w:t>
      </w:r>
      <w:r>
        <w:rPr>
          <w:rFonts w:ascii="Arial"/>
          <w:b/>
          <w:color w:val="040100"/>
          <w:spacing w:val="-3"/>
          <w:sz w:val="24"/>
        </w:rPr>
        <w:t xml:space="preserve"> </w:t>
      </w:r>
      <w:r>
        <w:rPr>
          <w:rFonts w:ascii="Arial"/>
          <w:b/>
          <w:color w:val="040100"/>
          <w:sz w:val="24"/>
        </w:rPr>
        <w:t>doing</w:t>
      </w:r>
      <w:r>
        <w:rPr>
          <w:rFonts w:ascii="Arial"/>
          <w:b/>
          <w:color w:val="040100"/>
          <w:spacing w:val="-6"/>
          <w:sz w:val="24"/>
        </w:rPr>
        <w:t xml:space="preserve"> </w:t>
      </w:r>
      <w:r>
        <w:rPr>
          <w:rFonts w:ascii="Arial"/>
          <w:b/>
          <w:color w:val="040100"/>
          <w:sz w:val="24"/>
        </w:rPr>
        <w:t>business</w:t>
      </w:r>
      <w:r>
        <w:rPr>
          <w:rFonts w:ascii="Arial"/>
          <w:b/>
          <w:color w:val="040100"/>
          <w:spacing w:val="-3"/>
          <w:sz w:val="24"/>
        </w:rPr>
        <w:t xml:space="preserve"> </w:t>
      </w:r>
      <w:r>
        <w:rPr>
          <w:rFonts w:ascii="Arial"/>
          <w:b/>
          <w:color w:val="040100"/>
          <w:sz w:val="24"/>
        </w:rPr>
        <w:t>with</w:t>
      </w:r>
      <w:r>
        <w:rPr>
          <w:rFonts w:ascii="Arial"/>
          <w:b/>
          <w:color w:val="040100"/>
          <w:spacing w:val="-3"/>
          <w:sz w:val="24"/>
        </w:rPr>
        <w:t xml:space="preserve"> </w:t>
      </w:r>
      <w:r>
        <w:rPr>
          <w:rFonts w:ascii="Arial"/>
          <w:b/>
          <w:color w:val="040100"/>
          <w:sz w:val="24"/>
        </w:rPr>
        <w:t>local</w:t>
      </w:r>
      <w:r>
        <w:rPr>
          <w:rFonts w:ascii="Arial"/>
          <w:b/>
          <w:color w:val="040100"/>
          <w:spacing w:val="-1"/>
          <w:sz w:val="24"/>
        </w:rPr>
        <w:t xml:space="preserve"> </w:t>
      </w:r>
      <w:r>
        <w:rPr>
          <w:rFonts w:ascii="Arial"/>
          <w:b/>
          <w:color w:val="040100"/>
          <w:sz w:val="24"/>
        </w:rPr>
        <w:t>governmental</w:t>
      </w:r>
      <w:r>
        <w:rPr>
          <w:rFonts w:ascii="Arial"/>
          <w:b/>
          <w:color w:val="040100"/>
          <w:spacing w:val="-4"/>
          <w:sz w:val="24"/>
        </w:rPr>
        <w:t xml:space="preserve"> </w:t>
      </w:r>
      <w:r>
        <w:rPr>
          <w:rFonts w:ascii="Arial"/>
          <w:b/>
          <w:color w:val="040100"/>
          <w:spacing w:val="-2"/>
          <w:sz w:val="24"/>
        </w:rPr>
        <w:t>entity</w:t>
      </w:r>
    </w:p>
    <w:p w14:paraId="61CD5336" w14:textId="77777777" w:rsidR="00D8330C" w:rsidRDefault="00D8330C" w:rsidP="00D7071B">
      <w:pPr>
        <w:pStyle w:val="BodyText"/>
        <w:spacing w:before="83"/>
        <w:jc w:val="both"/>
        <w:rPr>
          <w:rFonts w:ascii="Arial"/>
          <w:b/>
          <w:sz w:val="24"/>
        </w:rPr>
      </w:pPr>
    </w:p>
    <w:p w14:paraId="61CD5337" w14:textId="77777777" w:rsidR="00D8330C" w:rsidRDefault="00F73246" w:rsidP="00D7071B">
      <w:pPr>
        <w:spacing w:line="264" w:lineRule="auto"/>
        <w:ind w:left="402"/>
        <w:jc w:val="both"/>
        <w:rPr>
          <w:rFonts w:ascii="Arial"/>
          <w:sz w:val="20"/>
        </w:rPr>
      </w:pPr>
      <w:r>
        <w:rPr>
          <w:rFonts w:ascii="Arial"/>
          <w:color w:val="040100"/>
          <w:spacing w:val="-2"/>
          <w:sz w:val="20"/>
        </w:rPr>
        <w:t>A</w:t>
      </w:r>
      <w:r>
        <w:rPr>
          <w:rFonts w:ascii="Arial"/>
          <w:color w:val="040100"/>
          <w:spacing w:val="-7"/>
          <w:sz w:val="20"/>
        </w:rPr>
        <w:t xml:space="preserve"> </w:t>
      </w:r>
      <w:r>
        <w:rPr>
          <w:rFonts w:ascii="Arial"/>
          <w:color w:val="040100"/>
          <w:spacing w:val="-2"/>
          <w:sz w:val="20"/>
        </w:rPr>
        <w:t>complete</w:t>
      </w:r>
      <w:r>
        <w:rPr>
          <w:rFonts w:ascii="Arial"/>
          <w:color w:val="040100"/>
          <w:spacing w:val="-5"/>
          <w:sz w:val="20"/>
        </w:rPr>
        <w:t xml:space="preserve"> </w:t>
      </w:r>
      <w:r>
        <w:rPr>
          <w:rFonts w:ascii="Arial"/>
          <w:color w:val="040100"/>
          <w:spacing w:val="-2"/>
          <w:sz w:val="20"/>
        </w:rPr>
        <w:t>copy of</w:t>
      </w:r>
      <w:r>
        <w:rPr>
          <w:rFonts w:ascii="Arial"/>
          <w:color w:val="040100"/>
          <w:spacing w:val="-4"/>
          <w:sz w:val="20"/>
        </w:rPr>
        <w:t xml:space="preserve"> </w:t>
      </w:r>
      <w:r>
        <w:rPr>
          <w:rFonts w:ascii="Arial"/>
          <w:color w:val="040100"/>
          <w:spacing w:val="-2"/>
          <w:sz w:val="20"/>
        </w:rPr>
        <w:t>Chapter</w:t>
      </w:r>
      <w:r>
        <w:rPr>
          <w:rFonts w:ascii="Arial"/>
          <w:color w:val="040100"/>
          <w:spacing w:val="-4"/>
          <w:sz w:val="20"/>
        </w:rPr>
        <w:t xml:space="preserve"> </w:t>
      </w:r>
      <w:r>
        <w:rPr>
          <w:rFonts w:ascii="Arial"/>
          <w:color w:val="040100"/>
          <w:spacing w:val="-2"/>
          <w:sz w:val="20"/>
        </w:rPr>
        <w:t>176</w:t>
      </w:r>
      <w:r>
        <w:rPr>
          <w:rFonts w:ascii="Arial"/>
          <w:color w:val="040100"/>
          <w:spacing w:val="-4"/>
          <w:sz w:val="20"/>
        </w:rPr>
        <w:t xml:space="preserve"> </w:t>
      </w:r>
      <w:r>
        <w:rPr>
          <w:rFonts w:ascii="Arial"/>
          <w:color w:val="040100"/>
          <w:spacing w:val="-2"/>
          <w:sz w:val="20"/>
        </w:rPr>
        <w:t>of</w:t>
      </w:r>
      <w:r>
        <w:rPr>
          <w:rFonts w:ascii="Arial"/>
          <w:color w:val="040100"/>
          <w:spacing w:val="-6"/>
          <w:sz w:val="20"/>
        </w:rPr>
        <w:t xml:space="preserve"> </w:t>
      </w:r>
      <w:r>
        <w:rPr>
          <w:rFonts w:ascii="Arial"/>
          <w:color w:val="040100"/>
          <w:spacing w:val="-2"/>
          <w:sz w:val="20"/>
        </w:rPr>
        <w:t>the</w:t>
      </w:r>
      <w:r>
        <w:rPr>
          <w:rFonts w:ascii="Arial"/>
          <w:color w:val="040100"/>
          <w:spacing w:val="-5"/>
          <w:sz w:val="20"/>
        </w:rPr>
        <w:t xml:space="preserve"> </w:t>
      </w:r>
      <w:r>
        <w:rPr>
          <w:rFonts w:ascii="Arial"/>
          <w:color w:val="040100"/>
          <w:spacing w:val="-2"/>
          <w:sz w:val="20"/>
        </w:rPr>
        <w:t>Local</w:t>
      </w:r>
      <w:r>
        <w:rPr>
          <w:rFonts w:ascii="Arial"/>
          <w:color w:val="040100"/>
          <w:spacing w:val="-5"/>
          <w:sz w:val="20"/>
        </w:rPr>
        <w:t xml:space="preserve"> </w:t>
      </w:r>
      <w:r>
        <w:rPr>
          <w:rFonts w:ascii="Arial"/>
          <w:color w:val="040100"/>
          <w:spacing w:val="-2"/>
          <w:sz w:val="20"/>
        </w:rPr>
        <w:t>Government</w:t>
      </w:r>
      <w:r>
        <w:rPr>
          <w:rFonts w:ascii="Arial"/>
          <w:color w:val="040100"/>
          <w:spacing w:val="-7"/>
          <w:sz w:val="20"/>
        </w:rPr>
        <w:t xml:space="preserve"> </w:t>
      </w:r>
      <w:r>
        <w:rPr>
          <w:rFonts w:ascii="Arial"/>
          <w:color w:val="040100"/>
          <w:spacing w:val="-2"/>
          <w:sz w:val="20"/>
        </w:rPr>
        <w:t>Code</w:t>
      </w:r>
      <w:r>
        <w:rPr>
          <w:rFonts w:ascii="Arial"/>
          <w:color w:val="040100"/>
          <w:spacing w:val="-5"/>
          <w:sz w:val="20"/>
        </w:rPr>
        <w:t xml:space="preserve"> </w:t>
      </w:r>
      <w:r>
        <w:rPr>
          <w:rFonts w:ascii="Arial"/>
          <w:color w:val="040100"/>
          <w:spacing w:val="-2"/>
          <w:sz w:val="20"/>
        </w:rPr>
        <w:t>may</w:t>
      </w:r>
      <w:r>
        <w:rPr>
          <w:rFonts w:ascii="Arial"/>
          <w:color w:val="040100"/>
          <w:spacing w:val="-5"/>
          <w:sz w:val="20"/>
        </w:rPr>
        <w:t xml:space="preserve"> </w:t>
      </w:r>
      <w:r>
        <w:rPr>
          <w:rFonts w:ascii="Arial"/>
          <w:color w:val="040100"/>
          <w:spacing w:val="-2"/>
          <w:sz w:val="20"/>
        </w:rPr>
        <w:t>be</w:t>
      </w:r>
      <w:r>
        <w:rPr>
          <w:rFonts w:ascii="Arial"/>
          <w:color w:val="040100"/>
          <w:spacing w:val="-5"/>
          <w:sz w:val="20"/>
        </w:rPr>
        <w:t xml:space="preserve"> </w:t>
      </w:r>
      <w:r>
        <w:rPr>
          <w:rFonts w:ascii="Arial"/>
          <w:color w:val="040100"/>
          <w:spacing w:val="-2"/>
          <w:sz w:val="20"/>
        </w:rPr>
        <w:t>found</w:t>
      </w:r>
      <w:r>
        <w:rPr>
          <w:rFonts w:ascii="Arial"/>
          <w:color w:val="040100"/>
          <w:spacing w:val="-5"/>
          <w:sz w:val="20"/>
        </w:rPr>
        <w:t xml:space="preserve"> </w:t>
      </w:r>
      <w:r>
        <w:rPr>
          <w:rFonts w:ascii="Arial"/>
          <w:color w:val="040100"/>
          <w:spacing w:val="-2"/>
          <w:sz w:val="20"/>
        </w:rPr>
        <w:t xml:space="preserve">at </w:t>
      </w:r>
      <w:hyperlink r:id="rId10">
        <w:r>
          <w:rPr>
            <w:rFonts w:ascii="Arial"/>
            <w:color w:val="040100"/>
            <w:spacing w:val="-2"/>
            <w:sz w:val="20"/>
          </w:rPr>
          <w:t>http://www.statutes.legis.state.tx.us/</w:t>
        </w:r>
      </w:hyperlink>
      <w:r>
        <w:rPr>
          <w:rFonts w:ascii="Arial"/>
          <w:color w:val="040100"/>
          <w:spacing w:val="-2"/>
          <w:sz w:val="20"/>
        </w:rPr>
        <w:t xml:space="preserve"> </w:t>
      </w:r>
      <w:r>
        <w:rPr>
          <w:rFonts w:ascii="Arial"/>
          <w:color w:val="040100"/>
          <w:sz w:val="20"/>
        </w:rPr>
        <w:t>Docs/LG/htm/LG.176.htm. For easy reference, below are some of the sections cited on this form.</w:t>
      </w:r>
    </w:p>
    <w:p w14:paraId="61CD5338" w14:textId="77777777" w:rsidR="00D8330C" w:rsidRDefault="00D8330C" w:rsidP="00D7071B">
      <w:pPr>
        <w:pStyle w:val="BodyText"/>
        <w:jc w:val="both"/>
        <w:rPr>
          <w:rFonts w:ascii="Arial"/>
          <w:sz w:val="20"/>
        </w:rPr>
      </w:pPr>
    </w:p>
    <w:p w14:paraId="61CD5339" w14:textId="77777777" w:rsidR="00D8330C" w:rsidRDefault="00D8330C" w:rsidP="00D7071B">
      <w:pPr>
        <w:pStyle w:val="BodyText"/>
        <w:spacing w:before="9"/>
        <w:jc w:val="both"/>
        <w:rPr>
          <w:rFonts w:ascii="Arial"/>
          <w:sz w:val="20"/>
        </w:rPr>
      </w:pPr>
    </w:p>
    <w:p w14:paraId="61CD533A" w14:textId="77777777" w:rsidR="00D8330C" w:rsidRDefault="00F73246" w:rsidP="00D7071B">
      <w:pPr>
        <w:spacing w:line="252" w:lineRule="auto"/>
        <w:ind w:left="402" w:right="73"/>
        <w:jc w:val="both"/>
        <w:rPr>
          <w:rFonts w:ascii="Arial" w:hAnsi="Arial"/>
          <w:sz w:val="20"/>
        </w:rPr>
      </w:pPr>
      <w:r>
        <w:rPr>
          <w:rFonts w:ascii="Arial" w:hAnsi="Arial"/>
          <w:b/>
          <w:color w:val="040100"/>
          <w:sz w:val="20"/>
          <w:u w:val="single" w:color="040100"/>
        </w:rPr>
        <w:t>Local</w:t>
      </w:r>
      <w:r>
        <w:rPr>
          <w:rFonts w:ascii="Arial" w:hAnsi="Arial"/>
          <w:b/>
          <w:color w:val="040100"/>
          <w:spacing w:val="-12"/>
          <w:sz w:val="20"/>
          <w:u w:val="single" w:color="040100"/>
        </w:rPr>
        <w:t xml:space="preserve"> </w:t>
      </w:r>
      <w:r>
        <w:rPr>
          <w:rFonts w:ascii="Arial" w:hAnsi="Arial"/>
          <w:b/>
          <w:color w:val="040100"/>
          <w:sz w:val="20"/>
          <w:u w:val="single" w:color="040100"/>
        </w:rPr>
        <w:t>Government</w:t>
      </w:r>
      <w:r>
        <w:rPr>
          <w:rFonts w:ascii="Arial" w:hAnsi="Arial"/>
          <w:b/>
          <w:color w:val="040100"/>
          <w:spacing w:val="-11"/>
          <w:sz w:val="20"/>
          <w:u w:val="single" w:color="040100"/>
        </w:rPr>
        <w:t xml:space="preserve"> </w:t>
      </w:r>
      <w:r>
        <w:rPr>
          <w:rFonts w:ascii="Arial" w:hAnsi="Arial"/>
          <w:b/>
          <w:color w:val="040100"/>
          <w:sz w:val="20"/>
          <w:u w:val="single" w:color="040100"/>
        </w:rPr>
        <w:t>Code</w:t>
      </w:r>
      <w:r>
        <w:rPr>
          <w:rFonts w:ascii="Arial" w:hAnsi="Arial"/>
          <w:b/>
          <w:color w:val="040100"/>
          <w:spacing w:val="-12"/>
          <w:sz w:val="20"/>
          <w:u w:val="single" w:color="040100"/>
        </w:rPr>
        <w:t xml:space="preserve"> </w:t>
      </w:r>
      <w:r>
        <w:rPr>
          <w:rFonts w:ascii="Arial" w:hAnsi="Arial"/>
          <w:b/>
          <w:color w:val="040100"/>
          <w:sz w:val="20"/>
          <w:u w:val="single" w:color="040100"/>
        </w:rPr>
        <w:t>§</w:t>
      </w:r>
      <w:r>
        <w:rPr>
          <w:rFonts w:ascii="Arial" w:hAnsi="Arial"/>
          <w:b/>
          <w:color w:val="040100"/>
          <w:spacing w:val="-10"/>
          <w:sz w:val="20"/>
          <w:u w:val="single" w:color="040100"/>
        </w:rPr>
        <w:t xml:space="preserve"> </w:t>
      </w:r>
      <w:r>
        <w:rPr>
          <w:rFonts w:ascii="Arial" w:hAnsi="Arial"/>
          <w:b/>
          <w:color w:val="040100"/>
          <w:sz w:val="20"/>
          <w:u w:val="single" w:color="040100"/>
        </w:rPr>
        <w:t>176.001(1-a)</w:t>
      </w:r>
      <w:r>
        <w:rPr>
          <w:rFonts w:ascii="Arial" w:hAnsi="Arial"/>
          <w:b/>
          <w:color w:val="040100"/>
          <w:sz w:val="20"/>
        </w:rPr>
        <w:t>:</w:t>
      </w:r>
      <w:r>
        <w:rPr>
          <w:rFonts w:ascii="Arial" w:hAnsi="Arial"/>
          <w:b/>
          <w:color w:val="040100"/>
          <w:spacing w:val="-11"/>
          <w:sz w:val="20"/>
        </w:rPr>
        <w:t xml:space="preserve"> </w:t>
      </w:r>
      <w:r>
        <w:rPr>
          <w:rFonts w:ascii="Arial" w:hAnsi="Arial"/>
          <w:color w:val="040100"/>
          <w:sz w:val="20"/>
        </w:rPr>
        <w:t>"Business</w:t>
      </w:r>
      <w:r>
        <w:rPr>
          <w:rFonts w:ascii="Arial" w:hAnsi="Arial"/>
          <w:color w:val="040100"/>
          <w:spacing w:val="-11"/>
          <w:sz w:val="20"/>
        </w:rPr>
        <w:t xml:space="preserve"> </w:t>
      </w:r>
      <w:r>
        <w:rPr>
          <w:rFonts w:ascii="Arial" w:hAnsi="Arial"/>
          <w:color w:val="040100"/>
          <w:sz w:val="20"/>
        </w:rPr>
        <w:t>relationship"</w:t>
      </w:r>
      <w:r>
        <w:rPr>
          <w:rFonts w:ascii="Arial" w:hAnsi="Arial"/>
          <w:color w:val="040100"/>
          <w:spacing w:val="-11"/>
          <w:sz w:val="20"/>
        </w:rPr>
        <w:t xml:space="preserve"> </w:t>
      </w:r>
      <w:r>
        <w:rPr>
          <w:rFonts w:ascii="Arial" w:hAnsi="Arial"/>
          <w:color w:val="040100"/>
          <w:sz w:val="20"/>
        </w:rPr>
        <w:t>means</w:t>
      </w:r>
      <w:r>
        <w:rPr>
          <w:rFonts w:ascii="Arial" w:hAnsi="Arial"/>
          <w:color w:val="040100"/>
          <w:spacing w:val="-11"/>
          <w:sz w:val="20"/>
        </w:rPr>
        <w:t xml:space="preserve"> </w:t>
      </w:r>
      <w:r>
        <w:rPr>
          <w:rFonts w:ascii="Arial" w:hAnsi="Arial"/>
          <w:color w:val="040100"/>
          <w:sz w:val="20"/>
        </w:rPr>
        <w:t>a</w:t>
      </w:r>
      <w:r>
        <w:rPr>
          <w:rFonts w:ascii="Arial" w:hAnsi="Arial"/>
          <w:color w:val="040100"/>
          <w:spacing w:val="-12"/>
          <w:sz w:val="20"/>
        </w:rPr>
        <w:t xml:space="preserve"> </w:t>
      </w:r>
      <w:r>
        <w:rPr>
          <w:rFonts w:ascii="Arial" w:hAnsi="Arial"/>
          <w:color w:val="040100"/>
          <w:sz w:val="20"/>
        </w:rPr>
        <w:t>connection</w:t>
      </w:r>
      <w:r>
        <w:rPr>
          <w:rFonts w:ascii="Arial" w:hAnsi="Arial"/>
          <w:color w:val="040100"/>
          <w:spacing w:val="-10"/>
          <w:sz w:val="20"/>
        </w:rPr>
        <w:t xml:space="preserve"> </w:t>
      </w:r>
      <w:r>
        <w:rPr>
          <w:rFonts w:ascii="Arial" w:hAnsi="Arial"/>
          <w:color w:val="040100"/>
          <w:sz w:val="20"/>
        </w:rPr>
        <w:t>between</w:t>
      </w:r>
      <w:r>
        <w:rPr>
          <w:rFonts w:ascii="Arial" w:hAnsi="Arial"/>
          <w:color w:val="040100"/>
          <w:spacing w:val="-12"/>
          <w:sz w:val="20"/>
        </w:rPr>
        <w:t xml:space="preserve"> </w:t>
      </w:r>
      <w:r>
        <w:rPr>
          <w:rFonts w:ascii="Arial" w:hAnsi="Arial"/>
          <w:color w:val="040100"/>
          <w:sz w:val="20"/>
        </w:rPr>
        <w:t>two</w:t>
      </w:r>
      <w:r>
        <w:rPr>
          <w:rFonts w:ascii="Arial" w:hAnsi="Arial"/>
          <w:color w:val="040100"/>
          <w:spacing w:val="-12"/>
          <w:sz w:val="20"/>
        </w:rPr>
        <w:t xml:space="preserve"> </w:t>
      </w:r>
      <w:r>
        <w:rPr>
          <w:rFonts w:ascii="Arial" w:hAnsi="Arial"/>
          <w:color w:val="040100"/>
          <w:sz w:val="20"/>
        </w:rPr>
        <w:t>or</w:t>
      </w:r>
      <w:r>
        <w:rPr>
          <w:rFonts w:ascii="Arial" w:hAnsi="Arial"/>
          <w:color w:val="040100"/>
          <w:spacing w:val="-11"/>
          <w:sz w:val="20"/>
        </w:rPr>
        <w:t xml:space="preserve"> </w:t>
      </w:r>
      <w:r>
        <w:rPr>
          <w:rFonts w:ascii="Arial" w:hAnsi="Arial"/>
          <w:color w:val="040100"/>
          <w:sz w:val="20"/>
        </w:rPr>
        <w:t>more</w:t>
      </w:r>
      <w:r>
        <w:rPr>
          <w:rFonts w:ascii="Arial" w:hAnsi="Arial"/>
          <w:color w:val="040100"/>
          <w:spacing w:val="-12"/>
          <w:sz w:val="20"/>
        </w:rPr>
        <w:t xml:space="preserve"> </w:t>
      </w:r>
      <w:r>
        <w:rPr>
          <w:rFonts w:ascii="Arial" w:hAnsi="Arial"/>
          <w:color w:val="040100"/>
          <w:sz w:val="20"/>
        </w:rPr>
        <w:t>parties based on commercial activity of one of the parties.</w:t>
      </w:r>
      <w:r>
        <w:rPr>
          <w:rFonts w:ascii="Arial" w:hAnsi="Arial"/>
          <w:color w:val="040100"/>
          <w:spacing w:val="40"/>
          <w:sz w:val="20"/>
        </w:rPr>
        <w:t xml:space="preserve"> </w:t>
      </w:r>
      <w:r>
        <w:rPr>
          <w:rFonts w:ascii="Arial" w:hAnsi="Arial"/>
          <w:color w:val="040100"/>
          <w:sz w:val="20"/>
        </w:rPr>
        <w:t>The term does not include a connection based on:</w:t>
      </w:r>
    </w:p>
    <w:p w14:paraId="61CD533B" w14:textId="77777777" w:rsidR="00D8330C" w:rsidRDefault="00F73246" w:rsidP="00D7071B">
      <w:pPr>
        <w:pStyle w:val="ListParagraph"/>
        <w:numPr>
          <w:ilvl w:val="0"/>
          <w:numId w:val="3"/>
        </w:numPr>
        <w:tabs>
          <w:tab w:val="left" w:pos="1466"/>
          <w:tab w:val="left" w:pos="1468"/>
        </w:tabs>
        <w:spacing w:line="249" w:lineRule="auto"/>
        <w:ind w:right="657"/>
        <w:jc w:val="both"/>
        <w:rPr>
          <w:rFonts w:ascii="Arial"/>
          <w:sz w:val="20"/>
        </w:rPr>
      </w:pPr>
      <w:r>
        <w:rPr>
          <w:rFonts w:ascii="Arial"/>
          <w:color w:val="040100"/>
          <w:sz w:val="20"/>
        </w:rPr>
        <w:t>a</w:t>
      </w:r>
      <w:r>
        <w:rPr>
          <w:rFonts w:ascii="Arial"/>
          <w:color w:val="040100"/>
          <w:spacing w:val="-4"/>
          <w:sz w:val="20"/>
        </w:rPr>
        <w:t xml:space="preserve"> </w:t>
      </w:r>
      <w:r>
        <w:rPr>
          <w:rFonts w:ascii="Arial"/>
          <w:color w:val="040100"/>
          <w:sz w:val="20"/>
        </w:rPr>
        <w:t>transaction</w:t>
      </w:r>
      <w:r>
        <w:rPr>
          <w:rFonts w:ascii="Arial"/>
          <w:color w:val="040100"/>
          <w:spacing w:val="-5"/>
          <w:sz w:val="20"/>
        </w:rPr>
        <w:t xml:space="preserve"> </w:t>
      </w:r>
      <w:r>
        <w:rPr>
          <w:rFonts w:ascii="Arial"/>
          <w:color w:val="040100"/>
          <w:sz w:val="20"/>
        </w:rPr>
        <w:t>that</w:t>
      </w:r>
      <w:r>
        <w:rPr>
          <w:rFonts w:ascii="Arial"/>
          <w:color w:val="040100"/>
          <w:spacing w:val="-2"/>
          <w:sz w:val="20"/>
        </w:rPr>
        <w:t xml:space="preserve"> </w:t>
      </w:r>
      <w:r>
        <w:rPr>
          <w:rFonts w:ascii="Arial"/>
          <w:color w:val="040100"/>
          <w:sz w:val="20"/>
        </w:rPr>
        <w:t>is</w:t>
      </w:r>
      <w:r>
        <w:rPr>
          <w:rFonts w:ascii="Arial"/>
          <w:color w:val="040100"/>
          <w:spacing w:val="-3"/>
          <w:sz w:val="20"/>
        </w:rPr>
        <w:t xml:space="preserve"> </w:t>
      </w:r>
      <w:r>
        <w:rPr>
          <w:rFonts w:ascii="Arial"/>
          <w:color w:val="040100"/>
          <w:sz w:val="20"/>
        </w:rPr>
        <w:t>subject</w:t>
      </w:r>
      <w:r>
        <w:rPr>
          <w:rFonts w:ascii="Arial"/>
          <w:color w:val="040100"/>
          <w:spacing w:val="-2"/>
          <w:sz w:val="20"/>
        </w:rPr>
        <w:t xml:space="preserve"> </w:t>
      </w:r>
      <w:r>
        <w:rPr>
          <w:rFonts w:ascii="Arial"/>
          <w:color w:val="040100"/>
          <w:sz w:val="20"/>
        </w:rPr>
        <w:t>to</w:t>
      </w:r>
      <w:r>
        <w:rPr>
          <w:rFonts w:ascii="Arial"/>
          <w:color w:val="040100"/>
          <w:spacing w:val="-5"/>
          <w:sz w:val="20"/>
        </w:rPr>
        <w:t xml:space="preserve"> </w:t>
      </w:r>
      <w:r>
        <w:rPr>
          <w:rFonts w:ascii="Arial"/>
          <w:color w:val="040100"/>
          <w:sz w:val="20"/>
        </w:rPr>
        <w:t>rate</w:t>
      </w:r>
      <w:r>
        <w:rPr>
          <w:rFonts w:ascii="Arial"/>
          <w:color w:val="040100"/>
          <w:spacing w:val="-2"/>
          <w:sz w:val="20"/>
        </w:rPr>
        <w:t xml:space="preserve"> </w:t>
      </w:r>
      <w:r>
        <w:rPr>
          <w:rFonts w:ascii="Arial"/>
          <w:color w:val="040100"/>
          <w:sz w:val="20"/>
        </w:rPr>
        <w:t>or</w:t>
      </w:r>
      <w:r>
        <w:rPr>
          <w:rFonts w:ascii="Arial"/>
          <w:color w:val="040100"/>
          <w:spacing w:val="-4"/>
          <w:sz w:val="20"/>
        </w:rPr>
        <w:t xml:space="preserve"> </w:t>
      </w:r>
      <w:r>
        <w:rPr>
          <w:rFonts w:ascii="Arial"/>
          <w:color w:val="040100"/>
          <w:sz w:val="20"/>
        </w:rPr>
        <w:t>fee</w:t>
      </w:r>
      <w:r>
        <w:rPr>
          <w:rFonts w:ascii="Arial"/>
          <w:color w:val="040100"/>
          <w:spacing w:val="-4"/>
          <w:sz w:val="20"/>
        </w:rPr>
        <w:t xml:space="preserve"> </w:t>
      </w:r>
      <w:r>
        <w:rPr>
          <w:rFonts w:ascii="Arial"/>
          <w:color w:val="040100"/>
          <w:sz w:val="20"/>
        </w:rPr>
        <w:t>regulation</w:t>
      </w:r>
      <w:r>
        <w:rPr>
          <w:rFonts w:ascii="Arial"/>
          <w:color w:val="040100"/>
          <w:spacing w:val="-5"/>
          <w:sz w:val="20"/>
        </w:rPr>
        <w:t xml:space="preserve"> </w:t>
      </w:r>
      <w:r>
        <w:rPr>
          <w:rFonts w:ascii="Arial"/>
          <w:color w:val="040100"/>
          <w:sz w:val="20"/>
        </w:rPr>
        <w:t>by</w:t>
      </w:r>
      <w:r>
        <w:rPr>
          <w:rFonts w:ascii="Arial"/>
          <w:color w:val="040100"/>
          <w:spacing w:val="-1"/>
          <w:sz w:val="20"/>
        </w:rPr>
        <w:t xml:space="preserve"> </w:t>
      </w:r>
      <w:r>
        <w:rPr>
          <w:rFonts w:ascii="Arial"/>
          <w:color w:val="040100"/>
          <w:sz w:val="20"/>
        </w:rPr>
        <w:t>a</w:t>
      </w:r>
      <w:r>
        <w:rPr>
          <w:rFonts w:ascii="Arial"/>
          <w:color w:val="040100"/>
          <w:spacing w:val="-4"/>
          <w:sz w:val="20"/>
        </w:rPr>
        <w:t xml:space="preserve"> </w:t>
      </w:r>
      <w:r>
        <w:rPr>
          <w:rFonts w:ascii="Arial"/>
          <w:color w:val="040100"/>
          <w:sz w:val="20"/>
        </w:rPr>
        <w:t>federal,</w:t>
      </w:r>
      <w:r>
        <w:rPr>
          <w:rFonts w:ascii="Arial"/>
          <w:color w:val="040100"/>
          <w:spacing w:val="-2"/>
          <w:sz w:val="20"/>
        </w:rPr>
        <w:t xml:space="preserve"> </w:t>
      </w:r>
      <w:r>
        <w:rPr>
          <w:rFonts w:ascii="Arial"/>
          <w:color w:val="040100"/>
          <w:sz w:val="20"/>
        </w:rPr>
        <w:t>state,</w:t>
      </w:r>
      <w:r>
        <w:rPr>
          <w:rFonts w:ascii="Arial"/>
          <w:color w:val="040100"/>
          <w:spacing w:val="-2"/>
          <w:sz w:val="20"/>
        </w:rPr>
        <w:t xml:space="preserve"> </w:t>
      </w:r>
      <w:r>
        <w:rPr>
          <w:rFonts w:ascii="Arial"/>
          <w:color w:val="040100"/>
          <w:sz w:val="20"/>
        </w:rPr>
        <w:t>or</w:t>
      </w:r>
      <w:r>
        <w:rPr>
          <w:rFonts w:ascii="Arial"/>
          <w:color w:val="040100"/>
          <w:spacing w:val="-4"/>
          <w:sz w:val="20"/>
        </w:rPr>
        <w:t xml:space="preserve"> </w:t>
      </w:r>
      <w:r>
        <w:rPr>
          <w:rFonts w:ascii="Arial"/>
          <w:color w:val="040100"/>
          <w:sz w:val="20"/>
        </w:rPr>
        <w:t>local</w:t>
      </w:r>
      <w:r>
        <w:rPr>
          <w:rFonts w:ascii="Arial"/>
          <w:color w:val="040100"/>
          <w:spacing w:val="-3"/>
          <w:sz w:val="20"/>
        </w:rPr>
        <w:t xml:space="preserve"> </w:t>
      </w:r>
      <w:r>
        <w:rPr>
          <w:rFonts w:ascii="Arial"/>
          <w:color w:val="040100"/>
          <w:sz w:val="20"/>
        </w:rPr>
        <w:t>governmental</w:t>
      </w:r>
      <w:r>
        <w:rPr>
          <w:rFonts w:ascii="Arial"/>
          <w:color w:val="040100"/>
          <w:spacing w:val="-3"/>
          <w:sz w:val="20"/>
        </w:rPr>
        <w:t xml:space="preserve"> </w:t>
      </w:r>
      <w:r>
        <w:rPr>
          <w:rFonts w:ascii="Arial"/>
          <w:color w:val="040100"/>
          <w:sz w:val="20"/>
        </w:rPr>
        <w:t>entity</w:t>
      </w:r>
      <w:r>
        <w:rPr>
          <w:rFonts w:ascii="Arial"/>
          <w:color w:val="040100"/>
          <w:spacing w:val="-3"/>
          <w:sz w:val="20"/>
        </w:rPr>
        <w:t xml:space="preserve"> </w:t>
      </w:r>
      <w:r>
        <w:rPr>
          <w:rFonts w:ascii="Arial"/>
          <w:color w:val="040100"/>
          <w:sz w:val="20"/>
        </w:rPr>
        <w:t>or an agency of a federal, state, or local governmental entity;</w:t>
      </w:r>
    </w:p>
    <w:p w14:paraId="61CD533C" w14:textId="77777777" w:rsidR="00D8330C" w:rsidRDefault="00F73246" w:rsidP="00D7071B">
      <w:pPr>
        <w:pStyle w:val="ListParagraph"/>
        <w:numPr>
          <w:ilvl w:val="0"/>
          <w:numId w:val="3"/>
        </w:numPr>
        <w:tabs>
          <w:tab w:val="left" w:pos="1466"/>
        </w:tabs>
        <w:spacing w:line="229" w:lineRule="exact"/>
        <w:ind w:left="1466" w:hanging="358"/>
        <w:jc w:val="both"/>
        <w:rPr>
          <w:rFonts w:ascii="Arial"/>
          <w:sz w:val="20"/>
        </w:rPr>
      </w:pPr>
      <w:r>
        <w:rPr>
          <w:rFonts w:ascii="Arial"/>
          <w:color w:val="040100"/>
          <w:sz w:val="20"/>
        </w:rPr>
        <w:t>a</w:t>
      </w:r>
      <w:r>
        <w:rPr>
          <w:rFonts w:ascii="Arial"/>
          <w:color w:val="040100"/>
          <w:spacing w:val="-7"/>
          <w:sz w:val="20"/>
        </w:rPr>
        <w:t xml:space="preserve"> </w:t>
      </w:r>
      <w:r>
        <w:rPr>
          <w:rFonts w:ascii="Arial"/>
          <w:color w:val="040100"/>
          <w:sz w:val="20"/>
        </w:rPr>
        <w:t>transaction</w:t>
      </w:r>
      <w:r>
        <w:rPr>
          <w:rFonts w:ascii="Arial"/>
          <w:color w:val="040100"/>
          <w:spacing w:val="-7"/>
          <w:sz w:val="20"/>
        </w:rPr>
        <w:t xml:space="preserve"> </w:t>
      </w:r>
      <w:r>
        <w:rPr>
          <w:rFonts w:ascii="Arial"/>
          <w:color w:val="040100"/>
          <w:sz w:val="20"/>
        </w:rPr>
        <w:t>conducted</w:t>
      </w:r>
      <w:r>
        <w:rPr>
          <w:rFonts w:ascii="Arial"/>
          <w:color w:val="040100"/>
          <w:spacing w:val="-7"/>
          <w:sz w:val="20"/>
        </w:rPr>
        <w:t xml:space="preserve"> </w:t>
      </w:r>
      <w:r>
        <w:rPr>
          <w:rFonts w:ascii="Arial"/>
          <w:color w:val="040100"/>
          <w:sz w:val="20"/>
        </w:rPr>
        <w:t>at</w:t>
      </w:r>
      <w:r>
        <w:rPr>
          <w:rFonts w:ascii="Arial"/>
          <w:color w:val="040100"/>
          <w:spacing w:val="-5"/>
          <w:sz w:val="20"/>
        </w:rPr>
        <w:t xml:space="preserve"> </w:t>
      </w:r>
      <w:r>
        <w:rPr>
          <w:rFonts w:ascii="Arial"/>
          <w:color w:val="040100"/>
          <w:sz w:val="20"/>
        </w:rPr>
        <w:t>a</w:t>
      </w:r>
      <w:r>
        <w:rPr>
          <w:rFonts w:ascii="Arial"/>
          <w:color w:val="040100"/>
          <w:spacing w:val="-6"/>
          <w:sz w:val="20"/>
        </w:rPr>
        <w:t xml:space="preserve"> </w:t>
      </w:r>
      <w:r>
        <w:rPr>
          <w:rFonts w:ascii="Arial"/>
          <w:color w:val="040100"/>
          <w:sz w:val="20"/>
        </w:rPr>
        <w:t>price</w:t>
      </w:r>
      <w:r>
        <w:rPr>
          <w:rFonts w:ascii="Arial"/>
          <w:color w:val="040100"/>
          <w:spacing w:val="-4"/>
          <w:sz w:val="20"/>
        </w:rPr>
        <w:t xml:space="preserve"> </w:t>
      </w:r>
      <w:r>
        <w:rPr>
          <w:rFonts w:ascii="Arial"/>
          <w:color w:val="040100"/>
          <w:sz w:val="20"/>
        </w:rPr>
        <w:t>and</w:t>
      </w:r>
      <w:r>
        <w:rPr>
          <w:rFonts w:ascii="Arial"/>
          <w:color w:val="040100"/>
          <w:spacing w:val="-7"/>
          <w:sz w:val="20"/>
        </w:rPr>
        <w:t xml:space="preserve"> </w:t>
      </w:r>
      <w:r>
        <w:rPr>
          <w:rFonts w:ascii="Arial"/>
          <w:color w:val="040100"/>
          <w:sz w:val="20"/>
        </w:rPr>
        <w:t>subject</w:t>
      </w:r>
      <w:r>
        <w:rPr>
          <w:rFonts w:ascii="Arial"/>
          <w:color w:val="040100"/>
          <w:spacing w:val="-6"/>
          <w:sz w:val="20"/>
        </w:rPr>
        <w:t xml:space="preserve"> </w:t>
      </w:r>
      <w:r>
        <w:rPr>
          <w:rFonts w:ascii="Arial"/>
          <w:color w:val="040100"/>
          <w:sz w:val="20"/>
        </w:rPr>
        <w:t>to</w:t>
      </w:r>
      <w:r>
        <w:rPr>
          <w:rFonts w:ascii="Arial"/>
          <w:color w:val="040100"/>
          <w:spacing w:val="-5"/>
          <w:sz w:val="20"/>
        </w:rPr>
        <w:t xml:space="preserve"> </w:t>
      </w:r>
      <w:r>
        <w:rPr>
          <w:rFonts w:ascii="Arial"/>
          <w:color w:val="040100"/>
          <w:sz w:val="20"/>
        </w:rPr>
        <w:t>terms</w:t>
      </w:r>
      <w:r>
        <w:rPr>
          <w:rFonts w:ascii="Arial"/>
          <w:color w:val="040100"/>
          <w:spacing w:val="-6"/>
          <w:sz w:val="20"/>
        </w:rPr>
        <w:t xml:space="preserve"> </w:t>
      </w:r>
      <w:r>
        <w:rPr>
          <w:rFonts w:ascii="Arial"/>
          <w:color w:val="040100"/>
          <w:sz w:val="20"/>
        </w:rPr>
        <w:t>available</w:t>
      </w:r>
      <w:r>
        <w:rPr>
          <w:rFonts w:ascii="Arial"/>
          <w:color w:val="040100"/>
          <w:spacing w:val="-6"/>
          <w:sz w:val="20"/>
        </w:rPr>
        <w:t xml:space="preserve"> </w:t>
      </w:r>
      <w:r>
        <w:rPr>
          <w:rFonts w:ascii="Arial"/>
          <w:color w:val="040100"/>
          <w:sz w:val="20"/>
        </w:rPr>
        <w:t>to</w:t>
      </w:r>
      <w:r>
        <w:rPr>
          <w:rFonts w:ascii="Arial"/>
          <w:color w:val="040100"/>
          <w:spacing w:val="-4"/>
          <w:sz w:val="20"/>
        </w:rPr>
        <w:t xml:space="preserve"> </w:t>
      </w:r>
      <w:r>
        <w:rPr>
          <w:rFonts w:ascii="Arial"/>
          <w:color w:val="040100"/>
          <w:sz w:val="20"/>
        </w:rPr>
        <w:t>the</w:t>
      </w:r>
      <w:r>
        <w:rPr>
          <w:rFonts w:ascii="Arial"/>
          <w:color w:val="040100"/>
          <w:spacing w:val="-5"/>
          <w:sz w:val="20"/>
        </w:rPr>
        <w:t xml:space="preserve"> </w:t>
      </w:r>
      <w:r>
        <w:rPr>
          <w:rFonts w:ascii="Arial"/>
          <w:color w:val="040100"/>
          <w:sz w:val="20"/>
        </w:rPr>
        <w:t>public;</w:t>
      </w:r>
      <w:r>
        <w:rPr>
          <w:rFonts w:ascii="Arial"/>
          <w:color w:val="040100"/>
          <w:spacing w:val="-6"/>
          <w:sz w:val="20"/>
        </w:rPr>
        <w:t xml:space="preserve"> </w:t>
      </w:r>
      <w:r>
        <w:rPr>
          <w:rFonts w:ascii="Arial"/>
          <w:color w:val="040100"/>
          <w:spacing w:val="-5"/>
          <w:sz w:val="20"/>
        </w:rPr>
        <w:t>or</w:t>
      </w:r>
    </w:p>
    <w:p w14:paraId="61CD533D" w14:textId="77777777" w:rsidR="00D8330C" w:rsidRDefault="00F73246" w:rsidP="00D7071B">
      <w:pPr>
        <w:pStyle w:val="ListParagraph"/>
        <w:numPr>
          <w:ilvl w:val="0"/>
          <w:numId w:val="3"/>
        </w:numPr>
        <w:tabs>
          <w:tab w:val="left" w:pos="1468"/>
        </w:tabs>
        <w:spacing w:before="9" w:line="249" w:lineRule="auto"/>
        <w:ind w:right="734"/>
        <w:jc w:val="both"/>
        <w:rPr>
          <w:rFonts w:ascii="Arial"/>
          <w:sz w:val="20"/>
        </w:rPr>
      </w:pPr>
      <w:r>
        <w:rPr>
          <w:rFonts w:ascii="Arial"/>
          <w:color w:val="040100"/>
          <w:sz w:val="20"/>
        </w:rPr>
        <w:t>a</w:t>
      </w:r>
      <w:r>
        <w:rPr>
          <w:rFonts w:ascii="Arial"/>
          <w:color w:val="040100"/>
          <w:spacing w:val="-3"/>
          <w:sz w:val="20"/>
        </w:rPr>
        <w:t xml:space="preserve"> </w:t>
      </w:r>
      <w:r>
        <w:rPr>
          <w:rFonts w:ascii="Arial"/>
          <w:color w:val="040100"/>
          <w:sz w:val="20"/>
        </w:rPr>
        <w:t>purchase</w:t>
      </w:r>
      <w:r>
        <w:rPr>
          <w:rFonts w:ascii="Arial"/>
          <w:color w:val="040100"/>
          <w:spacing w:val="-1"/>
          <w:sz w:val="20"/>
        </w:rPr>
        <w:t xml:space="preserve"> </w:t>
      </w:r>
      <w:r>
        <w:rPr>
          <w:rFonts w:ascii="Arial"/>
          <w:color w:val="040100"/>
          <w:sz w:val="20"/>
        </w:rPr>
        <w:t>or</w:t>
      </w:r>
      <w:r>
        <w:rPr>
          <w:rFonts w:ascii="Arial"/>
          <w:color w:val="040100"/>
          <w:spacing w:val="-3"/>
          <w:sz w:val="20"/>
        </w:rPr>
        <w:t xml:space="preserve"> </w:t>
      </w:r>
      <w:r>
        <w:rPr>
          <w:rFonts w:ascii="Arial"/>
          <w:color w:val="040100"/>
          <w:sz w:val="20"/>
        </w:rPr>
        <w:t>lease</w:t>
      </w:r>
      <w:r>
        <w:rPr>
          <w:rFonts w:ascii="Arial"/>
          <w:color w:val="040100"/>
          <w:spacing w:val="-3"/>
          <w:sz w:val="20"/>
        </w:rPr>
        <w:t xml:space="preserve"> </w:t>
      </w:r>
      <w:r>
        <w:rPr>
          <w:rFonts w:ascii="Arial"/>
          <w:color w:val="040100"/>
          <w:sz w:val="20"/>
        </w:rPr>
        <w:t>of</w:t>
      </w:r>
      <w:r>
        <w:rPr>
          <w:rFonts w:ascii="Arial"/>
          <w:color w:val="040100"/>
          <w:spacing w:val="-3"/>
          <w:sz w:val="20"/>
        </w:rPr>
        <w:t xml:space="preserve"> </w:t>
      </w:r>
      <w:r>
        <w:rPr>
          <w:rFonts w:ascii="Arial"/>
          <w:color w:val="040100"/>
          <w:sz w:val="20"/>
        </w:rPr>
        <w:t>goods</w:t>
      </w:r>
      <w:r>
        <w:rPr>
          <w:rFonts w:ascii="Arial"/>
          <w:color w:val="040100"/>
          <w:spacing w:val="-2"/>
          <w:sz w:val="20"/>
        </w:rPr>
        <w:t xml:space="preserve"> </w:t>
      </w:r>
      <w:r>
        <w:rPr>
          <w:rFonts w:ascii="Arial"/>
          <w:color w:val="040100"/>
          <w:sz w:val="20"/>
        </w:rPr>
        <w:t>or</w:t>
      </w:r>
      <w:r>
        <w:rPr>
          <w:rFonts w:ascii="Arial"/>
          <w:color w:val="040100"/>
          <w:spacing w:val="-3"/>
          <w:sz w:val="20"/>
        </w:rPr>
        <w:t xml:space="preserve"> </w:t>
      </w:r>
      <w:r>
        <w:rPr>
          <w:rFonts w:ascii="Arial"/>
          <w:color w:val="040100"/>
          <w:sz w:val="20"/>
        </w:rPr>
        <w:t>services</w:t>
      </w:r>
      <w:r>
        <w:rPr>
          <w:rFonts w:ascii="Arial"/>
          <w:color w:val="040100"/>
          <w:spacing w:val="-2"/>
          <w:sz w:val="20"/>
        </w:rPr>
        <w:t xml:space="preserve"> </w:t>
      </w:r>
      <w:r>
        <w:rPr>
          <w:rFonts w:ascii="Arial"/>
          <w:color w:val="040100"/>
          <w:sz w:val="20"/>
        </w:rPr>
        <w:t>from</w:t>
      </w:r>
      <w:r>
        <w:rPr>
          <w:rFonts w:ascii="Arial"/>
          <w:color w:val="040100"/>
          <w:spacing w:val="-3"/>
          <w:sz w:val="20"/>
        </w:rPr>
        <w:t xml:space="preserve"> </w:t>
      </w:r>
      <w:r>
        <w:rPr>
          <w:rFonts w:ascii="Arial"/>
          <w:color w:val="040100"/>
          <w:sz w:val="20"/>
        </w:rPr>
        <w:t>a</w:t>
      </w:r>
      <w:r>
        <w:rPr>
          <w:rFonts w:ascii="Arial"/>
          <w:color w:val="040100"/>
          <w:spacing w:val="-1"/>
          <w:sz w:val="20"/>
        </w:rPr>
        <w:t xml:space="preserve"> </w:t>
      </w:r>
      <w:r>
        <w:rPr>
          <w:rFonts w:ascii="Arial"/>
          <w:color w:val="040100"/>
          <w:sz w:val="20"/>
        </w:rPr>
        <w:t>person</w:t>
      </w:r>
      <w:r>
        <w:rPr>
          <w:rFonts w:ascii="Arial"/>
          <w:color w:val="040100"/>
          <w:spacing w:val="-3"/>
          <w:sz w:val="20"/>
        </w:rPr>
        <w:t xml:space="preserve"> </w:t>
      </w:r>
      <w:r>
        <w:rPr>
          <w:rFonts w:ascii="Arial"/>
          <w:color w:val="040100"/>
          <w:sz w:val="20"/>
        </w:rPr>
        <w:t>that</w:t>
      </w:r>
      <w:r>
        <w:rPr>
          <w:rFonts w:ascii="Arial"/>
          <w:color w:val="040100"/>
          <w:spacing w:val="-3"/>
          <w:sz w:val="20"/>
        </w:rPr>
        <w:t xml:space="preserve"> </w:t>
      </w:r>
      <w:r>
        <w:rPr>
          <w:rFonts w:ascii="Arial"/>
          <w:color w:val="040100"/>
          <w:sz w:val="20"/>
        </w:rPr>
        <w:t>is</w:t>
      </w:r>
      <w:r>
        <w:rPr>
          <w:rFonts w:ascii="Arial"/>
          <w:color w:val="040100"/>
          <w:spacing w:val="-2"/>
          <w:sz w:val="20"/>
        </w:rPr>
        <w:t xml:space="preserve"> </w:t>
      </w:r>
      <w:r>
        <w:rPr>
          <w:rFonts w:ascii="Arial"/>
          <w:color w:val="040100"/>
          <w:sz w:val="20"/>
        </w:rPr>
        <w:t>chartered</w:t>
      </w:r>
      <w:r>
        <w:rPr>
          <w:rFonts w:ascii="Arial"/>
          <w:color w:val="040100"/>
          <w:spacing w:val="-1"/>
          <w:sz w:val="20"/>
        </w:rPr>
        <w:t xml:space="preserve"> </w:t>
      </w:r>
      <w:r>
        <w:rPr>
          <w:rFonts w:ascii="Arial"/>
          <w:color w:val="040100"/>
          <w:sz w:val="20"/>
        </w:rPr>
        <w:t>by</w:t>
      </w:r>
      <w:r>
        <w:rPr>
          <w:rFonts w:ascii="Arial"/>
          <w:color w:val="040100"/>
          <w:spacing w:val="-2"/>
          <w:sz w:val="20"/>
        </w:rPr>
        <w:t xml:space="preserve"> </w:t>
      </w:r>
      <w:r>
        <w:rPr>
          <w:rFonts w:ascii="Arial"/>
          <w:color w:val="040100"/>
          <w:sz w:val="20"/>
        </w:rPr>
        <w:t>a</w:t>
      </w:r>
      <w:r>
        <w:rPr>
          <w:rFonts w:ascii="Arial"/>
          <w:color w:val="040100"/>
          <w:spacing w:val="-4"/>
          <w:sz w:val="20"/>
        </w:rPr>
        <w:t xml:space="preserve"> </w:t>
      </w:r>
      <w:r>
        <w:rPr>
          <w:rFonts w:ascii="Arial"/>
          <w:color w:val="040100"/>
          <w:sz w:val="20"/>
        </w:rPr>
        <w:t>state</w:t>
      </w:r>
      <w:r>
        <w:rPr>
          <w:rFonts w:ascii="Arial"/>
          <w:color w:val="040100"/>
          <w:spacing w:val="-3"/>
          <w:sz w:val="20"/>
        </w:rPr>
        <w:t xml:space="preserve"> </w:t>
      </w:r>
      <w:r>
        <w:rPr>
          <w:rFonts w:ascii="Arial"/>
          <w:color w:val="040100"/>
          <w:sz w:val="20"/>
        </w:rPr>
        <w:t>or</w:t>
      </w:r>
      <w:r>
        <w:rPr>
          <w:rFonts w:ascii="Arial"/>
          <w:color w:val="040100"/>
          <w:spacing w:val="-2"/>
          <w:sz w:val="20"/>
        </w:rPr>
        <w:t xml:space="preserve"> </w:t>
      </w:r>
      <w:r>
        <w:rPr>
          <w:rFonts w:ascii="Arial"/>
          <w:color w:val="040100"/>
          <w:sz w:val="20"/>
        </w:rPr>
        <w:t>federal</w:t>
      </w:r>
      <w:r>
        <w:rPr>
          <w:rFonts w:ascii="Arial"/>
          <w:color w:val="040100"/>
          <w:spacing w:val="-4"/>
          <w:sz w:val="20"/>
        </w:rPr>
        <w:t xml:space="preserve"> </w:t>
      </w:r>
      <w:r>
        <w:rPr>
          <w:rFonts w:ascii="Arial"/>
          <w:color w:val="040100"/>
          <w:sz w:val="20"/>
        </w:rPr>
        <w:t>agency and that is subject to regular examination by, and reporting to, that agency.</w:t>
      </w:r>
    </w:p>
    <w:p w14:paraId="61CD533E" w14:textId="77777777" w:rsidR="00D8330C" w:rsidRDefault="00F73246" w:rsidP="00D7071B">
      <w:pPr>
        <w:spacing w:before="194"/>
        <w:ind w:left="402"/>
        <w:jc w:val="both"/>
        <w:rPr>
          <w:rFonts w:ascii="Arial" w:hAnsi="Arial"/>
          <w:b/>
          <w:sz w:val="20"/>
        </w:rPr>
      </w:pPr>
      <w:r>
        <w:rPr>
          <w:rFonts w:ascii="Arial" w:hAnsi="Arial"/>
          <w:b/>
          <w:color w:val="040100"/>
          <w:sz w:val="20"/>
          <w:u w:val="single" w:color="040100"/>
        </w:rPr>
        <w:t>Local</w:t>
      </w:r>
      <w:r>
        <w:rPr>
          <w:rFonts w:ascii="Arial" w:hAnsi="Arial"/>
          <w:b/>
          <w:color w:val="040100"/>
          <w:spacing w:val="-9"/>
          <w:sz w:val="20"/>
          <w:u w:val="single" w:color="040100"/>
        </w:rPr>
        <w:t xml:space="preserve"> </w:t>
      </w:r>
      <w:r>
        <w:rPr>
          <w:rFonts w:ascii="Arial" w:hAnsi="Arial"/>
          <w:b/>
          <w:color w:val="040100"/>
          <w:sz w:val="20"/>
          <w:u w:val="single" w:color="040100"/>
        </w:rPr>
        <w:t>Government</w:t>
      </w:r>
      <w:r>
        <w:rPr>
          <w:rFonts w:ascii="Arial" w:hAnsi="Arial"/>
          <w:b/>
          <w:color w:val="040100"/>
          <w:spacing w:val="-7"/>
          <w:sz w:val="20"/>
          <w:u w:val="single" w:color="040100"/>
        </w:rPr>
        <w:t xml:space="preserve"> </w:t>
      </w:r>
      <w:r>
        <w:rPr>
          <w:rFonts w:ascii="Arial" w:hAnsi="Arial"/>
          <w:b/>
          <w:color w:val="040100"/>
          <w:sz w:val="20"/>
          <w:u w:val="single" w:color="040100"/>
        </w:rPr>
        <w:t>Code</w:t>
      </w:r>
      <w:r>
        <w:rPr>
          <w:rFonts w:ascii="Arial" w:hAnsi="Arial"/>
          <w:b/>
          <w:color w:val="040100"/>
          <w:spacing w:val="-6"/>
          <w:sz w:val="20"/>
          <w:u w:val="single" w:color="040100"/>
        </w:rPr>
        <w:t xml:space="preserve"> </w:t>
      </w:r>
      <w:r>
        <w:rPr>
          <w:rFonts w:ascii="Arial" w:hAnsi="Arial"/>
          <w:b/>
          <w:color w:val="040100"/>
          <w:sz w:val="20"/>
          <w:u w:val="single" w:color="040100"/>
        </w:rPr>
        <w:t>§</w:t>
      </w:r>
      <w:r>
        <w:rPr>
          <w:rFonts w:ascii="Arial" w:hAnsi="Arial"/>
          <w:b/>
          <w:color w:val="040100"/>
          <w:spacing w:val="-8"/>
          <w:sz w:val="20"/>
          <w:u w:val="single" w:color="040100"/>
        </w:rPr>
        <w:t xml:space="preserve"> </w:t>
      </w:r>
      <w:r>
        <w:rPr>
          <w:rFonts w:ascii="Arial" w:hAnsi="Arial"/>
          <w:b/>
          <w:color w:val="040100"/>
          <w:sz w:val="20"/>
          <w:u w:val="single" w:color="040100"/>
        </w:rPr>
        <w:t>176.003(a)(2)(A)</w:t>
      </w:r>
      <w:r>
        <w:rPr>
          <w:rFonts w:ascii="Arial" w:hAnsi="Arial"/>
          <w:b/>
          <w:color w:val="040100"/>
          <w:spacing w:val="-8"/>
          <w:sz w:val="20"/>
          <w:u w:val="single" w:color="040100"/>
        </w:rPr>
        <w:t xml:space="preserve"> </w:t>
      </w:r>
      <w:r>
        <w:rPr>
          <w:rFonts w:ascii="Arial" w:hAnsi="Arial"/>
          <w:b/>
          <w:color w:val="040100"/>
          <w:sz w:val="20"/>
          <w:u w:val="single" w:color="040100"/>
        </w:rPr>
        <w:t>and</w:t>
      </w:r>
      <w:r>
        <w:rPr>
          <w:rFonts w:ascii="Arial" w:hAnsi="Arial"/>
          <w:b/>
          <w:color w:val="040100"/>
          <w:spacing w:val="-7"/>
          <w:sz w:val="20"/>
          <w:u w:val="single" w:color="040100"/>
        </w:rPr>
        <w:t xml:space="preserve"> </w:t>
      </w:r>
      <w:r>
        <w:rPr>
          <w:rFonts w:ascii="Arial" w:hAnsi="Arial"/>
          <w:b/>
          <w:color w:val="040100"/>
          <w:spacing w:val="-4"/>
          <w:sz w:val="20"/>
          <w:u w:val="single" w:color="040100"/>
        </w:rPr>
        <w:t>(B):</w:t>
      </w:r>
    </w:p>
    <w:p w14:paraId="61CD533F" w14:textId="77777777" w:rsidR="00D8330C" w:rsidRDefault="00F73246" w:rsidP="00D7071B">
      <w:pPr>
        <w:pStyle w:val="ListParagraph"/>
        <w:numPr>
          <w:ilvl w:val="1"/>
          <w:numId w:val="3"/>
        </w:numPr>
        <w:tabs>
          <w:tab w:val="left" w:pos="1420"/>
        </w:tabs>
        <w:spacing w:before="1"/>
        <w:ind w:left="1420" w:hanging="298"/>
        <w:jc w:val="both"/>
        <w:rPr>
          <w:rFonts w:ascii="Arial"/>
          <w:sz w:val="20"/>
        </w:rPr>
      </w:pPr>
      <w:r>
        <w:rPr>
          <w:rFonts w:ascii="Arial"/>
          <w:color w:val="040100"/>
          <w:sz w:val="20"/>
        </w:rPr>
        <w:t>A</w:t>
      </w:r>
      <w:r>
        <w:rPr>
          <w:rFonts w:ascii="Arial"/>
          <w:color w:val="040100"/>
          <w:spacing w:val="-7"/>
          <w:sz w:val="20"/>
        </w:rPr>
        <w:t xml:space="preserve"> </w:t>
      </w:r>
      <w:r>
        <w:rPr>
          <w:rFonts w:ascii="Arial"/>
          <w:color w:val="040100"/>
          <w:sz w:val="20"/>
        </w:rPr>
        <w:t>local</w:t>
      </w:r>
      <w:r>
        <w:rPr>
          <w:rFonts w:ascii="Arial"/>
          <w:color w:val="040100"/>
          <w:spacing w:val="-6"/>
          <w:sz w:val="20"/>
        </w:rPr>
        <w:t xml:space="preserve"> </w:t>
      </w:r>
      <w:r>
        <w:rPr>
          <w:rFonts w:ascii="Arial"/>
          <w:color w:val="040100"/>
          <w:sz w:val="20"/>
        </w:rPr>
        <w:t>government</w:t>
      </w:r>
      <w:r>
        <w:rPr>
          <w:rFonts w:ascii="Arial"/>
          <w:color w:val="040100"/>
          <w:spacing w:val="-4"/>
          <w:sz w:val="20"/>
        </w:rPr>
        <w:t xml:space="preserve"> </w:t>
      </w:r>
      <w:r>
        <w:rPr>
          <w:rFonts w:ascii="Arial"/>
          <w:color w:val="040100"/>
          <w:sz w:val="20"/>
        </w:rPr>
        <w:t>officer</w:t>
      </w:r>
      <w:r>
        <w:rPr>
          <w:rFonts w:ascii="Arial"/>
          <w:color w:val="040100"/>
          <w:spacing w:val="-7"/>
          <w:sz w:val="20"/>
        </w:rPr>
        <w:t xml:space="preserve"> </w:t>
      </w:r>
      <w:r>
        <w:rPr>
          <w:rFonts w:ascii="Arial"/>
          <w:color w:val="040100"/>
          <w:sz w:val="20"/>
        </w:rPr>
        <w:t>shall</w:t>
      </w:r>
      <w:r>
        <w:rPr>
          <w:rFonts w:ascii="Arial"/>
          <w:color w:val="040100"/>
          <w:spacing w:val="-7"/>
          <w:sz w:val="20"/>
        </w:rPr>
        <w:t xml:space="preserve"> </w:t>
      </w:r>
      <w:r>
        <w:rPr>
          <w:rFonts w:ascii="Arial"/>
          <w:color w:val="040100"/>
          <w:sz w:val="20"/>
        </w:rPr>
        <w:t>file</w:t>
      </w:r>
      <w:r>
        <w:rPr>
          <w:rFonts w:ascii="Arial"/>
          <w:color w:val="040100"/>
          <w:spacing w:val="-5"/>
          <w:sz w:val="20"/>
        </w:rPr>
        <w:t xml:space="preserve"> </w:t>
      </w:r>
      <w:r>
        <w:rPr>
          <w:rFonts w:ascii="Arial"/>
          <w:color w:val="040100"/>
          <w:sz w:val="20"/>
        </w:rPr>
        <w:t>a</w:t>
      </w:r>
      <w:r>
        <w:rPr>
          <w:rFonts w:ascii="Arial"/>
          <w:color w:val="040100"/>
          <w:spacing w:val="-7"/>
          <w:sz w:val="20"/>
        </w:rPr>
        <w:t xml:space="preserve"> </w:t>
      </w:r>
      <w:r>
        <w:rPr>
          <w:rFonts w:ascii="Arial"/>
          <w:color w:val="040100"/>
          <w:sz w:val="20"/>
        </w:rPr>
        <w:t>conflicts</w:t>
      </w:r>
      <w:r>
        <w:rPr>
          <w:rFonts w:ascii="Arial"/>
          <w:color w:val="040100"/>
          <w:spacing w:val="-6"/>
          <w:sz w:val="20"/>
        </w:rPr>
        <w:t xml:space="preserve"> </w:t>
      </w:r>
      <w:r>
        <w:rPr>
          <w:rFonts w:ascii="Arial"/>
          <w:color w:val="040100"/>
          <w:sz w:val="20"/>
        </w:rPr>
        <w:t>disclosure</w:t>
      </w:r>
      <w:r>
        <w:rPr>
          <w:rFonts w:ascii="Arial"/>
          <w:color w:val="040100"/>
          <w:spacing w:val="-6"/>
          <w:sz w:val="20"/>
        </w:rPr>
        <w:t xml:space="preserve"> </w:t>
      </w:r>
      <w:r>
        <w:rPr>
          <w:rFonts w:ascii="Arial"/>
          <w:color w:val="040100"/>
          <w:sz w:val="20"/>
        </w:rPr>
        <w:t>statement</w:t>
      </w:r>
      <w:r>
        <w:rPr>
          <w:rFonts w:ascii="Arial"/>
          <w:color w:val="040100"/>
          <w:spacing w:val="-6"/>
          <w:sz w:val="20"/>
        </w:rPr>
        <w:t xml:space="preserve"> </w:t>
      </w:r>
      <w:r>
        <w:rPr>
          <w:rFonts w:ascii="Arial"/>
          <w:color w:val="040100"/>
          <w:sz w:val="20"/>
        </w:rPr>
        <w:t>with</w:t>
      </w:r>
      <w:r>
        <w:rPr>
          <w:rFonts w:ascii="Arial"/>
          <w:color w:val="040100"/>
          <w:spacing w:val="-8"/>
          <w:sz w:val="20"/>
        </w:rPr>
        <w:t xml:space="preserve"> </w:t>
      </w:r>
      <w:r>
        <w:rPr>
          <w:rFonts w:ascii="Arial"/>
          <w:color w:val="040100"/>
          <w:sz w:val="20"/>
        </w:rPr>
        <w:t>respect</w:t>
      </w:r>
      <w:r>
        <w:rPr>
          <w:rFonts w:ascii="Arial"/>
          <w:color w:val="040100"/>
          <w:spacing w:val="-6"/>
          <w:sz w:val="20"/>
        </w:rPr>
        <w:t xml:space="preserve"> </w:t>
      </w:r>
      <w:r>
        <w:rPr>
          <w:rFonts w:ascii="Arial"/>
          <w:color w:val="040100"/>
          <w:sz w:val="20"/>
        </w:rPr>
        <w:t>to</w:t>
      </w:r>
      <w:r>
        <w:rPr>
          <w:rFonts w:ascii="Arial"/>
          <w:color w:val="040100"/>
          <w:spacing w:val="-8"/>
          <w:sz w:val="20"/>
        </w:rPr>
        <w:t xml:space="preserve"> </w:t>
      </w:r>
      <w:r>
        <w:rPr>
          <w:rFonts w:ascii="Arial"/>
          <w:color w:val="040100"/>
          <w:sz w:val="20"/>
        </w:rPr>
        <w:t>a</w:t>
      </w:r>
      <w:r>
        <w:rPr>
          <w:rFonts w:ascii="Arial"/>
          <w:color w:val="040100"/>
          <w:spacing w:val="-7"/>
          <w:sz w:val="20"/>
        </w:rPr>
        <w:t xml:space="preserve"> </w:t>
      </w:r>
      <w:r>
        <w:rPr>
          <w:rFonts w:ascii="Arial"/>
          <w:color w:val="040100"/>
          <w:sz w:val="20"/>
        </w:rPr>
        <w:t>vendor</w:t>
      </w:r>
      <w:r>
        <w:rPr>
          <w:rFonts w:ascii="Arial"/>
          <w:color w:val="040100"/>
          <w:spacing w:val="-4"/>
          <w:sz w:val="20"/>
        </w:rPr>
        <w:t xml:space="preserve"> </w:t>
      </w:r>
      <w:r>
        <w:rPr>
          <w:rFonts w:ascii="Arial"/>
          <w:color w:val="040100"/>
          <w:spacing w:val="-5"/>
          <w:sz w:val="20"/>
        </w:rPr>
        <w:t>if:</w:t>
      </w:r>
    </w:p>
    <w:p w14:paraId="61CD5340" w14:textId="77777777" w:rsidR="00D8330C" w:rsidRDefault="00F73246" w:rsidP="00D7071B">
      <w:pPr>
        <w:ind w:left="1842"/>
        <w:jc w:val="both"/>
        <w:rPr>
          <w:rFonts w:ascii="Arial"/>
          <w:sz w:val="20"/>
        </w:rPr>
      </w:pPr>
      <w:r>
        <w:rPr>
          <w:rFonts w:ascii="Arial"/>
          <w:color w:val="040100"/>
          <w:spacing w:val="-5"/>
          <w:sz w:val="20"/>
        </w:rPr>
        <w:t>***</w:t>
      </w:r>
    </w:p>
    <w:p w14:paraId="61CD5341" w14:textId="77777777" w:rsidR="00D8330C" w:rsidRDefault="00F73246" w:rsidP="00D7071B">
      <w:pPr>
        <w:pStyle w:val="ListParagraph"/>
        <w:numPr>
          <w:ilvl w:val="2"/>
          <w:numId w:val="3"/>
        </w:numPr>
        <w:tabs>
          <w:tab w:val="left" w:pos="2125"/>
        </w:tabs>
        <w:spacing w:before="1"/>
        <w:ind w:left="2125" w:hanging="297"/>
        <w:jc w:val="both"/>
        <w:rPr>
          <w:rFonts w:ascii="Arial"/>
          <w:sz w:val="20"/>
        </w:rPr>
      </w:pPr>
      <w:r>
        <w:rPr>
          <w:rFonts w:ascii="Arial"/>
          <w:color w:val="040100"/>
          <w:sz w:val="20"/>
        </w:rPr>
        <w:t>the</w:t>
      </w:r>
      <w:r>
        <w:rPr>
          <w:rFonts w:ascii="Arial"/>
          <w:color w:val="040100"/>
          <w:spacing w:val="-7"/>
          <w:sz w:val="20"/>
        </w:rPr>
        <w:t xml:space="preserve"> </w:t>
      </w:r>
      <w:r>
        <w:rPr>
          <w:rFonts w:ascii="Arial"/>
          <w:color w:val="040100"/>
          <w:spacing w:val="-2"/>
          <w:sz w:val="20"/>
        </w:rPr>
        <w:t>vendor:</w:t>
      </w:r>
    </w:p>
    <w:p w14:paraId="61CD5342" w14:textId="77777777" w:rsidR="00D8330C" w:rsidRDefault="00F73246" w:rsidP="00D7071B">
      <w:pPr>
        <w:pStyle w:val="ListParagraph"/>
        <w:numPr>
          <w:ilvl w:val="3"/>
          <w:numId w:val="3"/>
        </w:numPr>
        <w:tabs>
          <w:tab w:val="left" w:pos="2545"/>
          <w:tab w:val="left" w:pos="2548"/>
        </w:tabs>
        <w:spacing w:line="249" w:lineRule="auto"/>
        <w:ind w:right="546"/>
        <w:jc w:val="both"/>
        <w:rPr>
          <w:rFonts w:ascii="Arial"/>
          <w:sz w:val="20"/>
        </w:rPr>
      </w:pPr>
      <w:r>
        <w:rPr>
          <w:rFonts w:ascii="Arial"/>
          <w:color w:val="040100"/>
          <w:sz w:val="20"/>
        </w:rPr>
        <w:t>has an employment or other business relationship with the local government officer or a family member of the officer that results in the officer or family member receiving taxable income, other than investment income, that exceeds $2,500 during the 12-month period preceding the date that the officer becomes aware that</w:t>
      </w:r>
    </w:p>
    <w:p w14:paraId="61CD5343" w14:textId="77777777" w:rsidR="00D8330C" w:rsidRDefault="00F73246" w:rsidP="00D7071B">
      <w:pPr>
        <w:pStyle w:val="ListParagraph"/>
        <w:numPr>
          <w:ilvl w:val="4"/>
          <w:numId w:val="3"/>
        </w:numPr>
        <w:tabs>
          <w:tab w:val="left" w:pos="3534"/>
          <w:tab w:val="left" w:pos="3537"/>
        </w:tabs>
        <w:spacing w:before="1" w:line="249" w:lineRule="auto"/>
        <w:ind w:right="1342"/>
        <w:jc w:val="both"/>
        <w:rPr>
          <w:rFonts w:ascii="Arial"/>
          <w:sz w:val="20"/>
        </w:rPr>
      </w:pPr>
      <w:r>
        <w:rPr>
          <w:rFonts w:ascii="Arial"/>
          <w:color w:val="040100"/>
          <w:sz w:val="20"/>
        </w:rPr>
        <w:t>a</w:t>
      </w:r>
      <w:r>
        <w:rPr>
          <w:rFonts w:ascii="Arial"/>
          <w:color w:val="040100"/>
          <w:spacing w:val="-5"/>
          <w:sz w:val="20"/>
        </w:rPr>
        <w:t xml:space="preserve"> </w:t>
      </w:r>
      <w:r>
        <w:rPr>
          <w:rFonts w:ascii="Arial"/>
          <w:color w:val="040100"/>
          <w:sz w:val="20"/>
        </w:rPr>
        <w:t>contract</w:t>
      </w:r>
      <w:r>
        <w:rPr>
          <w:rFonts w:ascii="Arial"/>
          <w:color w:val="040100"/>
          <w:spacing w:val="-5"/>
          <w:sz w:val="20"/>
        </w:rPr>
        <w:t xml:space="preserve"> </w:t>
      </w:r>
      <w:r>
        <w:rPr>
          <w:rFonts w:ascii="Arial"/>
          <w:color w:val="040100"/>
          <w:sz w:val="20"/>
        </w:rPr>
        <w:t>between</w:t>
      </w:r>
      <w:r>
        <w:rPr>
          <w:rFonts w:ascii="Arial"/>
          <w:color w:val="040100"/>
          <w:spacing w:val="-4"/>
          <w:sz w:val="20"/>
        </w:rPr>
        <w:t xml:space="preserve"> </w:t>
      </w:r>
      <w:r>
        <w:rPr>
          <w:rFonts w:ascii="Arial"/>
          <w:color w:val="040100"/>
          <w:sz w:val="20"/>
        </w:rPr>
        <w:t>the</w:t>
      </w:r>
      <w:r>
        <w:rPr>
          <w:rFonts w:ascii="Arial"/>
          <w:color w:val="040100"/>
          <w:spacing w:val="-4"/>
          <w:sz w:val="20"/>
        </w:rPr>
        <w:t xml:space="preserve"> </w:t>
      </w:r>
      <w:r>
        <w:rPr>
          <w:rFonts w:ascii="Arial"/>
          <w:color w:val="040100"/>
          <w:sz w:val="20"/>
        </w:rPr>
        <w:t>local</w:t>
      </w:r>
      <w:r>
        <w:rPr>
          <w:rFonts w:ascii="Arial"/>
          <w:color w:val="040100"/>
          <w:spacing w:val="-6"/>
          <w:sz w:val="20"/>
        </w:rPr>
        <w:t xml:space="preserve"> </w:t>
      </w:r>
      <w:r>
        <w:rPr>
          <w:rFonts w:ascii="Arial"/>
          <w:color w:val="040100"/>
          <w:sz w:val="20"/>
        </w:rPr>
        <w:t>governmental</w:t>
      </w:r>
      <w:r>
        <w:rPr>
          <w:rFonts w:ascii="Arial"/>
          <w:color w:val="040100"/>
          <w:spacing w:val="-6"/>
          <w:sz w:val="20"/>
        </w:rPr>
        <w:t xml:space="preserve"> </w:t>
      </w:r>
      <w:r>
        <w:rPr>
          <w:rFonts w:ascii="Arial"/>
          <w:color w:val="040100"/>
          <w:sz w:val="20"/>
        </w:rPr>
        <w:t>entity</w:t>
      </w:r>
      <w:r>
        <w:rPr>
          <w:rFonts w:ascii="Arial"/>
          <w:color w:val="040100"/>
          <w:spacing w:val="-4"/>
          <w:sz w:val="20"/>
        </w:rPr>
        <w:t xml:space="preserve"> </w:t>
      </w:r>
      <w:r>
        <w:rPr>
          <w:rFonts w:ascii="Arial"/>
          <w:color w:val="040100"/>
          <w:sz w:val="20"/>
        </w:rPr>
        <w:t>and</w:t>
      </w:r>
      <w:r>
        <w:rPr>
          <w:rFonts w:ascii="Arial"/>
          <w:color w:val="040100"/>
          <w:spacing w:val="-6"/>
          <w:sz w:val="20"/>
        </w:rPr>
        <w:t xml:space="preserve"> </w:t>
      </w:r>
      <w:r>
        <w:rPr>
          <w:rFonts w:ascii="Arial"/>
          <w:color w:val="040100"/>
          <w:sz w:val="20"/>
        </w:rPr>
        <w:t>vendor</w:t>
      </w:r>
      <w:r>
        <w:rPr>
          <w:rFonts w:ascii="Arial"/>
          <w:color w:val="040100"/>
          <w:spacing w:val="-2"/>
          <w:sz w:val="20"/>
        </w:rPr>
        <w:t xml:space="preserve"> </w:t>
      </w:r>
      <w:r>
        <w:rPr>
          <w:rFonts w:ascii="Arial"/>
          <w:color w:val="040100"/>
          <w:sz w:val="20"/>
        </w:rPr>
        <w:t>has</w:t>
      </w:r>
      <w:r>
        <w:rPr>
          <w:rFonts w:ascii="Arial"/>
          <w:color w:val="040100"/>
          <w:spacing w:val="-4"/>
          <w:sz w:val="20"/>
        </w:rPr>
        <w:t xml:space="preserve"> </w:t>
      </w:r>
      <w:r>
        <w:rPr>
          <w:rFonts w:ascii="Arial"/>
          <w:color w:val="040100"/>
          <w:sz w:val="20"/>
        </w:rPr>
        <w:t>been executed; or</w:t>
      </w:r>
    </w:p>
    <w:p w14:paraId="61CD5344" w14:textId="77777777" w:rsidR="00D8330C" w:rsidRDefault="00F73246" w:rsidP="00D7071B">
      <w:pPr>
        <w:pStyle w:val="ListParagraph"/>
        <w:numPr>
          <w:ilvl w:val="4"/>
          <w:numId w:val="3"/>
        </w:numPr>
        <w:tabs>
          <w:tab w:val="left" w:pos="3533"/>
          <w:tab w:val="left" w:pos="3537"/>
        </w:tabs>
        <w:spacing w:before="2" w:line="249" w:lineRule="auto"/>
        <w:ind w:right="901"/>
        <w:jc w:val="both"/>
        <w:rPr>
          <w:rFonts w:ascii="Arial"/>
          <w:sz w:val="20"/>
        </w:rPr>
      </w:pPr>
      <w:r>
        <w:rPr>
          <w:rFonts w:ascii="Arial"/>
          <w:color w:val="040100"/>
          <w:sz w:val="20"/>
        </w:rPr>
        <w:t>the</w:t>
      </w:r>
      <w:r>
        <w:rPr>
          <w:rFonts w:ascii="Arial"/>
          <w:color w:val="040100"/>
          <w:spacing w:val="-3"/>
          <w:sz w:val="20"/>
        </w:rPr>
        <w:t xml:space="preserve"> </w:t>
      </w:r>
      <w:r>
        <w:rPr>
          <w:rFonts w:ascii="Arial"/>
          <w:color w:val="040100"/>
          <w:sz w:val="20"/>
        </w:rPr>
        <w:t>local</w:t>
      </w:r>
      <w:r>
        <w:rPr>
          <w:rFonts w:ascii="Arial"/>
          <w:color w:val="040100"/>
          <w:spacing w:val="-3"/>
          <w:sz w:val="20"/>
        </w:rPr>
        <w:t xml:space="preserve"> </w:t>
      </w:r>
      <w:r>
        <w:rPr>
          <w:rFonts w:ascii="Arial"/>
          <w:color w:val="040100"/>
          <w:sz w:val="20"/>
        </w:rPr>
        <w:t>governmental</w:t>
      </w:r>
      <w:r>
        <w:rPr>
          <w:rFonts w:ascii="Arial"/>
          <w:color w:val="040100"/>
          <w:spacing w:val="-5"/>
          <w:sz w:val="20"/>
        </w:rPr>
        <w:t xml:space="preserve"> </w:t>
      </w:r>
      <w:r>
        <w:rPr>
          <w:rFonts w:ascii="Arial"/>
          <w:color w:val="040100"/>
          <w:sz w:val="20"/>
        </w:rPr>
        <w:t>entity</w:t>
      </w:r>
      <w:r>
        <w:rPr>
          <w:rFonts w:ascii="Arial"/>
          <w:color w:val="040100"/>
          <w:spacing w:val="-3"/>
          <w:sz w:val="20"/>
        </w:rPr>
        <w:t xml:space="preserve"> </w:t>
      </w:r>
      <w:r>
        <w:rPr>
          <w:rFonts w:ascii="Arial"/>
          <w:color w:val="040100"/>
          <w:sz w:val="20"/>
        </w:rPr>
        <w:t>is</w:t>
      </w:r>
      <w:r>
        <w:rPr>
          <w:rFonts w:ascii="Arial"/>
          <w:color w:val="040100"/>
          <w:spacing w:val="-3"/>
          <w:sz w:val="20"/>
        </w:rPr>
        <w:t xml:space="preserve"> </w:t>
      </w:r>
      <w:r>
        <w:rPr>
          <w:rFonts w:ascii="Arial"/>
          <w:color w:val="040100"/>
          <w:sz w:val="20"/>
        </w:rPr>
        <w:t>considering</w:t>
      </w:r>
      <w:r>
        <w:rPr>
          <w:rFonts w:ascii="Arial"/>
          <w:color w:val="040100"/>
          <w:spacing w:val="-2"/>
          <w:sz w:val="20"/>
        </w:rPr>
        <w:t xml:space="preserve"> </w:t>
      </w:r>
      <w:r>
        <w:rPr>
          <w:rFonts w:ascii="Arial"/>
          <w:color w:val="040100"/>
          <w:sz w:val="20"/>
        </w:rPr>
        <w:t>entering</w:t>
      </w:r>
      <w:r>
        <w:rPr>
          <w:rFonts w:ascii="Arial"/>
          <w:color w:val="040100"/>
          <w:spacing w:val="-4"/>
          <w:sz w:val="20"/>
        </w:rPr>
        <w:t xml:space="preserve"> </w:t>
      </w:r>
      <w:r>
        <w:rPr>
          <w:rFonts w:ascii="Arial"/>
          <w:color w:val="040100"/>
          <w:sz w:val="20"/>
        </w:rPr>
        <w:t>into</w:t>
      </w:r>
      <w:r>
        <w:rPr>
          <w:rFonts w:ascii="Arial"/>
          <w:color w:val="040100"/>
          <w:spacing w:val="-4"/>
          <w:sz w:val="20"/>
        </w:rPr>
        <w:t xml:space="preserve"> </w:t>
      </w:r>
      <w:r>
        <w:rPr>
          <w:rFonts w:ascii="Arial"/>
          <w:color w:val="040100"/>
          <w:sz w:val="20"/>
        </w:rPr>
        <w:t>a</w:t>
      </w:r>
      <w:r>
        <w:rPr>
          <w:rFonts w:ascii="Arial"/>
          <w:color w:val="040100"/>
          <w:spacing w:val="-5"/>
          <w:sz w:val="20"/>
        </w:rPr>
        <w:t xml:space="preserve"> </w:t>
      </w:r>
      <w:r>
        <w:rPr>
          <w:rFonts w:ascii="Arial"/>
          <w:color w:val="040100"/>
          <w:sz w:val="20"/>
        </w:rPr>
        <w:t>contract</w:t>
      </w:r>
      <w:r>
        <w:rPr>
          <w:rFonts w:ascii="Arial"/>
          <w:color w:val="040100"/>
          <w:spacing w:val="-4"/>
          <w:sz w:val="20"/>
        </w:rPr>
        <w:t xml:space="preserve"> </w:t>
      </w:r>
      <w:r>
        <w:rPr>
          <w:rFonts w:ascii="Arial"/>
          <w:color w:val="040100"/>
          <w:sz w:val="20"/>
        </w:rPr>
        <w:t xml:space="preserve">with the </w:t>
      </w:r>
      <w:r>
        <w:rPr>
          <w:rFonts w:ascii="Arial"/>
          <w:color w:val="040100"/>
          <w:spacing w:val="-2"/>
          <w:sz w:val="20"/>
        </w:rPr>
        <w:t>vendor;</w:t>
      </w:r>
    </w:p>
    <w:p w14:paraId="61CD5345" w14:textId="77777777" w:rsidR="00D8330C" w:rsidRDefault="00F73246" w:rsidP="00D7071B">
      <w:pPr>
        <w:pStyle w:val="ListParagraph"/>
        <w:numPr>
          <w:ilvl w:val="3"/>
          <w:numId w:val="3"/>
        </w:numPr>
        <w:tabs>
          <w:tab w:val="left" w:pos="2546"/>
          <w:tab w:val="left" w:pos="2548"/>
        </w:tabs>
        <w:spacing w:line="249" w:lineRule="auto"/>
        <w:ind w:right="547" w:hanging="360"/>
        <w:jc w:val="both"/>
        <w:rPr>
          <w:rFonts w:ascii="Arial"/>
          <w:sz w:val="20"/>
        </w:rPr>
      </w:pPr>
      <w:r>
        <w:rPr>
          <w:rFonts w:ascii="Arial"/>
          <w:color w:val="040100"/>
          <w:sz w:val="20"/>
        </w:rPr>
        <w:t>has</w:t>
      </w:r>
      <w:r>
        <w:rPr>
          <w:rFonts w:ascii="Arial"/>
          <w:color w:val="040100"/>
          <w:spacing w:val="-8"/>
          <w:sz w:val="20"/>
        </w:rPr>
        <w:t xml:space="preserve"> </w:t>
      </w:r>
      <w:r>
        <w:rPr>
          <w:rFonts w:ascii="Arial"/>
          <w:color w:val="040100"/>
          <w:sz w:val="20"/>
        </w:rPr>
        <w:t>given</w:t>
      </w:r>
      <w:r>
        <w:rPr>
          <w:rFonts w:ascii="Arial"/>
          <w:color w:val="040100"/>
          <w:spacing w:val="-7"/>
          <w:sz w:val="20"/>
        </w:rPr>
        <w:t xml:space="preserve"> </w:t>
      </w:r>
      <w:r>
        <w:rPr>
          <w:rFonts w:ascii="Arial"/>
          <w:color w:val="040100"/>
          <w:sz w:val="20"/>
        </w:rPr>
        <w:t>to</w:t>
      </w:r>
      <w:r>
        <w:rPr>
          <w:rFonts w:ascii="Arial"/>
          <w:color w:val="040100"/>
          <w:spacing w:val="-7"/>
          <w:sz w:val="20"/>
        </w:rPr>
        <w:t xml:space="preserve"> </w:t>
      </w:r>
      <w:r>
        <w:rPr>
          <w:rFonts w:ascii="Arial"/>
          <w:color w:val="040100"/>
          <w:sz w:val="20"/>
        </w:rPr>
        <w:t>the</w:t>
      </w:r>
      <w:r>
        <w:rPr>
          <w:rFonts w:ascii="Arial"/>
          <w:color w:val="040100"/>
          <w:spacing w:val="-7"/>
          <w:sz w:val="20"/>
        </w:rPr>
        <w:t xml:space="preserve"> </w:t>
      </w:r>
      <w:r>
        <w:rPr>
          <w:rFonts w:ascii="Arial"/>
          <w:color w:val="040100"/>
          <w:sz w:val="20"/>
        </w:rPr>
        <w:t>local</w:t>
      </w:r>
      <w:r>
        <w:rPr>
          <w:rFonts w:ascii="Arial"/>
          <w:color w:val="040100"/>
          <w:spacing w:val="-8"/>
          <w:sz w:val="20"/>
        </w:rPr>
        <w:t xml:space="preserve"> </w:t>
      </w:r>
      <w:r>
        <w:rPr>
          <w:rFonts w:ascii="Arial"/>
          <w:color w:val="040100"/>
          <w:sz w:val="20"/>
        </w:rPr>
        <w:t>government</w:t>
      </w:r>
      <w:r>
        <w:rPr>
          <w:rFonts w:ascii="Arial"/>
          <w:color w:val="040100"/>
          <w:spacing w:val="-9"/>
          <w:sz w:val="20"/>
        </w:rPr>
        <w:t xml:space="preserve"> </w:t>
      </w:r>
      <w:r>
        <w:rPr>
          <w:rFonts w:ascii="Arial"/>
          <w:color w:val="040100"/>
          <w:sz w:val="20"/>
        </w:rPr>
        <w:t>officer</w:t>
      </w:r>
      <w:r>
        <w:rPr>
          <w:rFonts w:ascii="Arial"/>
          <w:color w:val="040100"/>
          <w:spacing w:val="-6"/>
          <w:sz w:val="20"/>
        </w:rPr>
        <w:t xml:space="preserve"> </w:t>
      </w:r>
      <w:r>
        <w:rPr>
          <w:rFonts w:ascii="Arial"/>
          <w:color w:val="040100"/>
          <w:sz w:val="20"/>
        </w:rPr>
        <w:t>or</w:t>
      </w:r>
      <w:r>
        <w:rPr>
          <w:rFonts w:ascii="Arial"/>
          <w:color w:val="040100"/>
          <w:spacing w:val="-8"/>
          <w:sz w:val="20"/>
        </w:rPr>
        <w:t xml:space="preserve"> </w:t>
      </w:r>
      <w:r>
        <w:rPr>
          <w:rFonts w:ascii="Arial"/>
          <w:color w:val="040100"/>
          <w:sz w:val="20"/>
        </w:rPr>
        <w:t>a</w:t>
      </w:r>
      <w:r>
        <w:rPr>
          <w:rFonts w:ascii="Arial"/>
          <w:color w:val="040100"/>
          <w:spacing w:val="-7"/>
          <w:sz w:val="20"/>
        </w:rPr>
        <w:t xml:space="preserve"> </w:t>
      </w:r>
      <w:r>
        <w:rPr>
          <w:rFonts w:ascii="Arial"/>
          <w:color w:val="040100"/>
          <w:sz w:val="20"/>
        </w:rPr>
        <w:t>family</w:t>
      </w:r>
      <w:r>
        <w:rPr>
          <w:rFonts w:ascii="Arial"/>
          <w:color w:val="040100"/>
          <w:spacing w:val="-8"/>
          <w:sz w:val="20"/>
        </w:rPr>
        <w:t xml:space="preserve"> </w:t>
      </w:r>
      <w:r>
        <w:rPr>
          <w:rFonts w:ascii="Arial"/>
          <w:color w:val="040100"/>
          <w:sz w:val="20"/>
        </w:rPr>
        <w:t>member</w:t>
      </w:r>
      <w:r>
        <w:rPr>
          <w:rFonts w:ascii="Arial"/>
          <w:color w:val="040100"/>
          <w:spacing w:val="-6"/>
          <w:sz w:val="20"/>
        </w:rPr>
        <w:t xml:space="preserve"> </w:t>
      </w:r>
      <w:r>
        <w:rPr>
          <w:rFonts w:ascii="Arial"/>
          <w:color w:val="040100"/>
          <w:sz w:val="20"/>
        </w:rPr>
        <w:t>of</w:t>
      </w:r>
      <w:r>
        <w:rPr>
          <w:rFonts w:ascii="Arial"/>
          <w:color w:val="040100"/>
          <w:spacing w:val="-9"/>
          <w:sz w:val="20"/>
        </w:rPr>
        <w:t xml:space="preserve"> </w:t>
      </w:r>
      <w:r>
        <w:rPr>
          <w:rFonts w:ascii="Arial"/>
          <w:color w:val="040100"/>
          <w:sz w:val="20"/>
        </w:rPr>
        <w:t>the</w:t>
      </w:r>
      <w:r>
        <w:rPr>
          <w:rFonts w:ascii="Arial"/>
          <w:color w:val="040100"/>
          <w:spacing w:val="-7"/>
          <w:sz w:val="20"/>
        </w:rPr>
        <w:t xml:space="preserve"> </w:t>
      </w:r>
      <w:r>
        <w:rPr>
          <w:rFonts w:ascii="Arial"/>
          <w:color w:val="040100"/>
          <w:sz w:val="20"/>
        </w:rPr>
        <w:t>officer</w:t>
      </w:r>
      <w:r>
        <w:rPr>
          <w:rFonts w:ascii="Arial"/>
          <w:color w:val="040100"/>
          <w:spacing w:val="-8"/>
          <w:sz w:val="20"/>
        </w:rPr>
        <w:t xml:space="preserve"> </w:t>
      </w:r>
      <w:r>
        <w:rPr>
          <w:rFonts w:ascii="Arial"/>
          <w:color w:val="040100"/>
          <w:sz w:val="20"/>
        </w:rPr>
        <w:t>one</w:t>
      </w:r>
      <w:r>
        <w:rPr>
          <w:rFonts w:ascii="Arial"/>
          <w:color w:val="040100"/>
          <w:spacing w:val="-7"/>
          <w:sz w:val="20"/>
        </w:rPr>
        <w:t xml:space="preserve"> </w:t>
      </w:r>
      <w:r>
        <w:rPr>
          <w:rFonts w:ascii="Arial"/>
          <w:color w:val="040100"/>
          <w:sz w:val="20"/>
        </w:rPr>
        <w:t>or</w:t>
      </w:r>
      <w:r>
        <w:rPr>
          <w:rFonts w:ascii="Arial"/>
          <w:color w:val="040100"/>
          <w:spacing w:val="-6"/>
          <w:sz w:val="20"/>
        </w:rPr>
        <w:t xml:space="preserve"> </w:t>
      </w:r>
      <w:r>
        <w:rPr>
          <w:rFonts w:ascii="Arial"/>
          <w:color w:val="040100"/>
          <w:sz w:val="20"/>
        </w:rPr>
        <w:t>more</w:t>
      </w:r>
      <w:r>
        <w:rPr>
          <w:rFonts w:ascii="Arial"/>
          <w:color w:val="040100"/>
          <w:spacing w:val="-1"/>
          <w:sz w:val="20"/>
        </w:rPr>
        <w:t xml:space="preserve"> </w:t>
      </w:r>
      <w:r>
        <w:rPr>
          <w:rFonts w:ascii="Arial"/>
          <w:color w:val="040100"/>
          <w:sz w:val="20"/>
        </w:rPr>
        <w:t>gifts that</w:t>
      </w:r>
      <w:r>
        <w:rPr>
          <w:rFonts w:ascii="Arial"/>
          <w:color w:val="040100"/>
          <w:spacing w:val="-9"/>
          <w:sz w:val="20"/>
        </w:rPr>
        <w:t xml:space="preserve"> </w:t>
      </w:r>
      <w:r>
        <w:rPr>
          <w:rFonts w:ascii="Arial"/>
          <w:color w:val="040100"/>
          <w:sz w:val="20"/>
        </w:rPr>
        <w:t>have</w:t>
      </w:r>
      <w:r>
        <w:rPr>
          <w:rFonts w:ascii="Arial"/>
          <w:color w:val="040100"/>
          <w:spacing w:val="-7"/>
          <w:sz w:val="20"/>
        </w:rPr>
        <w:t xml:space="preserve"> </w:t>
      </w:r>
      <w:r>
        <w:rPr>
          <w:rFonts w:ascii="Arial"/>
          <w:color w:val="040100"/>
          <w:sz w:val="20"/>
        </w:rPr>
        <w:t>an</w:t>
      </w:r>
      <w:r>
        <w:rPr>
          <w:rFonts w:ascii="Arial"/>
          <w:color w:val="040100"/>
          <w:spacing w:val="-9"/>
          <w:sz w:val="20"/>
        </w:rPr>
        <w:t xml:space="preserve"> </w:t>
      </w:r>
      <w:r>
        <w:rPr>
          <w:rFonts w:ascii="Arial"/>
          <w:color w:val="040100"/>
          <w:sz w:val="20"/>
        </w:rPr>
        <w:t>aggregate</w:t>
      </w:r>
      <w:r>
        <w:rPr>
          <w:rFonts w:ascii="Arial"/>
          <w:color w:val="040100"/>
          <w:spacing w:val="-9"/>
          <w:sz w:val="20"/>
        </w:rPr>
        <w:t xml:space="preserve"> </w:t>
      </w:r>
      <w:r>
        <w:rPr>
          <w:rFonts w:ascii="Arial"/>
          <w:color w:val="040100"/>
          <w:sz w:val="20"/>
        </w:rPr>
        <w:t>value</w:t>
      </w:r>
      <w:r>
        <w:rPr>
          <w:rFonts w:ascii="Arial"/>
          <w:color w:val="040100"/>
          <w:spacing w:val="-9"/>
          <w:sz w:val="20"/>
        </w:rPr>
        <w:t xml:space="preserve"> </w:t>
      </w:r>
      <w:r>
        <w:rPr>
          <w:rFonts w:ascii="Arial"/>
          <w:color w:val="040100"/>
          <w:sz w:val="20"/>
        </w:rPr>
        <w:t>of</w:t>
      </w:r>
      <w:r>
        <w:rPr>
          <w:rFonts w:ascii="Arial"/>
          <w:color w:val="040100"/>
          <w:spacing w:val="-9"/>
          <w:sz w:val="20"/>
        </w:rPr>
        <w:t xml:space="preserve"> </w:t>
      </w:r>
      <w:r>
        <w:rPr>
          <w:rFonts w:ascii="Arial"/>
          <w:color w:val="040100"/>
          <w:sz w:val="20"/>
        </w:rPr>
        <w:t>more</w:t>
      </w:r>
      <w:r>
        <w:rPr>
          <w:rFonts w:ascii="Arial"/>
          <w:color w:val="040100"/>
          <w:spacing w:val="-9"/>
          <w:sz w:val="20"/>
        </w:rPr>
        <w:t xml:space="preserve"> </w:t>
      </w:r>
      <w:r>
        <w:rPr>
          <w:rFonts w:ascii="Arial"/>
          <w:color w:val="040100"/>
          <w:sz w:val="20"/>
        </w:rPr>
        <w:t>than</w:t>
      </w:r>
      <w:r>
        <w:rPr>
          <w:rFonts w:ascii="Arial"/>
          <w:color w:val="040100"/>
          <w:spacing w:val="-9"/>
          <w:sz w:val="20"/>
        </w:rPr>
        <w:t xml:space="preserve"> </w:t>
      </w:r>
      <w:r>
        <w:rPr>
          <w:rFonts w:ascii="Arial"/>
          <w:color w:val="040100"/>
          <w:sz w:val="20"/>
        </w:rPr>
        <w:t>$100</w:t>
      </w:r>
      <w:r>
        <w:rPr>
          <w:rFonts w:ascii="Arial"/>
          <w:color w:val="040100"/>
          <w:spacing w:val="39"/>
          <w:sz w:val="20"/>
        </w:rPr>
        <w:t xml:space="preserve"> </w:t>
      </w:r>
      <w:r>
        <w:rPr>
          <w:rFonts w:ascii="Arial"/>
          <w:color w:val="040100"/>
          <w:sz w:val="20"/>
        </w:rPr>
        <w:t>in</w:t>
      </w:r>
      <w:r>
        <w:rPr>
          <w:rFonts w:ascii="Arial"/>
          <w:color w:val="040100"/>
          <w:spacing w:val="-9"/>
          <w:sz w:val="20"/>
        </w:rPr>
        <w:t xml:space="preserve"> </w:t>
      </w:r>
      <w:r>
        <w:rPr>
          <w:rFonts w:ascii="Arial"/>
          <w:color w:val="040100"/>
          <w:sz w:val="20"/>
        </w:rPr>
        <w:t>the</w:t>
      </w:r>
      <w:r>
        <w:rPr>
          <w:rFonts w:ascii="Arial"/>
          <w:color w:val="040100"/>
          <w:spacing w:val="-9"/>
          <w:sz w:val="20"/>
        </w:rPr>
        <w:t xml:space="preserve"> </w:t>
      </w:r>
      <w:r>
        <w:rPr>
          <w:rFonts w:ascii="Arial"/>
          <w:color w:val="040100"/>
          <w:sz w:val="20"/>
        </w:rPr>
        <w:t>12-month</w:t>
      </w:r>
      <w:r>
        <w:rPr>
          <w:rFonts w:ascii="Arial"/>
          <w:color w:val="040100"/>
          <w:spacing w:val="-9"/>
          <w:sz w:val="20"/>
        </w:rPr>
        <w:t xml:space="preserve"> </w:t>
      </w:r>
      <w:r>
        <w:rPr>
          <w:rFonts w:ascii="Arial"/>
          <w:color w:val="040100"/>
          <w:sz w:val="20"/>
        </w:rPr>
        <w:t>period</w:t>
      </w:r>
      <w:r>
        <w:rPr>
          <w:rFonts w:ascii="Arial"/>
          <w:color w:val="040100"/>
          <w:spacing w:val="-9"/>
          <w:sz w:val="20"/>
        </w:rPr>
        <w:t xml:space="preserve"> </w:t>
      </w:r>
      <w:r>
        <w:rPr>
          <w:rFonts w:ascii="Arial"/>
          <w:color w:val="040100"/>
          <w:sz w:val="20"/>
        </w:rPr>
        <w:t>preceding</w:t>
      </w:r>
      <w:r>
        <w:rPr>
          <w:rFonts w:ascii="Arial"/>
          <w:color w:val="040100"/>
          <w:spacing w:val="-9"/>
          <w:sz w:val="20"/>
        </w:rPr>
        <w:t xml:space="preserve"> </w:t>
      </w:r>
      <w:r>
        <w:rPr>
          <w:rFonts w:ascii="Arial"/>
          <w:color w:val="040100"/>
          <w:sz w:val="20"/>
        </w:rPr>
        <w:t>the</w:t>
      </w:r>
      <w:r>
        <w:rPr>
          <w:rFonts w:ascii="Arial"/>
          <w:color w:val="040100"/>
          <w:spacing w:val="-9"/>
          <w:sz w:val="20"/>
        </w:rPr>
        <w:t xml:space="preserve"> </w:t>
      </w:r>
      <w:r>
        <w:rPr>
          <w:rFonts w:ascii="Arial"/>
          <w:color w:val="040100"/>
          <w:sz w:val="20"/>
        </w:rPr>
        <w:t>date the officer becomes aware that:</w:t>
      </w:r>
    </w:p>
    <w:p w14:paraId="61CD5346" w14:textId="77777777" w:rsidR="00D8330C" w:rsidRDefault="00F73246" w:rsidP="00D7071B">
      <w:pPr>
        <w:pStyle w:val="ListParagraph"/>
        <w:numPr>
          <w:ilvl w:val="4"/>
          <w:numId w:val="3"/>
        </w:numPr>
        <w:tabs>
          <w:tab w:val="left" w:pos="3107"/>
        </w:tabs>
        <w:spacing w:before="1"/>
        <w:ind w:left="3107" w:hanging="230"/>
        <w:jc w:val="both"/>
        <w:rPr>
          <w:rFonts w:ascii="Arial"/>
          <w:sz w:val="20"/>
        </w:rPr>
      </w:pPr>
      <w:r>
        <w:rPr>
          <w:rFonts w:ascii="Arial"/>
          <w:color w:val="040100"/>
          <w:sz w:val="20"/>
        </w:rPr>
        <w:t>a</w:t>
      </w:r>
      <w:r>
        <w:rPr>
          <w:rFonts w:ascii="Arial"/>
          <w:color w:val="040100"/>
          <w:spacing w:val="-9"/>
          <w:sz w:val="20"/>
        </w:rPr>
        <w:t xml:space="preserve"> </w:t>
      </w:r>
      <w:r>
        <w:rPr>
          <w:rFonts w:ascii="Arial"/>
          <w:color w:val="040100"/>
          <w:sz w:val="20"/>
        </w:rPr>
        <w:t>contract</w:t>
      </w:r>
      <w:r>
        <w:rPr>
          <w:rFonts w:ascii="Arial"/>
          <w:color w:val="040100"/>
          <w:spacing w:val="-5"/>
          <w:sz w:val="20"/>
        </w:rPr>
        <w:t xml:space="preserve"> </w:t>
      </w:r>
      <w:r>
        <w:rPr>
          <w:rFonts w:ascii="Arial"/>
          <w:color w:val="040100"/>
          <w:sz w:val="20"/>
        </w:rPr>
        <w:t>between</w:t>
      </w:r>
      <w:r>
        <w:rPr>
          <w:rFonts w:ascii="Arial"/>
          <w:color w:val="040100"/>
          <w:spacing w:val="-6"/>
          <w:sz w:val="20"/>
        </w:rPr>
        <w:t xml:space="preserve"> </w:t>
      </w:r>
      <w:r>
        <w:rPr>
          <w:rFonts w:ascii="Arial"/>
          <w:color w:val="040100"/>
          <w:sz w:val="20"/>
        </w:rPr>
        <w:t>the</w:t>
      </w:r>
      <w:r>
        <w:rPr>
          <w:rFonts w:ascii="Arial"/>
          <w:color w:val="040100"/>
          <w:spacing w:val="-5"/>
          <w:sz w:val="20"/>
        </w:rPr>
        <w:t xml:space="preserve"> </w:t>
      </w:r>
      <w:r>
        <w:rPr>
          <w:rFonts w:ascii="Arial"/>
          <w:color w:val="040100"/>
          <w:sz w:val="20"/>
        </w:rPr>
        <w:t>local</w:t>
      </w:r>
      <w:r>
        <w:rPr>
          <w:rFonts w:ascii="Arial"/>
          <w:color w:val="040100"/>
          <w:spacing w:val="-8"/>
          <w:sz w:val="20"/>
        </w:rPr>
        <w:t xml:space="preserve"> </w:t>
      </w:r>
      <w:r>
        <w:rPr>
          <w:rFonts w:ascii="Arial"/>
          <w:color w:val="040100"/>
          <w:sz w:val="20"/>
        </w:rPr>
        <w:t>governmental</w:t>
      </w:r>
      <w:r>
        <w:rPr>
          <w:rFonts w:ascii="Arial"/>
          <w:color w:val="040100"/>
          <w:spacing w:val="-7"/>
          <w:sz w:val="20"/>
        </w:rPr>
        <w:t xml:space="preserve"> </w:t>
      </w:r>
      <w:r>
        <w:rPr>
          <w:rFonts w:ascii="Arial"/>
          <w:color w:val="040100"/>
          <w:sz w:val="20"/>
        </w:rPr>
        <w:t>entity</w:t>
      </w:r>
      <w:r>
        <w:rPr>
          <w:rFonts w:ascii="Arial"/>
          <w:color w:val="040100"/>
          <w:spacing w:val="-6"/>
          <w:sz w:val="20"/>
        </w:rPr>
        <w:t xml:space="preserve"> </w:t>
      </w:r>
      <w:r>
        <w:rPr>
          <w:rFonts w:ascii="Arial"/>
          <w:color w:val="040100"/>
          <w:sz w:val="20"/>
        </w:rPr>
        <w:t>and</w:t>
      </w:r>
      <w:r>
        <w:rPr>
          <w:rFonts w:ascii="Arial"/>
          <w:color w:val="040100"/>
          <w:spacing w:val="-7"/>
          <w:sz w:val="20"/>
        </w:rPr>
        <w:t xml:space="preserve"> </w:t>
      </w:r>
      <w:r>
        <w:rPr>
          <w:rFonts w:ascii="Arial"/>
          <w:color w:val="040100"/>
          <w:sz w:val="20"/>
        </w:rPr>
        <w:t>vendor</w:t>
      </w:r>
      <w:r>
        <w:rPr>
          <w:rFonts w:ascii="Arial"/>
          <w:color w:val="040100"/>
          <w:spacing w:val="-8"/>
          <w:sz w:val="20"/>
        </w:rPr>
        <w:t xml:space="preserve"> </w:t>
      </w:r>
      <w:r>
        <w:rPr>
          <w:rFonts w:ascii="Arial"/>
          <w:color w:val="040100"/>
          <w:sz w:val="20"/>
        </w:rPr>
        <w:t>has</w:t>
      </w:r>
      <w:r>
        <w:rPr>
          <w:rFonts w:ascii="Arial"/>
          <w:color w:val="040100"/>
          <w:spacing w:val="-6"/>
          <w:sz w:val="20"/>
        </w:rPr>
        <w:t xml:space="preserve"> </w:t>
      </w:r>
      <w:r>
        <w:rPr>
          <w:rFonts w:ascii="Arial"/>
          <w:color w:val="040100"/>
          <w:sz w:val="20"/>
        </w:rPr>
        <w:t>been</w:t>
      </w:r>
      <w:r>
        <w:rPr>
          <w:rFonts w:ascii="Arial"/>
          <w:color w:val="040100"/>
          <w:spacing w:val="-6"/>
          <w:sz w:val="20"/>
        </w:rPr>
        <w:t xml:space="preserve"> </w:t>
      </w:r>
      <w:r>
        <w:rPr>
          <w:rFonts w:ascii="Arial"/>
          <w:color w:val="040100"/>
          <w:sz w:val="20"/>
        </w:rPr>
        <w:t>executed;</w:t>
      </w:r>
      <w:r>
        <w:rPr>
          <w:rFonts w:ascii="Arial"/>
          <w:color w:val="040100"/>
          <w:spacing w:val="-7"/>
          <w:sz w:val="20"/>
        </w:rPr>
        <w:t xml:space="preserve"> </w:t>
      </w:r>
      <w:r>
        <w:rPr>
          <w:rFonts w:ascii="Arial"/>
          <w:color w:val="040100"/>
          <w:spacing w:val="-5"/>
          <w:sz w:val="20"/>
        </w:rPr>
        <w:t>or</w:t>
      </w:r>
    </w:p>
    <w:p w14:paraId="61CD5347" w14:textId="77777777" w:rsidR="00D8330C" w:rsidRDefault="00F73246" w:rsidP="00D7071B">
      <w:pPr>
        <w:pStyle w:val="ListParagraph"/>
        <w:numPr>
          <w:ilvl w:val="4"/>
          <w:numId w:val="3"/>
        </w:numPr>
        <w:tabs>
          <w:tab w:val="left" w:pos="3125"/>
        </w:tabs>
        <w:spacing w:before="11"/>
        <w:ind w:left="3125" w:hanging="272"/>
        <w:jc w:val="both"/>
        <w:rPr>
          <w:rFonts w:ascii="Arial"/>
          <w:sz w:val="20"/>
        </w:rPr>
      </w:pPr>
      <w:r>
        <w:rPr>
          <w:rFonts w:ascii="Arial"/>
          <w:color w:val="040100"/>
          <w:sz w:val="20"/>
        </w:rPr>
        <w:t>the</w:t>
      </w:r>
      <w:r>
        <w:rPr>
          <w:rFonts w:ascii="Arial"/>
          <w:color w:val="040100"/>
          <w:spacing w:val="-7"/>
          <w:sz w:val="20"/>
        </w:rPr>
        <w:t xml:space="preserve"> </w:t>
      </w:r>
      <w:r>
        <w:rPr>
          <w:rFonts w:ascii="Arial"/>
          <w:color w:val="040100"/>
          <w:sz w:val="20"/>
        </w:rPr>
        <w:t>local</w:t>
      </w:r>
      <w:r>
        <w:rPr>
          <w:rFonts w:ascii="Arial"/>
          <w:color w:val="040100"/>
          <w:spacing w:val="-6"/>
          <w:sz w:val="20"/>
        </w:rPr>
        <w:t xml:space="preserve"> </w:t>
      </w:r>
      <w:r>
        <w:rPr>
          <w:rFonts w:ascii="Arial"/>
          <w:color w:val="040100"/>
          <w:sz w:val="20"/>
        </w:rPr>
        <w:t>governmental</w:t>
      </w:r>
      <w:r>
        <w:rPr>
          <w:rFonts w:ascii="Arial"/>
          <w:color w:val="040100"/>
          <w:spacing w:val="-6"/>
          <w:sz w:val="20"/>
        </w:rPr>
        <w:t xml:space="preserve"> </w:t>
      </w:r>
      <w:r>
        <w:rPr>
          <w:rFonts w:ascii="Arial"/>
          <w:color w:val="040100"/>
          <w:sz w:val="20"/>
        </w:rPr>
        <w:t>entity</w:t>
      </w:r>
      <w:r>
        <w:rPr>
          <w:rFonts w:ascii="Arial"/>
          <w:color w:val="040100"/>
          <w:spacing w:val="-6"/>
          <w:sz w:val="20"/>
        </w:rPr>
        <w:t xml:space="preserve"> </w:t>
      </w:r>
      <w:r>
        <w:rPr>
          <w:rFonts w:ascii="Arial"/>
          <w:color w:val="040100"/>
          <w:sz w:val="20"/>
        </w:rPr>
        <w:t>is</w:t>
      </w:r>
      <w:r>
        <w:rPr>
          <w:rFonts w:ascii="Arial"/>
          <w:color w:val="040100"/>
          <w:spacing w:val="-6"/>
          <w:sz w:val="20"/>
        </w:rPr>
        <w:t xml:space="preserve"> </w:t>
      </w:r>
      <w:r>
        <w:rPr>
          <w:rFonts w:ascii="Arial"/>
          <w:color w:val="040100"/>
          <w:sz w:val="20"/>
        </w:rPr>
        <w:t>considering</w:t>
      </w:r>
      <w:r>
        <w:rPr>
          <w:rFonts w:ascii="Arial"/>
          <w:color w:val="040100"/>
          <w:spacing w:val="-7"/>
          <w:sz w:val="20"/>
        </w:rPr>
        <w:t xml:space="preserve"> </w:t>
      </w:r>
      <w:r>
        <w:rPr>
          <w:rFonts w:ascii="Arial"/>
          <w:color w:val="040100"/>
          <w:sz w:val="20"/>
        </w:rPr>
        <w:t>entering</w:t>
      </w:r>
      <w:r>
        <w:rPr>
          <w:rFonts w:ascii="Arial"/>
          <w:color w:val="040100"/>
          <w:spacing w:val="-7"/>
          <w:sz w:val="20"/>
        </w:rPr>
        <w:t xml:space="preserve"> </w:t>
      </w:r>
      <w:r>
        <w:rPr>
          <w:rFonts w:ascii="Arial"/>
          <w:color w:val="040100"/>
          <w:sz w:val="20"/>
        </w:rPr>
        <w:t>into</w:t>
      </w:r>
      <w:r>
        <w:rPr>
          <w:rFonts w:ascii="Arial"/>
          <w:color w:val="040100"/>
          <w:spacing w:val="-7"/>
          <w:sz w:val="20"/>
        </w:rPr>
        <w:t xml:space="preserve"> </w:t>
      </w:r>
      <w:r>
        <w:rPr>
          <w:rFonts w:ascii="Arial"/>
          <w:color w:val="040100"/>
          <w:sz w:val="20"/>
        </w:rPr>
        <w:t>a</w:t>
      </w:r>
      <w:r>
        <w:rPr>
          <w:rFonts w:ascii="Arial"/>
          <w:color w:val="040100"/>
          <w:spacing w:val="-5"/>
          <w:sz w:val="20"/>
        </w:rPr>
        <w:t xml:space="preserve"> </w:t>
      </w:r>
      <w:r>
        <w:rPr>
          <w:rFonts w:ascii="Arial"/>
          <w:color w:val="040100"/>
          <w:sz w:val="20"/>
        </w:rPr>
        <w:t>contract</w:t>
      </w:r>
      <w:r>
        <w:rPr>
          <w:rFonts w:ascii="Arial"/>
          <w:color w:val="040100"/>
          <w:spacing w:val="-7"/>
          <w:sz w:val="20"/>
        </w:rPr>
        <w:t xml:space="preserve"> </w:t>
      </w:r>
      <w:r>
        <w:rPr>
          <w:rFonts w:ascii="Arial"/>
          <w:color w:val="040100"/>
          <w:sz w:val="20"/>
        </w:rPr>
        <w:t>with</w:t>
      </w:r>
      <w:r>
        <w:rPr>
          <w:rFonts w:ascii="Arial"/>
          <w:color w:val="040100"/>
          <w:spacing w:val="-5"/>
          <w:sz w:val="20"/>
        </w:rPr>
        <w:t xml:space="preserve"> </w:t>
      </w:r>
      <w:r>
        <w:rPr>
          <w:rFonts w:ascii="Arial"/>
          <w:color w:val="040100"/>
          <w:sz w:val="20"/>
        </w:rPr>
        <w:t>the</w:t>
      </w:r>
      <w:r>
        <w:rPr>
          <w:rFonts w:ascii="Arial"/>
          <w:color w:val="040100"/>
          <w:spacing w:val="-5"/>
          <w:sz w:val="20"/>
        </w:rPr>
        <w:t xml:space="preserve"> </w:t>
      </w:r>
      <w:r>
        <w:rPr>
          <w:rFonts w:ascii="Arial"/>
          <w:color w:val="040100"/>
          <w:spacing w:val="-2"/>
          <w:sz w:val="20"/>
        </w:rPr>
        <w:t>vendor.</w:t>
      </w:r>
    </w:p>
    <w:p w14:paraId="61CD5348" w14:textId="77777777" w:rsidR="00D8330C" w:rsidRDefault="00D8330C" w:rsidP="00D7071B">
      <w:pPr>
        <w:pStyle w:val="BodyText"/>
        <w:spacing w:before="20"/>
        <w:jc w:val="both"/>
        <w:rPr>
          <w:rFonts w:ascii="Arial"/>
          <w:sz w:val="20"/>
        </w:rPr>
      </w:pPr>
    </w:p>
    <w:p w14:paraId="61CD5349" w14:textId="77777777" w:rsidR="00D8330C" w:rsidRDefault="00F73246" w:rsidP="00D7071B">
      <w:pPr>
        <w:ind w:left="402"/>
        <w:jc w:val="both"/>
        <w:rPr>
          <w:rFonts w:ascii="Arial" w:hAnsi="Arial"/>
          <w:b/>
          <w:sz w:val="20"/>
        </w:rPr>
      </w:pPr>
      <w:r>
        <w:rPr>
          <w:rFonts w:ascii="Arial" w:hAnsi="Arial"/>
          <w:b/>
          <w:color w:val="040100"/>
          <w:sz w:val="20"/>
          <w:u w:val="single" w:color="040100"/>
        </w:rPr>
        <w:t>Local</w:t>
      </w:r>
      <w:r>
        <w:rPr>
          <w:rFonts w:ascii="Arial" w:hAnsi="Arial"/>
          <w:b/>
          <w:color w:val="040100"/>
          <w:spacing w:val="-8"/>
          <w:sz w:val="20"/>
          <w:u w:val="single" w:color="040100"/>
        </w:rPr>
        <w:t xml:space="preserve"> </w:t>
      </w:r>
      <w:r>
        <w:rPr>
          <w:rFonts w:ascii="Arial" w:hAnsi="Arial"/>
          <w:b/>
          <w:color w:val="040100"/>
          <w:sz w:val="20"/>
          <w:u w:val="single" w:color="040100"/>
        </w:rPr>
        <w:t>Government</w:t>
      </w:r>
      <w:r>
        <w:rPr>
          <w:rFonts w:ascii="Arial" w:hAnsi="Arial"/>
          <w:b/>
          <w:color w:val="040100"/>
          <w:spacing w:val="-6"/>
          <w:sz w:val="20"/>
          <w:u w:val="single" w:color="040100"/>
        </w:rPr>
        <w:t xml:space="preserve"> </w:t>
      </w:r>
      <w:r>
        <w:rPr>
          <w:rFonts w:ascii="Arial" w:hAnsi="Arial"/>
          <w:b/>
          <w:color w:val="040100"/>
          <w:sz w:val="20"/>
          <w:u w:val="single" w:color="040100"/>
        </w:rPr>
        <w:t>Code</w:t>
      </w:r>
      <w:r>
        <w:rPr>
          <w:rFonts w:ascii="Arial" w:hAnsi="Arial"/>
          <w:b/>
          <w:color w:val="040100"/>
          <w:spacing w:val="-5"/>
          <w:sz w:val="20"/>
          <w:u w:val="single" w:color="040100"/>
        </w:rPr>
        <w:t xml:space="preserve"> </w:t>
      </w:r>
      <w:r>
        <w:rPr>
          <w:rFonts w:ascii="Arial" w:hAnsi="Arial"/>
          <w:b/>
          <w:color w:val="040100"/>
          <w:sz w:val="20"/>
          <w:u w:val="single" w:color="040100"/>
        </w:rPr>
        <w:t>§</w:t>
      </w:r>
      <w:r>
        <w:rPr>
          <w:rFonts w:ascii="Arial" w:hAnsi="Arial"/>
          <w:b/>
          <w:color w:val="040100"/>
          <w:spacing w:val="-8"/>
          <w:sz w:val="20"/>
          <w:u w:val="single" w:color="040100"/>
        </w:rPr>
        <w:t xml:space="preserve"> </w:t>
      </w:r>
      <w:r>
        <w:rPr>
          <w:rFonts w:ascii="Arial" w:hAnsi="Arial"/>
          <w:b/>
          <w:color w:val="040100"/>
          <w:sz w:val="20"/>
          <w:u w:val="single" w:color="040100"/>
        </w:rPr>
        <w:t>176.006(a)</w:t>
      </w:r>
      <w:r>
        <w:rPr>
          <w:rFonts w:ascii="Arial" w:hAnsi="Arial"/>
          <w:b/>
          <w:color w:val="040100"/>
          <w:spacing w:val="-6"/>
          <w:sz w:val="20"/>
          <w:u w:val="single" w:color="040100"/>
        </w:rPr>
        <w:t xml:space="preserve"> </w:t>
      </w:r>
      <w:r>
        <w:rPr>
          <w:rFonts w:ascii="Arial" w:hAnsi="Arial"/>
          <w:b/>
          <w:color w:val="040100"/>
          <w:sz w:val="20"/>
          <w:u w:val="single" w:color="040100"/>
        </w:rPr>
        <w:t>and</w:t>
      </w:r>
      <w:r>
        <w:rPr>
          <w:rFonts w:ascii="Arial" w:hAnsi="Arial"/>
          <w:b/>
          <w:color w:val="040100"/>
          <w:spacing w:val="-6"/>
          <w:sz w:val="20"/>
          <w:u w:val="single" w:color="040100"/>
        </w:rPr>
        <w:t xml:space="preserve"> </w:t>
      </w:r>
      <w:r>
        <w:rPr>
          <w:rFonts w:ascii="Arial" w:hAnsi="Arial"/>
          <w:b/>
          <w:color w:val="040100"/>
          <w:sz w:val="20"/>
          <w:u w:val="single" w:color="040100"/>
        </w:rPr>
        <w:t>(a-</w:t>
      </w:r>
      <w:r>
        <w:rPr>
          <w:rFonts w:ascii="Arial" w:hAnsi="Arial"/>
          <w:b/>
          <w:color w:val="040100"/>
          <w:spacing w:val="-5"/>
          <w:sz w:val="20"/>
          <w:u w:val="single" w:color="040100"/>
        </w:rPr>
        <w:t>1)</w:t>
      </w:r>
    </w:p>
    <w:p w14:paraId="61CD534A" w14:textId="77777777" w:rsidR="00D8330C" w:rsidRDefault="00F73246" w:rsidP="00D7071B">
      <w:pPr>
        <w:pStyle w:val="ListParagraph"/>
        <w:numPr>
          <w:ilvl w:val="0"/>
          <w:numId w:val="2"/>
        </w:numPr>
        <w:tabs>
          <w:tab w:val="left" w:pos="1416"/>
        </w:tabs>
        <w:spacing w:line="254" w:lineRule="auto"/>
        <w:ind w:right="557" w:firstLine="0"/>
        <w:jc w:val="both"/>
        <w:rPr>
          <w:rFonts w:ascii="Arial"/>
          <w:sz w:val="20"/>
        </w:rPr>
      </w:pPr>
      <w:r>
        <w:rPr>
          <w:rFonts w:ascii="Arial"/>
          <w:color w:val="040100"/>
          <w:sz w:val="20"/>
        </w:rPr>
        <w:t>A</w:t>
      </w:r>
      <w:r>
        <w:rPr>
          <w:rFonts w:ascii="Arial"/>
          <w:color w:val="040100"/>
          <w:spacing w:val="-9"/>
          <w:sz w:val="20"/>
        </w:rPr>
        <w:t xml:space="preserve"> </w:t>
      </w:r>
      <w:r>
        <w:rPr>
          <w:rFonts w:ascii="Arial"/>
          <w:color w:val="040100"/>
          <w:sz w:val="20"/>
        </w:rPr>
        <w:t>vendor</w:t>
      </w:r>
      <w:r>
        <w:rPr>
          <w:rFonts w:ascii="Arial"/>
          <w:color w:val="040100"/>
          <w:spacing w:val="-8"/>
          <w:sz w:val="20"/>
        </w:rPr>
        <w:t xml:space="preserve"> </w:t>
      </w:r>
      <w:r>
        <w:rPr>
          <w:rFonts w:ascii="Arial"/>
          <w:color w:val="040100"/>
          <w:sz w:val="20"/>
        </w:rPr>
        <w:t>shall</w:t>
      </w:r>
      <w:r>
        <w:rPr>
          <w:rFonts w:ascii="Arial"/>
          <w:color w:val="040100"/>
          <w:spacing w:val="-10"/>
          <w:sz w:val="20"/>
        </w:rPr>
        <w:t xml:space="preserve"> </w:t>
      </w:r>
      <w:r>
        <w:rPr>
          <w:rFonts w:ascii="Arial"/>
          <w:color w:val="040100"/>
          <w:sz w:val="20"/>
        </w:rPr>
        <w:t>file</w:t>
      </w:r>
      <w:r>
        <w:rPr>
          <w:rFonts w:ascii="Arial"/>
          <w:color w:val="040100"/>
          <w:spacing w:val="-9"/>
          <w:sz w:val="20"/>
        </w:rPr>
        <w:t xml:space="preserve"> </w:t>
      </w:r>
      <w:r>
        <w:rPr>
          <w:rFonts w:ascii="Arial"/>
          <w:color w:val="040100"/>
          <w:sz w:val="20"/>
        </w:rPr>
        <w:t>a</w:t>
      </w:r>
      <w:r>
        <w:rPr>
          <w:rFonts w:ascii="Arial"/>
          <w:color w:val="040100"/>
          <w:spacing w:val="-9"/>
          <w:sz w:val="20"/>
        </w:rPr>
        <w:t xml:space="preserve"> </w:t>
      </w:r>
      <w:r>
        <w:rPr>
          <w:rFonts w:ascii="Arial"/>
          <w:color w:val="040100"/>
          <w:sz w:val="20"/>
        </w:rPr>
        <w:t>completed</w:t>
      </w:r>
      <w:r>
        <w:rPr>
          <w:rFonts w:ascii="Arial"/>
          <w:color w:val="040100"/>
          <w:spacing w:val="-9"/>
          <w:sz w:val="20"/>
        </w:rPr>
        <w:t xml:space="preserve"> </w:t>
      </w:r>
      <w:r>
        <w:rPr>
          <w:rFonts w:ascii="Arial"/>
          <w:color w:val="040100"/>
          <w:sz w:val="20"/>
        </w:rPr>
        <w:t>conflict</w:t>
      </w:r>
      <w:r>
        <w:rPr>
          <w:rFonts w:ascii="Arial"/>
          <w:color w:val="040100"/>
          <w:spacing w:val="-9"/>
          <w:sz w:val="20"/>
        </w:rPr>
        <w:t xml:space="preserve"> </w:t>
      </w:r>
      <w:r>
        <w:rPr>
          <w:rFonts w:ascii="Arial"/>
          <w:color w:val="040100"/>
          <w:sz w:val="20"/>
        </w:rPr>
        <w:t>of</w:t>
      </w:r>
      <w:r>
        <w:rPr>
          <w:rFonts w:ascii="Arial"/>
          <w:color w:val="040100"/>
          <w:spacing w:val="-9"/>
          <w:sz w:val="20"/>
        </w:rPr>
        <w:t xml:space="preserve"> </w:t>
      </w:r>
      <w:r>
        <w:rPr>
          <w:rFonts w:ascii="Arial"/>
          <w:color w:val="040100"/>
          <w:sz w:val="20"/>
        </w:rPr>
        <w:t>interest</w:t>
      </w:r>
      <w:r>
        <w:rPr>
          <w:rFonts w:ascii="Arial"/>
          <w:color w:val="040100"/>
          <w:spacing w:val="-9"/>
          <w:sz w:val="20"/>
        </w:rPr>
        <w:t xml:space="preserve"> </w:t>
      </w:r>
      <w:r>
        <w:rPr>
          <w:rFonts w:ascii="Arial"/>
          <w:color w:val="040100"/>
          <w:sz w:val="20"/>
        </w:rPr>
        <w:t>questionnaire</w:t>
      </w:r>
      <w:r>
        <w:rPr>
          <w:rFonts w:ascii="Arial"/>
          <w:color w:val="040100"/>
          <w:spacing w:val="-9"/>
          <w:sz w:val="20"/>
        </w:rPr>
        <w:t xml:space="preserve"> </w:t>
      </w:r>
      <w:r>
        <w:rPr>
          <w:rFonts w:ascii="Arial"/>
          <w:color w:val="040100"/>
          <w:sz w:val="20"/>
        </w:rPr>
        <w:t>if</w:t>
      </w:r>
      <w:r>
        <w:rPr>
          <w:rFonts w:ascii="Arial"/>
          <w:color w:val="040100"/>
          <w:spacing w:val="-9"/>
          <w:sz w:val="20"/>
        </w:rPr>
        <w:t xml:space="preserve"> </w:t>
      </w:r>
      <w:r>
        <w:rPr>
          <w:rFonts w:ascii="Arial"/>
          <w:color w:val="040100"/>
          <w:sz w:val="20"/>
        </w:rPr>
        <w:t>the</w:t>
      </w:r>
      <w:r>
        <w:rPr>
          <w:rFonts w:ascii="Arial"/>
          <w:color w:val="040100"/>
          <w:spacing w:val="-9"/>
          <w:sz w:val="20"/>
        </w:rPr>
        <w:t xml:space="preserve"> </w:t>
      </w:r>
      <w:r>
        <w:rPr>
          <w:rFonts w:ascii="Arial"/>
          <w:color w:val="040100"/>
          <w:sz w:val="20"/>
        </w:rPr>
        <w:t>vendor</w:t>
      </w:r>
      <w:r>
        <w:rPr>
          <w:rFonts w:ascii="Arial"/>
          <w:color w:val="040100"/>
          <w:spacing w:val="-8"/>
          <w:sz w:val="20"/>
        </w:rPr>
        <w:t xml:space="preserve"> </w:t>
      </w:r>
      <w:r>
        <w:rPr>
          <w:rFonts w:ascii="Arial"/>
          <w:color w:val="040100"/>
          <w:sz w:val="20"/>
        </w:rPr>
        <w:t>has</w:t>
      </w:r>
      <w:r>
        <w:rPr>
          <w:rFonts w:ascii="Arial"/>
          <w:color w:val="040100"/>
          <w:spacing w:val="-8"/>
          <w:sz w:val="20"/>
        </w:rPr>
        <w:t xml:space="preserve"> </w:t>
      </w:r>
      <w:r>
        <w:rPr>
          <w:rFonts w:ascii="Arial"/>
          <w:color w:val="040100"/>
          <w:sz w:val="20"/>
        </w:rPr>
        <w:t>a</w:t>
      </w:r>
      <w:r>
        <w:rPr>
          <w:rFonts w:ascii="Arial"/>
          <w:color w:val="040100"/>
          <w:spacing w:val="-9"/>
          <w:sz w:val="20"/>
        </w:rPr>
        <w:t xml:space="preserve"> </w:t>
      </w:r>
      <w:r>
        <w:rPr>
          <w:rFonts w:ascii="Arial"/>
          <w:color w:val="040100"/>
          <w:sz w:val="20"/>
        </w:rPr>
        <w:t>business</w:t>
      </w:r>
      <w:r>
        <w:rPr>
          <w:rFonts w:ascii="Arial"/>
          <w:color w:val="040100"/>
          <w:spacing w:val="-8"/>
          <w:sz w:val="20"/>
        </w:rPr>
        <w:t xml:space="preserve"> </w:t>
      </w:r>
      <w:r>
        <w:rPr>
          <w:rFonts w:ascii="Arial"/>
          <w:color w:val="040100"/>
          <w:sz w:val="20"/>
        </w:rPr>
        <w:t>relationship with a local governmental entity and:</w:t>
      </w:r>
    </w:p>
    <w:p w14:paraId="61CD534B" w14:textId="77777777" w:rsidR="00D8330C" w:rsidRDefault="00F73246" w:rsidP="00D7071B">
      <w:pPr>
        <w:pStyle w:val="ListParagraph"/>
        <w:numPr>
          <w:ilvl w:val="1"/>
          <w:numId w:val="2"/>
        </w:numPr>
        <w:tabs>
          <w:tab w:val="left" w:pos="2186"/>
          <w:tab w:val="left" w:pos="2188"/>
        </w:tabs>
        <w:spacing w:before="7" w:line="254" w:lineRule="auto"/>
        <w:ind w:right="556"/>
        <w:jc w:val="both"/>
        <w:rPr>
          <w:rFonts w:ascii="Arial"/>
          <w:sz w:val="20"/>
        </w:rPr>
      </w:pPr>
      <w:r>
        <w:rPr>
          <w:rFonts w:ascii="Arial"/>
          <w:color w:val="040100"/>
          <w:sz w:val="20"/>
        </w:rPr>
        <w:t>has an employment or other business relationship with a local government officer of that local governmental entity, or a family member of the officer, described by Section 176.003(a)(2)(A);</w:t>
      </w:r>
    </w:p>
    <w:p w14:paraId="61CD534C" w14:textId="77777777" w:rsidR="00D8330C" w:rsidRDefault="00F73246" w:rsidP="00D7071B">
      <w:pPr>
        <w:pStyle w:val="ListParagraph"/>
        <w:numPr>
          <w:ilvl w:val="1"/>
          <w:numId w:val="2"/>
        </w:numPr>
        <w:tabs>
          <w:tab w:val="left" w:pos="2186"/>
          <w:tab w:val="left" w:pos="2188"/>
        </w:tabs>
        <w:spacing w:before="7" w:line="254" w:lineRule="auto"/>
        <w:ind w:right="548"/>
        <w:jc w:val="both"/>
        <w:rPr>
          <w:rFonts w:ascii="Arial"/>
          <w:sz w:val="20"/>
        </w:rPr>
      </w:pPr>
      <w:r>
        <w:rPr>
          <w:rFonts w:ascii="Arial"/>
          <w:color w:val="040100"/>
          <w:sz w:val="20"/>
        </w:rPr>
        <w:t>has</w:t>
      </w:r>
      <w:r>
        <w:rPr>
          <w:rFonts w:ascii="Arial"/>
          <w:color w:val="040100"/>
          <w:spacing w:val="-9"/>
          <w:sz w:val="20"/>
        </w:rPr>
        <w:t xml:space="preserve"> </w:t>
      </w:r>
      <w:r>
        <w:rPr>
          <w:rFonts w:ascii="Arial"/>
          <w:color w:val="040100"/>
          <w:sz w:val="20"/>
        </w:rPr>
        <w:t>given</w:t>
      </w:r>
      <w:r>
        <w:rPr>
          <w:rFonts w:ascii="Arial"/>
          <w:color w:val="040100"/>
          <w:spacing w:val="-9"/>
          <w:sz w:val="20"/>
        </w:rPr>
        <w:t xml:space="preserve"> </w:t>
      </w:r>
      <w:r>
        <w:rPr>
          <w:rFonts w:ascii="Arial"/>
          <w:color w:val="040100"/>
          <w:sz w:val="20"/>
        </w:rPr>
        <w:t>a</w:t>
      </w:r>
      <w:r>
        <w:rPr>
          <w:rFonts w:ascii="Arial"/>
          <w:color w:val="040100"/>
          <w:spacing w:val="-9"/>
          <w:sz w:val="20"/>
        </w:rPr>
        <w:t xml:space="preserve"> </w:t>
      </w:r>
      <w:r>
        <w:rPr>
          <w:rFonts w:ascii="Arial"/>
          <w:color w:val="040100"/>
          <w:sz w:val="20"/>
        </w:rPr>
        <w:t>local</w:t>
      </w:r>
      <w:r>
        <w:rPr>
          <w:rFonts w:ascii="Arial"/>
          <w:color w:val="040100"/>
          <w:spacing w:val="-9"/>
          <w:sz w:val="20"/>
        </w:rPr>
        <w:t xml:space="preserve"> </w:t>
      </w:r>
      <w:r>
        <w:rPr>
          <w:rFonts w:ascii="Arial"/>
          <w:color w:val="040100"/>
          <w:sz w:val="20"/>
        </w:rPr>
        <w:t>government</w:t>
      </w:r>
      <w:r>
        <w:rPr>
          <w:rFonts w:ascii="Arial"/>
          <w:color w:val="040100"/>
          <w:spacing w:val="-11"/>
          <w:sz w:val="20"/>
        </w:rPr>
        <w:t xml:space="preserve"> </w:t>
      </w:r>
      <w:r>
        <w:rPr>
          <w:rFonts w:ascii="Arial"/>
          <w:color w:val="040100"/>
          <w:sz w:val="20"/>
        </w:rPr>
        <w:t>officer</w:t>
      </w:r>
      <w:r>
        <w:rPr>
          <w:rFonts w:ascii="Arial"/>
          <w:color w:val="040100"/>
          <w:spacing w:val="-8"/>
          <w:sz w:val="20"/>
        </w:rPr>
        <w:t xml:space="preserve"> </w:t>
      </w:r>
      <w:r>
        <w:rPr>
          <w:rFonts w:ascii="Arial"/>
          <w:color w:val="040100"/>
          <w:sz w:val="20"/>
        </w:rPr>
        <w:t>of</w:t>
      </w:r>
      <w:r>
        <w:rPr>
          <w:rFonts w:ascii="Arial"/>
          <w:color w:val="040100"/>
          <w:spacing w:val="-9"/>
          <w:sz w:val="20"/>
        </w:rPr>
        <w:t xml:space="preserve"> </w:t>
      </w:r>
      <w:r>
        <w:rPr>
          <w:rFonts w:ascii="Arial"/>
          <w:color w:val="040100"/>
          <w:sz w:val="20"/>
        </w:rPr>
        <w:t>that</w:t>
      </w:r>
      <w:r>
        <w:rPr>
          <w:rFonts w:ascii="Arial"/>
          <w:color w:val="040100"/>
          <w:spacing w:val="-9"/>
          <w:sz w:val="20"/>
        </w:rPr>
        <w:t xml:space="preserve"> </w:t>
      </w:r>
      <w:r>
        <w:rPr>
          <w:rFonts w:ascii="Arial"/>
          <w:color w:val="040100"/>
          <w:sz w:val="20"/>
        </w:rPr>
        <w:t>local</w:t>
      </w:r>
      <w:r>
        <w:rPr>
          <w:rFonts w:ascii="Arial"/>
          <w:color w:val="040100"/>
          <w:spacing w:val="-9"/>
          <w:sz w:val="20"/>
        </w:rPr>
        <w:t xml:space="preserve"> </w:t>
      </w:r>
      <w:r>
        <w:rPr>
          <w:rFonts w:ascii="Arial"/>
          <w:color w:val="040100"/>
          <w:sz w:val="20"/>
        </w:rPr>
        <w:t>governmental</w:t>
      </w:r>
      <w:r>
        <w:rPr>
          <w:rFonts w:ascii="Arial"/>
          <w:color w:val="040100"/>
          <w:spacing w:val="-9"/>
          <w:sz w:val="20"/>
        </w:rPr>
        <w:t xml:space="preserve"> </w:t>
      </w:r>
      <w:r>
        <w:rPr>
          <w:rFonts w:ascii="Arial"/>
          <w:color w:val="040100"/>
          <w:sz w:val="20"/>
        </w:rPr>
        <w:t>entity,</w:t>
      </w:r>
      <w:r>
        <w:rPr>
          <w:rFonts w:ascii="Arial"/>
          <w:color w:val="040100"/>
          <w:spacing w:val="-10"/>
          <w:sz w:val="20"/>
        </w:rPr>
        <w:t xml:space="preserve"> </w:t>
      </w:r>
      <w:r>
        <w:rPr>
          <w:rFonts w:ascii="Arial"/>
          <w:color w:val="040100"/>
          <w:sz w:val="20"/>
        </w:rPr>
        <w:t>or</w:t>
      </w:r>
      <w:r>
        <w:rPr>
          <w:rFonts w:ascii="Arial"/>
          <w:color w:val="040100"/>
          <w:spacing w:val="-8"/>
          <w:sz w:val="20"/>
        </w:rPr>
        <w:t xml:space="preserve"> </w:t>
      </w:r>
      <w:r>
        <w:rPr>
          <w:rFonts w:ascii="Arial"/>
          <w:color w:val="040100"/>
          <w:sz w:val="20"/>
        </w:rPr>
        <w:t>a</w:t>
      </w:r>
      <w:r>
        <w:rPr>
          <w:rFonts w:ascii="Arial"/>
          <w:color w:val="040100"/>
          <w:spacing w:val="-9"/>
          <w:sz w:val="20"/>
        </w:rPr>
        <w:t xml:space="preserve"> </w:t>
      </w:r>
      <w:r>
        <w:rPr>
          <w:rFonts w:ascii="Arial"/>
          <w:color w:val="040100"/>
          <w:sz w:val="20"/>
        </w:rPr>
        <w:t>family</w:t>
      </w:r>
      <w:r>
        <w:rPr>
          <w:rFonts w:ascii="Arial"/>
          <w:color w:val="040100"/>
          <w:spacing w:val="-8"/>
          <w:sz w:val="20"/>
        </w:rPr>
        <w:t xml:space="preserve"> </w:t>
      </w:r>
      <w:r>
        <w:rPr>
          <w:rFonts w:ascii="Arial"/>
          <w:color w:val="040100"/>
          <w:sz w:val="20"/>
        </w:rPr>
        <w:t>member</w:t>
      </w:r>
      <w:r>
        <w:rPr>
          <w:rFonts w:ascii="Arial"/>
          <w:color w:val="040100"/>
          <w:spacing w:val="-8"/>
          <w:sz w:val="20"/>
        </w:rPr>
        <w:t xml:space="preserve"> </w:t>
      </w:r>
      <w:r>
        <w:rPr>
          <w:rFonts w:ascii="Arial"/>
          <w:color w:val="040100"/>
          <w:sz w:val="20"/>
        </w:rPr>
        <w:t>of</w:t>
      </w:r>
      <w:r>
        <w:rPr>
          <w:rFonts w:ascii="Arial"/>
          <w:color w:val="040100"/>
          <w:spacing w:val="-9"/>
          <w:sz w:val="20"/>
        </w:rPr>
        <w:t xml:space="preserve"> </w:t>
      </w:r>
      <w:r>
        <w:rPr>
          <w:rFonts w:ascii="Arial"/>
          <w:color w:val="040100"/>
          <w:sz w:val="20"/>
        </w:rPr>
        <w:t>the officer, one or more gifts with the aggregate value specified by Section 176.003(a)(2)(B), excluding any gift described by Section 176.003(a-1); or</w:t>
      </w:r>
    </w:p>
    <w:p w14:paraId="61CD534D" w14:textId="77777777" w:rsidR="00D8330C" w:rsidRDefault="00F73246" w:rsidP="00D7071B">
      <w:pPr>
        <w:pStyle w:val="ListParagraph"/>
        <w:numPr>
          <w:ilvl w:val="1"/>
          <w:numId w:val="2"/>
        </w:numPr>
        <w:tabs>
          <w:tab w:val="left" w:pos="2186"/>
        </w:tabs>
        <w:spacing w:before="8"/>
        <w:ind w:left="2186" w:hanging="358"/>
        <w:jc w:val="both"/>
        <w:rPr>
          <w:rFonts w:ascii="Arial"/>
          <w:sz w:val="20"/>
        </w:rPr>
      </w:pPr>
      <w:r>
        <w:rPr>
          <w:rFonts w:ascii="Arial"/>
          <w:color w:val="040100"/>
          <w:sz w:val="20"/>
        </w:rPr>
        <w:t>has</w:t>
      </w:r>
      <w:r>
        <w:rPr>
          <w:rFonts w:ascii="Arial"/>
          <w:color w:val="040100"/>
          <w:spacing w:val="-7"/>
          <w:sz w:val="20"/>
        </w:rPr>
        <w:t xml:space="preserve"> </w:t>
      </w:r>
      <w:r>
        <w:rPr>
          <w:rFonts w:ascii="Arial"/>
          <w:color w:val="040100"/>
          <w:sz w:val="20"/>
        </w:rPr>
        <w:t>a</w:t>
      </w:r>
      <w:r>
        <w:rPr>
          <w:rFonts w:ascii="Arial"/>
          <w:color w:val="040100"/>
          <w:spacing w:val="-8"/>
          <w:sz w:val="20"/>
        </w:rPr>
        <w:t xml:space="preserve"> </w:t>
      </w:r>
      <w:r>
        <w:rPr>
          <w:rFonts w:ascii="Arial"/>
          <w:color w:val="040100"/>
          <w:sz w:val="20"/>
        </w:rPr>
        <w:t>family</w:t>
      </w:r>
      <w:r>
        <w:rPr>
          <w:rFonts w:ascii="Arial"/>
          <w:color w:val="040100"/>
          <w:spacing w:val="-6"/>
          <w:sz w:val="20"/>
        </w:rPr>
        <w:t xml:space="preserve"> </w:t>
      </w:r>
      <w:r>
        <w:rPr>
          <w:rFonts w:ascii="Arial"/>
          <w:color w:val="040100"/>
          <w:sz w:val="20"/>
        </w:rPr>
        <w:t>relationship</w:t>
      </w:r>
      <w:r>
        <w:rPr>
          <w:rFonts w:ascii="Arial"/>
          <w:color w:val="040100"/>
          <w:spacing w:val="-7"/>
          <w:sz w:val="20"/>
        </w:rPr>
        <w:t xml:space="preserve"> </w:t>
      </w:r>
      <w:r>
        <w:rPr>
          <w:rFonts w:ascii="Arial"/>
          <w:color w:val="040100"/>
          <w:sz w:val="20"/>
        </w:rPr>
        <w:t>with</w:t>
      </w:r>
      <w:r>
        <w:rPr>
          <w:rFonts w:ascii="Arial"/>
          <w:color w:val="040100"/>
          <w:spacing w:val="-7"/>
          <w:sz w:val="20"/>
        </w:rPr>
        <w:t xml:space="preserve"> </w:t>
      </w:r>
      <w:r>
        <w:rPr>
          <w:rFonts w:ascii="Arial"/>
          <w:color w:val="040100"/>
          <w:sz w:val="20"/>
        </w:rPr>
        <w:t>a</w:t>
      </w:r>
      <w:r>
        <w:rPr>
          <w:rFonts w:ascii="Arial"/>
          <w:color w:val="040100"/>
          <w:spacing w:val="-6"/>
          <w:sz w:val="20"/>
        </w:rPr>
        <w:t xml:space="preserve"> </w:t>
      </w:r>
      <w:r>
        <w:rPr>
          <w:rFonts w:ascii="Arial"/>
          <w:color w:val="040100"/>
          <w:sz w:val="20"/>
        </w:rPr>
        <w:t>local</w:t>
      </w:r>
      <w:r>
        <w:rPr>
          <w:rFonts w:ascii="Arial"/>
          <w:color w:val="040100"/>
          <w:spacing w:val="-6"/>
          <w:sz w:val="20"/>
        </w:rPr>
        <w:t xml:space="preserve"> </w:t>
      </w:r>
      <w:r>
        <w:rPr>
          <w:rFonts w:ascii="Arial"/>
          <w:color w:val="040100"/>
          <w:sz w:val="20"/>
        </w:rPr>
        <w:t>government</w:t>
      </w:r>
      <w:r>
        <w:rPr>
          <w:rFonts w:ascii="Arial"/>
          <w:color w:val="040100"/>
          <w:spacing w:val="-8"/>
          <w:sz w:val="20"/>
        </w:rPr>
        <w:t xml:space="preserve"> </w:t>
      </w:r>
      <w:r>
        <w:rPr>
          <w:rFonts w:ascii="Arial"/>
          <w:color w:val="040100"/>
          <w:sz w:val="20"/>
        </w:rPr>
        <w:t>officer</w:t>
      </w:r>
      <w:r>
        <w:rPr>
          <w:rFonts w:ascii="Arial"/>
          <w:color w:val="040100"/>
          <w:spacing w:val="-6"/>
          <w:sz w:val="20"/>
        </w:rPr>
        <w:t xml:space="preserve"> </w:t>
      </w:r>
      <w:r>
        <w:rPr>
          <w:rFonts w:ascii="Arial"/>
          <w:color w:val="040100"/>
          <w:sz w:val="20"/>
        </w:rPr>
        <w:t>of</w:t>
      </w:r>
      <w:r>
        <w:rPr>
          <w:rFonts w:ascii="Arial"/>
          <w:color w:val="040100"/>
          <w:spacing w:val="-7"/>
          <w:sz w:val="20"/>
        </w:rPr>
        <w:t xml:space="preserve"> </w:t>
      </w:r>
      <w:r>
        <w:rPr>
          <w:rFonts w:ascii="Arial"/>
          <w:color w:val="040100"/>
          <w:sz w:val="20"/>
        </w:rPr>
        <w:t>that</w:t>
      </w:r>
      <w:r>
        <w:rPr>
          <w:rFonts w:ascii="Arial"/>
          <w:color w:val="040100"/>
          <w:spacing w:val="-7"/>
          <w:sz w:val="20"/>
        </w:rPr>
        <w:t xml:space="preserve"> </w:t>
      </w:r>
      <w:r>
        <w:rPr>
          <w:rFonts w:ascii="Arial"/>
          <w:color w:val="040100"/>
          <w:sz w:val="20"/>
        </w:rPr>
        <w:t>local</w:t>
      </w:r>
      <w:r>
        <w:rPr>
          <w:rFonts w:ascii="Arial"/>
          <w:color w:val="040100"/>
          <w:spacing w:val="-6"/>
          <w:sz w:val="20"/>
        </w:rPr>
        <w:t xml:space="preserve"> </w:t>
      </w:r>
      <w:r>
        <w:rPr>
          <w:rFonts w:ascii="Arial"/>
          <w:color w:val="040100"/>
          <w:sz w:val="20"/>
        </w:rPr>
        <w:t>governmental</w:t>
      </w:r>
      <w:r>
        <w:rPr>
          <w:rFonts w:ascii="Arial"/>
          <w:color w:val="040100"/>
          <w:spacing w:val="-6"/>
          <w:sz w:val="20"/>
        </w:rPr>
        <w:t xml:space="preserve"> </w:t>
      </w:r>
      <w:r>
        <w:rPr>
          <w:rFonts w:ascii="Arial"/>
          <w:color w:val="040100"/>
          <w:spacing w:val="-2"/>
          <w:sz w:val="20"/>
        </w:rPr>
        <w:t>entity.</w:t>
      </w:r>
    </w:p>
    <w:p w14:paraId="61CD534E" w14:textId="77777777" w:rsidR="00D8330C" w:rsidRDefault="00F73246" w:rsidP="00D7071B">
      <w:pPr>
        <w:spacing w:before="20" w:line="254" w:lineRule="auto"/>
        <w:ind w:left="1108" w:right="559"/>
        <w:jc w:val="both"/>
        <w:rPr>
          <w:rFonts w:ascii="Arial"/>
          <w:sz w:val="20"/>
        </w:rPr>
      </w:pPr>
      <w:r>
        <w:rPr>
          <w:rFonts w:ascii="Arial"/>
          <w:color w:val="040100"/>
          <w:sz w:val="20"/>
        </w:rPr>
        <w:t>(a-1)</w:t>
      </w:r>
      <w:r>
        <w:rPr>
          <w:rFonts w:ascii="Arial"/>
          <w:color w:val="040100"/>
          <w:spacing w:val="-14"/>
          <w:sz w:val="20"/>
        </w:rPr>
        <w:t xml:space="preserve"> </w:t>
      </w:r>
      <w:r>
        <w:rPr>
          <w:rFonts w:ascii="Arial"/>
          <w:color w:val="040100"/>
          <w:sz w:val="20"/>
        </w:rPr>
        <w:t>The</w:t>
      </w:r>
      <w:r>
        <w:rPr>
          <w:rFonts w:ascii="Arial"/>
          <w:color w:val="040100"/>
          <w:spacing w:val="-14"/>
          <w:sz w:val="20"/>
        </w:rPr>
        <w:t xml:space="preserve"> </w:t>
      </w:r>
      <w:r>
        <w:rPr>
          <w:rFonts w:ascii="Arial"/>
          <w:color w:val="040100"/>
          <w:sz w:val="20"/>
        </w:rPr>
        <w:t>completed</w:t>
      </w:r>
      <w:r>
        <w:rPr>
          <w:rFonts w:ascii="Arial"/>
          <w:color w:val="040100"/>
          <w:spacing w:val="-14"/>
          <w:sz w:val="20"/>
        </w:rPr>
        <w:t xml:space="preserve"> </w:t>
      </w:r>
      <w:r>
        <w:rPr>
          <w:rFonts w:ascii="Arial"/>
          <w:color w:val="040100"/>
          <w:sz w:val="20"/>
        </w:rPr>
        <w:t>conflict</w:t>
      </w:r>
      <w:r>
        <w:rPr>
          <w:rFonts w:ascii="Arial"/>
          <w:color w:val="040100"/>
          <w:spacing w:val="-14"/>
          <w:sz w:val="20"/>
        </w:rPr>
        <w:t xml:space="preserve"> </w:t>
      </w:r>
      <w:r>
        <w:rPr>
          <w:rFonts w:ascii="Arial"/>
          <w:color w:val="040100"/>
          <w:sz w:val="20"/>
        </w:rPr>
        <w:t>of</w:t>
      </w:r>
      <w:r>
        <w:rPr>
          <w:rFonts w:ascii="Arial"/>
          <w:color w:val="040100"/>
          <w:spacing w:val="-14"/>
          <w:sz w:val="20"/>
        </w:rPr>
        <w:t xml:space="preserve"> </w:t>
      </w:r>
      <w:r>
        <w:rPr>
          <w:rFonts w:ascii="Arial"/>
          <w:color w:val="040100"/>
          <w:sz w:val="20"/>
        </w:rPr>
        <w:t>interest</w:t>
      </w:r>
      <w:r>
        <w:rPr>
          <w:rFonts w:ascii="Arial"/>
          <w:color w:val="040100"/>
          <w:spacing w:val="-14"/>
          <w:sz w:val="20"/>
        </w:rPr>
        <w:t xml:space="preserve"> </w:t>
      </w:r>
      <w:r>
        <w:rPr>
          <w:rFonts w:ascii="Arial"/>
          <w:color w:val="040100"/>
          <w:sz w:val="20"/>
        </w:rPr>
        <w:t>questionnaire</w:t>
      </w:r>
      <w:r>
        <w:rPr>
          <w:rFonts w:ascii="Arial"/>
          <w:color w:val="040100"/>
          <w:spacing w:val="-14"/>
          <w:sz w:val="20"/>
        </w:rPr>
        <w:t xml:space="preserve"> </w:t>
      </w:r>
      <w:r>
        <w:rPr>
          <w:rFonts w:ascii="Arial"/>
          <w:color w:val="040100"/>
          <w:sz w:val="20"/>
        </w:rPr>
        <w:t>must</w:t>
      </w:r>
      <w:r>
        <w:rPr>
          <w:rFonts w:ascii="Arial"/>
          <w:color w:val="040100"/>
          <w:spacing w:val="-14"/>
          <w:sz w:val="20"/>
        </w:rPr>
        <w:t xml:space="preserve"> </w:t>
      </w:r>
      <w:r>
        <w:rPr>
          <w:rFonts w:ascii="Arial"/>
          <w:color w:val="040100"/>
          <w:sz w:val="20"/>
        </w:rPr>
        <w:t>be</w:t>
      </w:r>
      <w:r>
        <w:rPr>
          <w:rFonts w:ascii="Arial"/>
          <w:color w:val="040100"/>
          <w:spacing w:val="-14"/>
          <w:sz w:val="20"/>
        </w:rPr>
        <w:t xml:space="preserve"> </w:t>
      </w:r>
      <w:r>
        <w:rPr>
          <w:rFonts w:ascii="Arial"/>
          <w:color w:val="040100"/>
          <w:sz w:val="20"/>
        </w:rPr>
        <w:t>filed</w:t>
      </w:r>
      <w:r>
        <w:rPr>
          <w:rFonts w:ascii="Arial"/>
          <w:color w:val="040100"/>
          <w:spacing w:val="-13"/>
          <w:sz w:val="20"/>
        </w:rPr>
        <w:t xml:space="preserve"> </w:t>
      </w:r>
      <w:r>
        <w:rPr>
          <w:rFonts w:ascii="Arial"/>
          <w:color w:val="040100"/>
          <w:sz w:val="20"/>
        </w:rPr>
        <w:t>with</w:t>
      </w:r>
      <w:r>
        <w:rPr>
          <w:rFonts w:ascii="Arial"/>
          <w:color w:val="040100"/>
          <w:spacing w:val="-14"/>
          <w:sz w:val="20"/>
        </w:rPr>
        <w:t xml:space="preserve"> </w:t>
      </w:r>
      <w:r>
        <w:rPr>
          <w:rFonts w:ascii="Arial"/>
          <w:color w:val="040100"/>
          <w:sz w:val="20"/>
        </w:rPr>
        <w:t>the</w:t>
      </w:r>
      <w:r>
        <w:rPr>
          <w:rFonts w:ascii="Arial"/>
          <w:color w:val="040100"/>
          <w:spacing w:val="-14"/>
          <w:sz w:val="20"/>
        </w:rPr>
        <w:t xml:space="preserve"> </w:t>
      </w:r>
      <w:r>
        <w:rPr>
          <w:rFonts w:ascii="Arial"/>
          <w:color w:val="040100"/>
          <w:sz w:val="20"/>
        </w:rPr>
        <w:t>appropriate</w:t>
      </w:r>
      <w:r>
        <w:rPr>
          <w:rFonts w:ascii="Arial"/>
          <w:color w:val="040100"/>
          <w:spacing w:val="-14"/>
          <w:sz w:val="20"/>
        </w:rPr>
        <w:t xml:space="preserve"> </w:t>
      </w:r>
      <w:r>
        <w:rPr>
          <w:rFonts w:ascii="Arial"/>
          <w:color w:val="040100"/>
          <w:sz w:val="20"/>
        </w:rPr>
        <w:t>records</w:t>
      </w:r>
      <w:r>
        <w:rPr>
          <w:rFonts w:ascii="Arial"/>
          <w:color w:val="040100"/>
          <w:spacing w:val="-14"/>
          <w:sz w:val="20"/>
        </w:rPr>
        <w:t xml:space="preserve"> </w:t>
      </w:r>
      <w:r>
        <w:rPr>
          <w:rFonts w:ascii="Arial"/>
          <w:color w:val="040100"/>
          <w:sz w:val="20"/>
        </w:rPr>
        <w:t>administrator not later than the seventh business day after the later of:</w:t>
      </w:r>
    </w:p>
    <w:p w14:paraId="61CD534F" w14:textId="77777777" w:rsidR="00D8330C" w:rsidRDefault="00F73246" w:rsidP="00D7071B">
      <w:pPr>
        <w:pStyle w:val="ListParagraph"/>
        <w:numPr>
          <w:ilvl w:val="0"/>
          <w:numId w:val="1"/>
        </w:numPr>
        <w:tabs>
          <w:tab w:val="left" w:pos="1841"/>
        </w:tabs>
        <w:spacing w:before="6"/>
        <w:ind w:left="1841" w:hanging="356"/>
        <w:jc w:val="both"/>
        <w:rPr>
          <w:rFonts w:ascii="Arial"/>
          <w:sz w:val="20"/>
        </w:rPr>
      </w:pPr>
      <w:r>
        <w:rPr>
          <w:rFonts w:ascii="Arial"/>
          <w:color w:val="040100"/>
          <w:sz w:val="20"/>
        </w:rPr>
        <w:t>the</w:t>
      </w:r>
      <w:r>
        <w:rPr>
          <w:rFonts w:ascii="Arial"/>
          <w:color w:val="040100"/>
          <w:spacing w:val="-8"/>
          <w:sz w:val="20"/>
        </w:rPr>
        <w:t xml:space="preserve"> </w:t>
      </w:r>
      <w:r>
        <w:rPr>
          <w:rFonts w:ascii="Arial"/>
          <w:color w:val="040100"/>
          <w:sz w:val="20"/>
        </w:rPr>
        <w:t>date</w:t>
      </w:r>
      <w:r>
        <w:rPr>
          <w:rFonts w:ascii="Arial"/>
          <w:color w:val="040100"/>
          <w:spacing w:val="-5"/>
          <w:sz w:val="20"/>
        </w:rPr>
        <w:t xml:space="preserve"> </w:t>
      </w:r>
      <w:r>
        <w:rPr>
          <w:rFonts w:ascii="Arial"/>
          <w:color w:val="040100"/>
          <w:sz w:val="20"/>
        </w:rPr>
        <w:t>that</w:t>
      </w:r>
      <w:r>
        <w:rPr>
          <w:rFonts w:ascii="Arial"/>
          <w:color w:val="040100"/>
          <w:spacing w:val="-4"/>
          <w:sz w:val="20"/>
        </w:rPr>
        <w:t xml:space="preserve"> </w:t>
      </w:r>
      <w:r>
        <w:rPr>
          <w:rFonts w:ascii="Arial"/>
          <w:color w:val="040100"/>
          <w:sz w:val="20"/>
        </w:rPr>
        <w:t>the</w:t>
      </w:r>
      <w:r>
        <w:rPr>
          <w:rFonts w:ascii="Arial"/>
          <w:color w:val="040100"/>
          <w:spacing w:val="-4"/>
          <w:sz w:val="20"/>
        </w:rPr>
        <w:t xml:space="preserve"> </w:t>
      </w:r>
      <w:r>
        <w:rPr>
          <w:rFonts w:ascii="Arial"/>
          <w:color w:val="040100"/>
          <w:spacing w:val="-2"/>
          <w:sz w:val="20"/>
        </w:rPr>
        <w:t>vendor:</w:t>
      </w:r>
    </w:p>
    <w:p w14:paraId="61CD5350" w14:textId="77777777" w:rsidR="00D8330C" w:rsidRDefault="00F73246" w:rsidP="00D7071B">
      <w:pPr>
        <w:pStyle w:val="ListParagraph"/>
        <w:numPr>
          <w:ilvl w:val="1"/>
          <w:numId w:val="1"/>
        </w:numPr>
        <w:tabs>
          <w:tab w:val="left" w:pos="2635"/>
          <w:tab w:val="left" w:pos="2637"/>
        </w:tabs>
        <w:spacing w:before="1" w:line="252" w:lineRule="auto"/>
        <w:ind w:right="546"/>
        <w:jc w:val="both"/>
        <w:rPr>
          <w:rFonts w:ascii="Arial"/>
          <w:sz w:val="20"/>
        </w:rPr>
      </w:pPr>
      <w:r>
        <w:rPr>
          <w:rFonts w:ascii="Arial"/>
          <w:color w:val="040100"/>
          <w:sz w:val="20"/>
        </w:rPr>
        <w:t>begins</w:t>
      </w:r>
      <w:r>
        <w:rPr>
          <w:rFonts w:ascii="Arial"/>
          <w:color w:val="040100"/>
          <w:spacing w:val="-10"/>
          <w:sz w:val="20"/>
        </w:rPr>
        <w:t xml:space="preserve"> </w:t>
      </w:r>
      <w:r>
        <w:rPr>
          <w:rFonts w:ascii="Arial"/>
          <w:color w:val="040100"/>
          <w:sz w:val="20"/>
        </w:rPr>
        <w:t>discussions</w:t>
      </w:r>
      <w:r>
        <w:rPr>
          <w:rFonts w:ascii="Arial"/>
          <w:color w:val="040100"/>
          <w:spacing w:val="-10"/>
          <w:sz w:val="20"/>
        </w:rPr>
        <w:t xml:space="preserve"> </w:t>
      </w:r>
      <w:r>
        <w:rPr>
          <w:rFonts w:ascii="Arial"/>
          <w:color w:val="040100"/>
          <w:sz w:val="20"/>
        </w:rPr>
        <w:t>or</w:t>
      </w:r>
      <w:r>
        <w:rPr>
          <w:rFonts w:ascii="Arial"/>
          <w:color w:val="040100"/>
          <w:spacing w:val="-10"/>
          <w:sz w:val="20"/>
        </w:rPr>
        <w:t xml:space="preserve"> </w:t>
      </w:r>
      <w:r>
        <w:rPr>
          <w:rFonts w:ascii="Arial"/>
          <w:color w:val="040100"/>
          <w:sz w:val="20"/>
        </w:rPr>
        <w:t>negotiations</w:t>
      </w:r>
      <w:r>
        <w:rPr>
          <w:rFonts w:ascii="Arial"/>
          <w:color w:val="040100"/>
          <w:spacing w:val="-10"/>
          <w:sz w:val="20"/>
        </w:rPr>
        <w:t xml:space="preserve"> </w:t>
      </w:r>
      <w:r>
        <w:rPr>
          <w:rFonts w:ascii="Arial"/>
          <w:color w:val="040100"/>
          <w:sz w:val="20"/>
        </w:rPr>
        <w:t>to</w:t>
      </w:r>
      <w:r>
        <w:rPr>
          <w:rFonts w:ascii="Arial"/>
          <w:color w:val="040100"/>
          <w:spacing w:val="-11"/>
          <w:sz w:val="20"/>
        </w:rPr>
        <w:t xml:space="preserve"> </w:t>
      </w:r>
      <w:r>
        <w:rPr>
          <w:rFonts w:ascii="Arial"/>
          <w:color w:val="040100"/>
          <w:sz w:val="20"/>
        </w:rPr>
        <w:t>enter</w:t>
      </w:r>
      <w:r>
        <w:rPr>
          <w:rFonts w:ascii="Arial"/>
          <w:color w:val="040100"/>
          <w:spacing w:val="-11"/>
          <w:sz w:val="20"/>
        </w:rPr>
        <w:t xml:space="preserve"> </w:t>
      </w:r>
      <w:r>
        <w:rPr>
          <w:rFonts w:ascii="Arial"/>
          <w:color w:val="040100"/>
          <w:sz w:val="20"/>
        </w:rPr>
        <w:t>into</w:t>
      </w:r>
      <w:r>
        <w:rPr>
          <w:rFonts w:ascii="Arial"/>
          <w:color w:val="040100"/>
          <w:spacing w:val="-9"/>
          <w:sz w:val="20"/>
        </w:rPr>
        <w:t xml:space="preserve"> </w:t>
      </w:r>
      <w:r>
        <w:rPr>
          <w:rFonts w:ascii="Arial"/>
          <w:color w:val="040100"/>
          <w:sz w:val="20"/>
        </w:rPr>
        <w:t>a</w:t>
      </w:r>
      <w:r>
        <w:rPr>
          <w:rFonts w:ascii="Arial"/>
          <w:color w:val="040100"/>
          <w:spacing w:val="-11"/>
          <w:sz w:val="20"/>
        </w:rPr>
        <w:t xml:space="preserve"> </w:t>
      </w:r>
      <w:r>
        <w:rPr>
          <w:rFonts w:ascii="Arial"/>
          <w:color w:val="040100"/>
          <w:sz w:val="20"/>
        </w:rPr>
        <w:t>contract</w:t>
      </w:r>
      <w:r>
        <w:rPr>
          <w:rFonts w:ascii="Arial"/>
          <w:color w:val="040100"/>
          <w:spacing w:val="-11"/>
          <w:sz w:val="20"/>
        </w:rPr>
        <w:t xml:space="preserve"> </w:t>
      </w:r>
      <w:r>
        <w:rPr>
          <w:rFonts w:ascii="Arial"/>
          <w:color w:val="040100"/>
          <w:sz w:val="20"/>
        </w:rPr>
        <w:t>with</w:t>
      </w:r>
      <w:r>
        <w:rPr>
          <w:rFonts w:ascii="Arial"/>
          <w:color w:val="040100"/>
          <w:spacing w:val="-9"/>
          <w:sz w:val="20"/>
        </w:rPr>
        <w:t xml:space="preserve"> </w:t>
      </w:r>
      <w:r>
        <w:rPr>
          <w:rFonts w:ascii="Arial"/>
          <w:color w:val="040100"/>
          <w:sz w:val="20"/>
        </w:rPr>
        <w:t>the</w:t>
      </w:r>
      <w:r>
        <w:rPr>
          <w:rFonts w:ascii="Arial"/>
          <w:color w:val="040100"/>
          <w:spacing w:val="-9"/>
          <w:sz w:val="20"/>
        </w:rPr>
        <w:t xml:space="preserve"> </w:t>
      </w:r>
      <w:r>
        <w:rPr>
          <w:rFonts w:ascii="Arial"/>
          <w:color w:val="040100"/>
          <w:sz w:val="20"/>
        </w:rPr>
        <w:t>local</w:t>
      </w:r>
      <w:r>
        <w:rPr>
          <w:rFonts w:ascii="Arial"/>
          <w:color w:val="040100"/>
          <w:spacing w:val="-11"/>
          <w:sz w:val="20"/>
        </w:rPr>
        <w:t xml:space="preserve"> </w:t>
      </w:r>
      <w:r>
        <w:rPr>
          <w:rFonts w:ascii="Arial"/>
          <w:color w:val="040100"/>
          <w:sz w:val="20"/>
        </w:rPr>
        <w:t>government</w:t>
      </w:r>
      <w:r>
        <w:rPr>
          <w:rFonts w:ascii="Arial"/>
          <w:color w:val="040100"/>
          <w:spacing w:val="-9"/>
          <w:sz w:val="20"/>
        </w:rPr>
        <w:t xml:space="preserve"> </w:t>
      </w:r>
      <w:r>
        <w:rPr>
          <w:rFonts w:ascii="Arial"/>
          <w:color w:val="040100"/>
          <w:sz w:val="20"/>
        </w:rPr>
        <w:t xml:space="preserve">entity; </w:t>
      </w:r>
      <w:r>
        <w:rPr>
          <w:rFonts w:ascii="Arial"/>
          <w:color w:val="040100"/>
          <w:spacing w:val="-6"/>
          <w:sz w:val="20"/>
        </w:rPr>
        <w:t>or</w:t>
      </w:r>
    </w:p>
    <w:p w14:paraId="61CD5351" w14:textId="77777777" w:rsidR="00D8330C" w:rsidRDefault="00F73246" w:rsidP="00D7071B">
      <w:pPr>
        <w:pStyle w:val="ListParagraph"/>
        <w:numPr>
          <w:ilvl w:val="1"/>
          <w:numId w:val="1"/>
        </w:numPr>
        <w:tabs>
          <w:tab w:val="left" w:pos="2635"/>
          <w:tab w:val="left" w:pos="2637"/>
        </w:tabs>
        <w:spacing w:line="249" w:lineRule="auto"/>
        <w:ind w:right="550"/>
        <w:jc w:val="both"/>
        <w:rPr>
          <w:rFonts w:ascii="Arial"/>
          <w:sz w:val="20"/>
        </w:rPr>
      </w:pPr>
      <w:r>
        <w:rPr>
          <w:rFonts w:ascii="Arial"/>
          <w:color w:val="040100"/>
          <w:sz w:val="20"/>
        </w:rPr>
        <w:t>submits</w:t>
      </w:r>
      <w:r>
        <w:rPr>
          <w:rFonts w:ascii="Arial"/>
          <w:color w:val="040100"/>
          <w:spacing w:val="-14"/>
          <w:sz w:val="20"/>
        </w:rPr>
        <w:t xml:space="preserve"> </w:t>
      </w:r>
      <w:r>
        <w:rPr>
          <w:rFonts w:ascii="Arial"/>
          <w:color w:val="040100"/>
          <w:sz w:val="20"/>
        </w:rPr>
        <w:t>to</w:t>
      </w:r>
      <w:r>
        <w:rPr>
          <w:rFonts w:ascii="Arial"/>
          <w:color w:val="040100"/>
          <w:spacing w:val="-14"/>
          <w:sz w:val="20"/>
        </w:rPr>
        <w:t xml:space="preserve"> </w:t>
      </w:r>
      <w:r>
        <w:rPr>
          <w:rFonts w:ascii="Arial"/>
          <w:color w:val="040100"/>
          <w:sz w:val="20"/>
        </w:rPr>
        <w:t>the</w:t>
      </w:r>
      <w:r>
        <w:rPr>
          <w:rFonts w:ascii="Arial"/>
          <w:color w:val="040100"/>
          <w:spacing w:val="-14"/>
          <w:sz w:val="20"/>
        </w:rPr>
        <w:t xml:space="preserve"> </w:t>
      </w:r>
      <w:r>
        <w:rPr>
          <w:rFonts w:ascii="Arial"/>
          <w:color w:val="040100"/>
          <w:sz w:val="20"/>
        </w:rPr>
        <w:t>local</w:t>
      </w:r>
      <w:r>
        <w:rPr>
          <w:rFonts w:ascii="Arial"/>
          <w:color w:val="040100"/>
          <w:spacing w:val="-14"/>
          <w:sz w:val="20"/>
        </w:rPr>
        <w:t xml:space="preserve"> </w:t>
      </w:r>
      <w:r>
        <w:rPr>
          <w:rFonts w:ascii="Arial"/>
          <w:color w:val="040100"/>
          <w:sz w:val="20"/>
        </w:rPr>
        <w:t>governmental</w:t>
      </w:r>
      <w:r>
        <w:rPr>
          <w:rFonts w:ascii="Arial"/>
          <w:color w:val="040100"/>
          <w:spacing w:val="-14"/>
          <w:sz w:val="20"/>
        </w:rPr>
        <w:t xml:space="preserve"> </w:t>
      </w:r>
      <w:r>
        <w:rPr>
          <w:rFonts w:ascii="Arial"/>
          <w:color w:val="040100"/>
          <w:sz w:val="20"/>
        </w:rPr>
        <w:t>entity</w:t>
      </w:r>
      <w:r>
        <w:rPr>
          <w:rFonts w:ascii="Arial"/>
          <w:color w:val="040100"/>
          <w:spacing w:val="-14"/>
          <w:sz w:val="20"/>
        </w:rPr>
        <w:t xml:space="preserve"> </w:t>
      </w:r>
      <w:r>
        <w:rPr>
          <w:rFonts w:ascii="Arial"/>
          <w:color w:val="040100"/>
          <w:sz w:val="20"/>
        </w:rPr>
        <w:t>an</w:t>
      </w:r>
      <w:r>
        <w:rPr>
          <w:rFonts w:ascii="Arial"/>
          <w:color w:val="040100"/>
          <w:spacing w:val="-14"/>
          <w:sz w:val="20"/>
        </w:rPr>
        <w:t xml:space="preserve"> </w:t>
      </w:r>
      <w:r>
        <w:rPr>
          <w:rFonts w:ascii="Arial"/>
          <w:color w:val="040100"/>
          <w:sz w:val="20"/>
        </w:rPr>
        <w:t>application,</w:t>
      </w:r>
      <w:r>
        <w:rPr>
          <w:rFonts w:ascii="Arial"/>
          <w:color w:val="040100"/>
          <w:spacing w:val="-14"/>
          <w:sz w:val="20"/>
        </w:rPr>
        <w:t xml:space="preserve"> </w:t>
      </w:r>
      <w:r>
        <w:rPr>
          <w:rFonts w:ascii="Arial"/>
          <w:color w:val="040100"/>
          <w:sz w:val="20"/>
        </w:rPr>
        <w:t>response</w:t>
      </w:r>
      <w:r>
        <w:rPr>
          <w:rFonts w:ascii="Arial"/>
          <w:color w:val="040100"/>
          <w:spacing w:val="-14"/>
          <w:sz w:val="20"/>
        </w:rPr>
        <w:t xml:space="preserve"> </w:t>
      </w:r>
      <w:r>
        <w:rPr>
          <w:rFonts w:ascii="Arial"/>
          <w:color w:val="040100"/>
          <w:sz w:val="20"/>
        </w:rPr>
        <w:t>to</w:t>
      </w:r>
      <w:r>
        <w:rPr>
          <w:rFonts w:ascii="Arial"/>
          <w:color w:val="040100"/>
          <w:spacing w:val="-13"/>
          <w:sz w:val="20"/>
        </w:rPr>
        <w:t xml:space="preserve"> </w:t>
      </w:r>
      <w:r>
        <w:rPr>
          <w:rFonts w:ascii="Arial"/>
          <w:color w:val="040100"/>
          <w:sz w:val="20"/>
        </w:rPr>
        <w:t>a</w:t>
      </w:r>
      <w:r>
        <w:rPr>
          <w:rFonts w:ascii="Arial"/>
          <w:color w:val="040100"/>
          <w:spacing w:val="-14"/>
          <w:sz w:val="20"/>
        </w:rPr>
        <w:t xml:space="preserve"> </w:t>
      </w:r>
      <w:r>
        <w:rPr>
          <w:rFonts w:ascii="Arial"/>
          <w:color w:val="040100"/>
          <w:sz w:val="20"/>
        </w:rPr>
        <w:t>request</w:t>
      </w:r>
      <w:r>
        <w:rPr>
          <w:rFonts w:ascii="Arial"/>
          <w:color w:val="040100"/>
          <w:spacing w:val="-14"/>
          <w:sz w:val="20"/>
        </w:rPr>
        <w:t xml:space="preserve"> </w:t>
      </w:r>
      <w:r>
        <w:rPr>
          <w:rFonts w:ascii="Arial"/>
          <w:color w:val="040100"/>
          <w:sz w:val="20"/>
        </w:rPr>
        <w:t>for</w:t>
      </w:r>
      <w:r>
        <w:rPr>
          <w:rFonts w:ascii="Arial"/>
          <w:color w:val="040100"/>
          <w:spacing w:val="-14"/>
          <w:sz w:val="20"/>
        </w:rPr>
        <w:t xml:space="preserve"> </w:t>
      </w:r>
      <w:r>
        <w:rPr>
          <w:rFonts w:ascii="Arial"/>
          <w:color w:val="040100"/>
          <w:sz w:val="20"/>
        </w:rPr>
        <w:t>proposals or bids, correspondence, or another writing related to a potential contract with the local governmental entity; or</w:t>
      </w:r>
    </w:p>
    <w:p w14:paraId="61CD5352" w14:textId="77777777" w:rsidR="00D8330C" w:rsidRDefault="00F73246" w:rsidP="00D7071B">
      <w:pPr>
        <w:pStyle w:val="ListParagraph"/>
        <w:numPr>
          <w:ilvl w:val="0"/>
          <w:numId w:val="1"/>
        </w:numPr>
        <w:tabs>
          <w:tab w:val="left" w:pos="1841"/>
        </w:tabs>
        <w:ind w:left="1841" w:hanging="356"/>
        <w:jc w:val="both"/>
        <w:rPr>
          <w:rFonts w:ascii="Arial"/>
          <w:sz w:val="20"/>
        </w:rPr>
      </w:pPr>
      <w:r>
        <w:rPr>
          <w:rFonts w:ascii="Arial"/>
          <w:color w:val="040100"/>
          <w:sz w:val="20"/>
        </w:rPr>
        <w:t>the</w:t>
      </w:r>
      <w:r>
        <w:rPr>
          <w:rFonts w:ascii="Arial"/>
          <w:color w:val="040100"/>
          <w:spacing w:val="-8"/>
          <w:sz w:val="20"/>
        </w:rPr>
        <w:t xml:space="preserve"> </w:t>
      </w:r>
      <w:r>
        <w:rPr>
          <w:rFonts w:ascii="Arial"/>
          <w:color w:val="040100"/>
          <w:sz w:val="20"/>
        </w:rPr>
        <w:t>date</w:t>
      </w:r>
      <w:r>
        <w:rPr>
          <w:rFonts w:ascii="Arial"/>
          <w:color w:val="040100"/>
          <w:spacing w:val="-5"/>
          <w:sz w:val="20"/>
        </w:rPr>
        <w:t xml:space="preserve"> </w:t>
      </w:r>
      <w:r>
        <w:rPr>
          <w:rFonts w:ascii="Arial"/>
          <w:color w:val="040100"/>
          <w:sz w:val="20"/>
        </w:rPr>
        <w:t>the</w:t>
      </w:r>
      <w:r>
        <w:rPr>
          <w:rFonts w:ascii="Arial"/>
          <w:color w:val="040100"/>
          <w:spacing w:val="-8"/>
          <w:sz w:val="20"/>
        </w:rPr>
        <w:t xml:space="preserve"> </w:t>
      </w:r>
      <w:r>
        <w:rPr>
          <w:rFonts w:ascii="Arial"/>
          <w:color w:val="040100"/>
          <w:sz w:val="20"/>
        </w:rPr>
        <w:t>vendor</w:t>
      </w:r>
      <w:r>
        <w:rPr>
          <w:rFonts w:ascii="Arial"/>
          <w:color w:val="040100"/>
          <w:spacing w:val="-4"/>
          <w:sz w:val="20"/>
        </w:rPr>
        <w:t xml:space="preserve"> </w:t>
      </w:r>
      <w:r>
        <w:rPr>
          <w:rFonts w:ascii="Arial"/>
          <w:color w:val="040100"/>
          <w:sz w:val="20"/>
        </w:rPr>
        <w:t>becomes</w:t>
      </w:r>
      <w:r>
        <w:rPr>
          <w:rFonts w:ascii="Arial"/>
          <w:color w:val="040100"/>
          <w:spacing w:val="-6"/>
          <w:sz w:val="20"/>
        </w:rPr>
        <w:t xml:space="preserve"> </w:t>
      </w:r>
      <w:r>
        <w:rPr>
          <w:rFonts w:ascii="Arial"/>
          <w:color w:val="040100"/>
          <w:spacing w:val="-2"/>
          <w:sz w:val="20"/>
        </w:rPr>
        <w:t>aware:</w:t>
      </w:r>
    </w:p>
    <w:p w14:paraId="61CD5353" w14:textId="77777777" w:rsidR="00D8330C" w:rsidRDefault="00F73246" w:rsidP="00D7071B">
      <w:pPr>
        <w:pStyle w:val="ListParagraph"/>
        <w:numPr>
          <w:ilvl w:val="1"/>
          <w:numId w:val="1"/>
        </w:numPr>
        <w:tabs>
          <w:tab w:val="left" w:pos="2546"/>
          <w:tab w:val="left" w:pos="2548"/>
        </w:tabs>
        <w:spacing w:line="249" w:lineRule="auto"/>
        <w:ind w:left="2548" w:right="547"/>
        <w:jc w:val="both"/>
        <w:rPr>
          <w:rFonts w:ascii="Arial"/>
          <w:sz w:val="20"/>
        </w:rPr>
      </w:pPr>
      <w:r>
        <w:rPr>
          <w:rFonts w:ascii="Arial"/>
          <w:color w:val="040100"/>
          <w:sz w:val="20"/>
        </w:rPr>
        <w:t>of</w:t>
      </w:r>
      <w:r>
        <w:rPr>
          <w:rFonts w:ascii="Arial"/>
          <w:color w:val="040100"/>
          <w:spacing w:val="-7"/>
          <w:sz w:val="20"/>
        </w:rPr>
        <w:t xml:space="preserve"> </w:t>
      </w:r>
      <w:r>
        <w:rPr>
          <w:rFonts w:ascii="Arial"/>
          <w:color w:val="040100"/>
          <w:sz w:val="20"/>
        </w:rPr>
        <w:t>an</w:t>
      </w:r>
      <w:r>
        <w:rPr>
          <w:rFonts w:ascii="Arial"/>
          <w:color w:val="040100"/>
          <w:spacing w:val="-7"/>
          <w:sz w:val="20"/>
        </w:rPr>
        <w:t xml:space="preserve"> </w:t>
      </w:r>
      <w:r>
        <w:rPr>
          <w:rFonts w:ascii="Arial"/>
          <w:color w:val="040100"/>
          <w:sz w:val="20"/>
        </w:rPr>
        <w:t>employment</w:t>
      </w:r>
      <w:r>
        <w:rPr>
          <w:rFonts w:ascii="Arial"/>
          <w:color w:val="040100"/>
          <w:spacing w:val="-7"/>
          <w:sz w:val="20"/>
        </w:rPr>
        <w:t xml:space="preserve"> </w:t>
      </w:r>
      <w:r>
        <w:rPr>
          <w:rFonts w:ascii="Arial"/>
          <w:color w:val="040100"/>
          <w:sz w:val="20"/>
        </w:rPr>
        <w:t>or</w:t>
      </w:r>
      <w:r>
        <w:rPr>
          <w:rFonts w:ascii="Arial"/>
          <w:color w:val="040100"/>
          <w:spacing w:val="-7"/>
          <w:sz w:val="20"/>
        </w:rPr>
        <w:t xml:space="preserve"> </w:t>
      </w:r>
      <w:r>
        <w:rPr>
          <w:rFonts w:ascii="Arial"/>
          <w:color w:val="040100"/>
          <w:sz w:val="20"/>
        </w:rPr>
        <w:t>other</w:t>
      </w:r>
      <w:r>
        <w:rPr>
          <w:rFonts w:ascii="Arial"/>
          <w:color w:val="040100"/>
          <w:spacing w:val="-7"/>
          <w:sz w:val="20"/>
        </w:rPr>
        <w:t xml:space="preserve"> </w:t>
      </w:r>
      <w:r>
        <w:rPr>
          <w:rFonts w:ascii="Arial"/>
          <w:color w:val="040100"/>
          <w:sz w:val="20"/>
        </w:rPr>
        <w:t>business</w:t>
      </w:r>
      <w:r>
        <w:rPr>
          <w:rFonts w:ascii="Arial"/>
          <w:color w:val="040100"/>
          <w:spacing w:val="-6"/>
          <w:sz w:val="20"/>
        </w:rPr>
        <w:t xml:space="preserve"> </w:t>
      </w:r>
      <w:r>
        <w:rPr>
          <w:rFonts w:ascii="Arial"/>
          <w:color w:val="040100"/>
          <w:sz w:val="20"/>
        </w:rPr>
        <w:t>relationship</w:t>
      </w:r>
      <w:r>
        <w:rPr>
          <w:rFonts w:ascii="Arial"/>
          <w:color w:val="040100"/>
          <w:spacing w:val="-7"/>
          <w:sz w:val="20"/>
        </w:rPr>
        <w:t xml:space="preserve"> </w:t>
      </w:r>
      <w:r>
        <w:rPr>
          <w:rFonts w:ascii="Arial"/>
          <w:color w:val="040100"/>
          <w:sz w:val="20"/>
        </w:rPr>
        <w:t>with</w:t>
      </w:r>
      <w:r>
        <w:rPr>
          <w:rFonts w:ascii="Arial"/>
          <w:color w:val="040100"/>
          <w:spacing w:val="-7"/>
          <w:sz w:val="20"/>
        </w:rPr>
        <w:t xml:space="preserve"> </w:t>
      </w:r>
      <w:r>
        <w:rPr>
          <w:rFonts w:ascii="Arial"/>
          <w:color w:val="040100"/>
          <w:sz w:val="20"/>
        </w:rPr>
        <w:t>a</w:t>
      </w:r>
      <w:r>
        <w:rPr>
          <w:rFonts w:ascii="Arial"/>
          <w:color w:val="040100"/>
          <w:spacing w:val="-6"/>
          <w:sz w:val="20"/>
        </w:rPr>
        <w:t xml:space="preserve"> </w:t>
      </w:r>
      <w:r>
        <w:rPr>
          <w:rFonts w:ascii="Arial"/>
          <w:color w:val="040100"/>
          <w:sz w:val="20"/>
        </w:rPr>
        <w:t>local</w:t>
      </w:r>
      <w:r>
        <w:rPr>
          <w:rFonts w:ascii="Arial"/>
          <w:color w:val="040100"/>
          <w:spacing w:val="-8"/>
          <w:sz w:val="20"/>
        </w:rPr>
        <w:t xml:space="preserve"> </w:t>
      </w:r>
      <w:r>
        <w:rPr>
          <w:rFonts w:ascii="Arial"/>
          <w:color w:val="040100"/>
          <w:sz w:val="20"/>
        </w:rPr>
        <w:t>government</w:t>
      </w:r>
      <w:r>
        <w:rPr>
          <w:rFonts w:ascii="Arial"/>
          <w:color w:val="040100"/>
          <w:spacing w:val="-7"/>
          <w:sz w:val="20"/>
        </w:rPr>
        <w:t xml:space="preserve"> </w:t>
      </w:r>
      <w:r>
        <w:rPr>
          <w:rFonts w:ascii="Arial"/>
          <w:color w:val="040100"/>
          <w:sz w:val="20"/>
        </w:rPr>
        <w:t>officer,</w:t>
      </w:r>
      <w:r>
        <w:rPr>
          <w:rFonts w:ascii="Arial"/>
          <w:color w:val="040100"/>
          <w:spacing w:val="-7"/>
          <w:sz w:val="20"/>
        </w:rPr>
        <w:t xml:space="preserve"> </w:t>
      </w:r>
      <w:r>
        <w:rPr>
          <w:rFonts w:ascii="Arial"/>
          <w:color w:val="040100"/>
          <w:sz w:val="20"/>
        </w:rPr>
        <w:t>or a</w:t>
      </w:r>
      <w:r>
        <w:rPr>
          <w:rFonts w:ascii="Arial"/>
          <w:color w:val="040100"/>
          <w:spacing w:val="-7"/>
          <w:sz w:val="20"/>
        </w:rPr>
        <w:t xml:space="preserve"> </w:t>
      </w:r>
      <w:r>
        <w:rPr>
          <w:rFonts w:ascii="Arial"/>
          <w:color w:val="040100"/>
          <w:sz w:val="20"/>
        </w:rPr>
        <w:t>family member of the officer, described by Subsection (a);</w:t>
      </w:r>
    </w:p>
    <w:p w14:paraId="61CD5354" w14:textId="77777777" w:rsidR="00D8330C" w:rsidRDefault="00F73246" w:rsidP="00D7071B">
      <w:pPr>
        <w:pStyle w:val="ListParagraph"/>
        <w:numPr>
          <w:ilvl w:val="1"/>
          <w:numId w:val="1"/>
        </w:numPr>
        <w:tabs>
          <w:tab w:val="left" w:pos="2546"/>
        </w:tabs>
        <w:ind w:left="2546" w:hanging="358"/>
        <w:jc w:val="both"/>
        <w:rPr>
          <w:rFonts w:ascii="Arial"/>
          <w:sz w:val="20"/>
        </w:rPr>
      </w:pPr>
      <w:r>
        <w:rPr>
          <w:rFonts w:ascii="Arial"/>
          <w:color w:val="040100"/>
          <w:sz w:val="20"/>
        </w:rPr>
        <w:t>that</w:t>
      </w:r>
      <w:r>
        <w:rPr>
          <w:rFonts w:ascii="Arial"/>
          <w:color w:val="040100"/>
          <w:spacing w:val="-7"/>
          <w:sz w:val="20"/>
        </w:rPr>
        <w:t xml:space="preserve"> </w:t>
      </w:r>
      <w:r>
        <w:rPr>
          <w:rFonts w:ascii="Arial"/>
          <w:color w:val="040100"/>
          <w:sz w:val="20"/>
        </w:rPr>
        <w:t>the</w:t>
      </w:r>
      <w:r>
        <w:rPr>
          <w:rFonts w:ascii="Arial"/>
          <w:color w:val="040100"/>
          <w:spacing w:val="-6"/>
          <w:sz w:val="20"/>
        </w:rPr>
        <w:t xml:space="preserve"> </w:t>
      </w:r>
      <w:r>
        <w:rPr>
          <w:rFonts w:ascii="Arial"/>
          <w:color w:val="040100"/>
          <w:sz w:val="20"/>
        </w:rPr>
        <w:t>vendor</w:t>
      </w:r>
      <w:r>
        <w:rPr>
          <w:rFonts w:ascii="Arial"/>
          <w:color w:val="040100"/>
          <w:spacing w:val="-7"/>
          <w:sz w:val="20"/>
        </w:rPr>
        <w:t xml:space="preserve"> </w:t>
      </w:r>
      <w:r>
        <w:rPr>
          <w:rFonts w:ascii="Arial"/>
          <w:color w:val="040100"/>
          <w:sz w:val="20"/>
        </w:rPr>
        <w:t>has</w:t>
      </w:r>
      <w:r>
        <w:rPr>
          <w:rFonts w:ascii="Arial"/>
          <w:color w:val="040100"/>
          <w:spacing w:val="-5"/>
          <w:sz w:val="20"/>
        </w:rPr>
        <w:t xml:space="preserve"> </w:t>
      </w:r>
      <w:r>
        <w:rPr>
          <w:rFonts w:ascii="Arial"/>
          <w:color w:val="040100"/>
          <w:sz w:val="20"/>
        </w:rPr>
        <w:t>given</w:t>
      </w:r>
      <w:r>
        <w:rPr>
          <w:rFonts w:ascii="Arial"/>
          <w:color w:val="040100"/>
          <w:spacing w:val="-7"/>
          <w:sz w:val="20"/>
        </w:rPr>
        <w:t xml:space="preserve"> </w:t>
      </w:r>
      <w:r>
        <w:rPr>
          <w:rFonts w:ascii="Arial"/>
          <w:color w:val="040100"/>
          <w:sz w:val="20"/>
        </w:rPr>
        <w:t>one</w:t>
      </w:r>
      <w:r>
        <w:rPr>
          <w:rFonts w:ascii="Arial"/>
          <w:color w:val="040100"/>
          <w:spacing w:val="-7"/>
          <w:sz w:val="20"/>
        </w:rPr>
        <w:t xml:space="preserve"> </w:t>
      </w:r>
      <w:r>
        <w:rPr>
          <w:rFonts w:ascii="Arial"/>
          <w:color w:val="040100"/>
          <w:sz w:val="20"/>
        </w:rPr>
        <w:t>or</w:t>
      </w:r>
      <w:r>
        <w:rPr>
          <w:rFonts w:ascii="Arial"/>
          <w:color w:val="040100"/>
          <w:spacing w:val="-3"/>
          <w:sz w:val="20"/>
        </w:rPr>
        <w:t xml:space="preserve"> </w:t>
      </w:r>
      <w:r>
        <w:rPr>
          <w:rFonts w:ascii="Arial"/>
          <w:color w:val="040100"/>
          <w:sz w:val="20"/>
        </w:rPr>
        <w:t>more</w:t>
      </w:r>
      <w:r>
        <w:rPr>
          <w:rFonts w:ascii="Arial"/>
          <w:color w:val="040100"/>
          <w:spacing w:val="-6"/>
          <w:sz w:val="20"/>
        </w:rPr>
        <w:t xml:space="preserve"> </w:t>
      </w:r>
      <w:r>
        <w:rPr>
          <w:rFonts w:ascii="Arial"/>
          <w:color w:val="040100"/>
          <w:sz w:val="20"/>
        </w:rPr>
        <w:t>gifts</w:t>
      </w:r>
      <w:r>
        <w:rPr>
          <w:rFonts w:ascii="Arial"/>
          <w:color w:val="040100"/>
          <w:spacing w:val="-5"/>
          <w:sz w:val="20"/>
        </w:rPr>
        <w:t xml:space="preserve"> </w:t>
      </w:r>
      <w:r>
        <w:rPr>
          <w:rFonts w:ascii="Arial"/>
          <w:color w:val="040100"/>
          <w:sz w:val="20"/>
        </w:rPr>
        <w:t>described</w:t>
      </w:r>
      <w:r>
        <w:rPr>
          <w:rFonts w:ascii="Arial"/>
          <w:color w:val="040100"/>
          <w:spacing w:val="-3"/>
          <w:sz w:val="20"/>
        </w:rPr>
        <w:t xml:space="preserve"> </w:t>
      </w:r>
      <w:r>
        <w:rPr>
          <w:rFonts w:ascii="Arial"/>
          <w:color w:val="040100"/>
          <w:sz w:val="20"/>
        </w:rPr>
        <w:t>by</w:t>
      </w:r>
      <w:r>
        <w:rPr>
          <w:rFonts w:ascii="Arial"/>
          <w:color w:val="040100"/>
          <w:spacing w:val="-5"/>
          <w:sz w:val="20"/>
        </w:rPr>
        <w:t xml:space="preserve"> </w:t>
      </w:r>
      <w:r>
        <w:rPr>
          <w:rFonts w:ascii="Arial"/>
          <w:color w:val="040100"/>
          <w:sz w:val="20"/>
        </w:rPr>
        <w:t>Subsection</w:t>
      </w:r>
      <w:r>
        <w:rPr>
          <w:rFonts w:ascii="Arial"/>
          <w:color w:val="040100"/>
          <w:spacing w:val="-6"/>
          <w:sz w:val="20"/>
        </w:rPr>
        <w:t xml:space="preserve"> </w:t>
      </w:r>
      <w:r>
        <w:rPr>
          <w:rFonts w:ascii="Arial"/>
          <w:color w:val="040100"/>
          <w:sz w:val="20"/>
        </w:rPr>
        <w:t>(a);</w:t>
      </w:r>
      <w:r>
        <w:rPr>
          <w:rFonts w:ascii="Arial"/>
          <w:color w:val="040100"/>
          <w:spacing w:val="-6"/>
          <w:sz w:val="20"/>
        </w:rPr>
        <w:t xml:space="preserve"> </w:t>
      </w:r>
      <w:r>
        <w:rPr>
          <w:rFonts w:ascii="Arial"/>
          <w:color w:val="040100"/>
          <w:spacing w:val="-5"/>
          <w:sz w:val="20"/>
        </w:rPr>
        <w:t>or</w:t>
      </w:r>
    </w:p>
    <w:p w14:paraId="61CD5355" w14:textId="77777777" w:rsidR="00D8330C" w:rsidRDefault="00F73246" w:rsidP="00D7071B">
      <w:pPr>
        <w:pStyle w:val="ListParagraph"/>
        <w:numPr>
          <w:ilvl w:val="1"/>
          <w:numId w:val="1"/>
        </w:numPr>
        <w:tabs>
          <w:tab w:val="left" w:pos="2547"/>
        </w:tabs>
        <w:spacing w:before="7"/>
        <w:ind w:left="2547" w:hanging="359"/>
        <w:jc w:val="both"/>
        <w:rPr>
          <w:rFonts w:ascii="Arial"/>
          <w:sz w:val="20"/>
        </w:rPr>
      </w:pPr>
      <w:r>
        <w:rPr>
          <w:rFonts w:ascii="Arial"/>
          <w:color w:val="040100"/>
          <w:sz w:val="20"/>
        </w:rPr>
        <w:t>(C)</w:t>
      </w:r>
      <w:r>
        <w:rPr>
          <w:rFonts w:ascii="Arial"/>
          <w:color w:val="040100"/>
          <w:spacing w:val="-6"/>
          <w:sz w:val="20"/>
        </w:rPr>
        <w:t xml:space="preserve"> </w:t>
      </w:r>
      <w:r>
        <w:rPr>
          <w:rFonts w:ascii="Arial"/>
          <w:color w:val="040100"/>
          <w:sz w:val="20"/>
        </w:rPr>
        <w:t>of</w:t>
      </w:r>
      <w:r>
        <w:rPr>
          <w:rFonts w:ascii="Arial"/>
          <w:color w:val="040100"/>
          <w:spacing w:val="-7"/>
          <w:sz w:val="20"/>
        </w:rPr>
        <w:t xml:space="preserve"> </w:t>
      </w:r>
      <w:r>
        <w:rPr>
          <w:rFonts w:ascii="Arial"/>
          <w:color w:val="040100"/>
          <w:sz w:val="20"/>
        </w:rPr>
        <w:t>a</w:t>
      </w:r>
      <w:r>
        <w:rPr>
          <w:rFonts w:ascii="Arial"/>
          <w:color w:val="040100"/>
          <w:spacing w:val="-6"/>
          <w:sz w:val="20"/>
        </w:rPr>
        <w:t xml:space="preserve"> </w:t>
      </w:r>
      <w:r>
        <w:rPr>
          <w:rFonts w:ascii="Arial"/>
          <w:color w:val="040100"/>
          <w:sz w:val="20"/>
        </w:rPr>
        <w:t>family</w:t>
      </w:r>
      <w:r>
        <w:rPr>
          <w:rFonts w:ascii="Arial"/>
          <w:color w:val="040100"/>
          <w:spacing w:val="-6"/>
          <w:sz w:val="20"/>
        </w:rPr>
        <w:t xml:space="preserve"> </w:t>
      </w:r>
      <w:r>
        <w:rPr>
          <w:rFonts w:ascii="Arial"/>
          <w:color w:val="040100"/>
          <w:sz w:val="20"/>
        </w:rPr>
        <w:t>relationship</w:t>
      </w:r>
      <w:r>
        <w:rPr>
          <w:rFonts w:ascii="Arial"/>
          <w:color w:val="040100"/>
          <w:spacing w:val="-5"/>
          <w:sz w:val="20"/>
        </w:rPr>
        <w:t xml:space="preserve"> </w:t>
      </w:r>
      <w:r>
        <w:rPr>
          <w:rFonts w:ascii="Arial"/>
          <w:color w:val="040100"/>
          <w:sz w:val="20"/>
        </w:rPr>
        <w:t>with</w:t>
      </w:r>
      <w:r>
        <w:rPr>
          <w:rFonts w:ascii="Arial"/>
          <w:color w:val="040100"/>
          <w:spacing w:val="-5"/>
          <w:sz w:val="20"/>
        </w:rPr>
        <w:t xml:space="preserve"> </w:t>
      </w:r>
      <w:r>
        <w:rPr>
          <w:rFonts w:ascii="Arial"/>
          <w:color w:val="040100"/>
          <w:sz w:val="20"/>
        </w:rPr>
        <w:t>a</w:t>
      </w:r>
      <w:r>
        <w:rPr>
          <w:rFonts w:ascii="Arial"/>
          <w:color w:val="040100"/>
          <w:spacing w:val="-6"/>
          <w:sz w:val="20"/>
        </w:rPr>
        <w:t xml:space="preserve"> </w:t>
      </w:r>
      <w:r>
        <w:rPr>
          <w:rFonts w:ascii="Arial"/>
          <w:color w:val="040100"/>
          <w:sz w:val="20"/>
        </w:rPr>
        <w:t>local</w:t>
      </w:r>
      <w:r>
        <w:rPr>
          <w:rFonts w:ascii="Arial"/>
          <w:color w:val="040100"/>
          <w:spacing w:val="-6"/>
          <w:sz w:val="20"/>
        </w:rPr>
        <w:t xml:space="preserve"> </w:t>
      </w:r>
      <w:r>
        <w:rPr>
          <w:rFonts w:ascii="Arial"/>
          <w:color w:val="040100"/>
          <w:sz w:val="20"/>
        </w:rPr>
        <w:t>government</w:t>
      </w:r>
      <w:r>
        <w:rPr>
          <w:rFonts w:ascii="Arial"/>
          <w:color w:val="040100"/>
          <w:spacing w:val="-7"/>
          <w:sz w:val="20"/>
        </w:rPr>
        <w:t xml:space="preserve"> </w:t>
      </w:r>
      <w:r>
        <w:rPr>
          <w:rFonts w:ascii="Arial"/>
          <w:color w:val="040100"/>
          <w:spacing w:val="-2"/>
          <w:sz w:val="20"/>
        </w:rPr>
        <w:t>officer.</w:t>
      </w:r>
    </w:p>
    <w:p w14:paraId="61CD5356" w14:textId="77777777" w:rsidR="00D8330C" w:rsidRDefault="00D8330C" w:rsidP="00D7071B">
      <w:pPr>
        <w:pStyle w:val="BodyText"/>
        <w:spacing w:before="99"/>
        <w:jc w:val="both"/>
        <w:rPr>
          <w:rFonts w:ascii="Arial"/>
          <w:sz w:val="16"/>
        </w:rPr>
      </w:pPr>
    </w:p>
    <w:p w14:paraId="61CD5357" w14:textId="77777777" w:rsidR="00D8330C" w:rsidRDefault="00F73246" w:rsidP="00D7071B">
      <w:pPr>
        <w:tabs>
          <w:tab w:val="left" w:pos="5239"/>
          <w:tab w:val="left" w:pos="9421"/>
        </w:tabs>
        <w:ind w:left="100"/>
        <w:jc w:val="both"/>
        <w:rPr>
          <w:sz w:val="16"/>
        </w:rPr>
      </w:pPr>
      <w:r>
        <w:rPr>
          <w:rFonts w:ascii="Arial"/>
          <w:color w:val="171616"/>
          <w:sz w:val="16"/>
        </w:rPr>
        <w:t>Form</w:t>
      </w:r>
      <w:r>
        <w:rPr>
          <w:rFonts w:ascii="Arial"/>
          <w:color w:val="171616"/>
          <w:spacing w:val="-3"/>
          <w:sz w:val="16"/>
        </w:rPr>
        <w:t xml:space="preserve"> </w:t>
      </w:r>
      <w:r>
        <w:rPr>
          <w:rFonts w:ascii="Arial"/>
          <w:color w:val="171616"/>
          <w:sz w:val="16"/>
        </w:rPr>
        <w:t>provided</w:t>
      </w:r>
      <w:r>
        <w:rPr>
          <w:rFonts w:ascii="Arial"/>
          <w:color w:val="171616"/>
          <w:spacing w:val="-7"/>
          <w:sz w:val="16"/>
        </w:rPr>
        <w:t xml:space="preserve"> </w:t>
      </w:r>
      <w:r>
        <w:rPr>
          <w:rFonts w:ascii="Arial"/>
          <w:color w:val="171616"/>
          <w:sz w:val="16"/>
        </w:rPr>
        <w:t>by</w:t>
      </w:r>
      <w:r>
        <w:rPr>
          <w:rFonts w:ascii="Arial"/>
          <w:color w:val="171616"/>
          <w:spacing w:val="-4"/>
          <w:sz w:val="16"/>
        </w:rPr>
        <w:t xml:space="preserve"> </w:t>
      </w:r>
      <w:r>
        <w:rPr>
          <w:rFonts w:ascii="Arial"/>
          <w:color w:val="171616"/>
          <w:sz w:val="16"/>
        </w:rPr>
        <w:t>Texas</w:t>
      </w:r>
      <w:r>
        <w:rPr>
          <w:rFonts w:ascii="Arial"/>
          <w:color w:val="171616"/>
          <w:spacing w:val="-5"/>
          <w:sz w:val="16"/>
        </w:rPr>
        <w:t xml:space="preserve"> </w:t>
      </w:r>
      <w:r>
        <w:rPr>
          <w:rFonts w:ascii="Arial"/>
          <w:color w:val="171616"/>
          <w:sz w:val="16"/>
        </w:rPr>
        <w:t>Ethics</w:t>
      </w:r>
      <w:r>
        <w:rPr>
          <w:rFonts w:ascii="Arial"/>
          <w:color w:val="171616"/>
          <w:spacing w:val="-4"/>
          <w:sz w:val="16"/>
        </w:rPr>
        <w:t xml:space="preserve"> </w:t>
      </w:r>
      <w:r>
        <w:rPr>
          <w:rFonts w:ascii="Arial"/>
          <w:color w:val="171616"/>
          <w:spacing w:val="-2"/>
          <w:sz w:val="16"/>
        </w:rPr>
        <w:t>Commission</w:t>
      </w:r>
      <w:r>
        <w:rPr>
          <w:rFonts w:ascii="Arial"/>
          <w:color w:val="171616"/>
          <w:sz w:val="16"/>
        </w:rPr>
        <w:tab/>
      </w:r>
      <w:hyperlink r:id="rId11">
        <w:r>
          <w:rPr>
            <w:rFonts w:ascii="Arial"/>
            <w:color w:val="171616"/>
            <w:spacing w:val="-2"/>
            <w:sz w:val="16"/>
          </w:rPr>
          <w:t>www.ethics.state.tx.us</w:t>
        </w:r>
      </w:hyperlink>
      <w:r>
        <w:rPr>
          <w:rFonts w:ascii="Arial"/>
          <w:color w:val="171616"/>
          <w:sz w:val="16"/>
        </w:rPr>
        <w:tab/>
      </w:r>
      <w:r>
        <w:rPr>
          <w:color w:val="171616"/>
          <w:sz w:val="16"/>
        </w:rPr>
        <w:t>(Revised</w:t>
      </w:r>
      <w:r>
        <w:rPr>
          <w:color w:val="171616"/>
          <w:spacing w:val="-9"/>
          <w:sz w:val="16"/>
        </w:rPr>
        <w:t xml:space="preserve"> </w:t>
      </w:r>
      <w:r>
        <w:rPr>
          <w:color w:val="171616"/>
          <w:spacing w:val="-2"/>
          <w:sz w:val="16"/>
        </w:rPr>
        <w:t>1.1.21)</w:t>
      </w:r>
    </w:p>
    <w:sectPr w:rsidR="00D8330C">
      <w:footerReference w:type="default" r:id="rId12"/>
      <w:pgSz w:w="12240" w:h="15840"/>
      <w:pgMar w:top="720" w:right="520" w:bottom="280" w:left="6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DBE52" w14:textId="77777777" w:rsidR="00254E6D" w:rsidRDefault="00254E6D">
      <w:r>
        <w:separator/>
      </w:r>
    </w:p>
  </w:endnote>
  <w:endnote w:type="continuationSeparator" w:id="0">
    <w:p w14:paraId="13AB3494" w14:textId="77777777" w:rsidR="00254E6D" w:rsidRDefault="00254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D536E" w14:textId="00354E37" w:rsidR="00D8330C" w:rsidRDefault="00764985">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61CD5373" wp14:editId="7CA61060">
              <wp:simplePos x="0" y="0"/>
              <wp:positionH relativeFrom="page">
                <wp:posOffset>6438900</wp:posOffset>
              </wp:positionH>
              <wp:positionV relativeFrom="page">
                <wp:posOffset>9363075</wp:posOffset>
              </wp:positionV>
              <wp:extent cx="771525"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1525" cy="152400"/>
                      </a:xfrm>
                      <a:prstGeom prst="rect">
                        <a:avLst/>
                      </a:prstGeom>
                    </wps:spPr>
                    <wps:txbx>
                      <w:txbxContent>
                        <w:p w14:paraId="61CD5376" w14:textId="2141252A" w:rsidR="00D8330C" w:rsidRDefault="00F73246">
                          <w:pPr>
                            <w:spacing w:line="183" w:lineRule="exact"/>
                            <w:ind w:left="20"/>
                            <w:rPr>
                              <w:sz w:val="16"/>
                            </w:rPr>
                          </w:pPr>
                          <w:r>
                            <w:rPr>
                              <w:sz w:val="16"/>
                            </w:rPr>
                            <w:t>(Revised</w:t>
                          </w:r>
                          <w:r>
                            <w:rPr>
                              <w:spacing w:val="-10"/>
                              <w:sz w:val="16"/>
                            </w:rPr>
                            <w:t xml:space="preserve"> </w:t>
                          </w:r>
                          <w:r w:rsidR="00764985">
                            <w:rPr>
                              <w:spacing w:val="-2"/>
                              <w:sz w:val="16"/>
                            </w:rPr>
                            <w:t>9</w:t>
                          </w:r>
                          <w:r>
                            <w:rPr>
                              <w:spacing w:val="-2"/>
                              <w:sz w:val="16"/>
                            </w:rPr>
                            <w:t>.</w:t>
                          </w:r>
                          <w:r w:rsidR="00764985">
                            <w:rPr>
                              <w:spacing w:val="-2"/>
                              <w:sz w:val="16"/>
                            </w:rPr>
                            <w:t>1</w:t>
                          </w:r>
                          <w:r>
                            <w:rPr>
                              <w:spacing w:val="-2"/>
                              <w:sz w:val="16"/>
                            </w:rPr>
                            <w:t>8.2</w:t>
                          </w:r>
                          <w:r w:rsidR="00764985">
                            <w:rPr>
                              <w:spacing w:val="-2"/>
                              <w:sz w:val="16"/>
                            </w:rPr>
                            <w:t>4</w:t>
                          </w:r>
                          <w:r>
                            <w:rPr>
                              <w:spacing w:val="-2"/>
                              <w:sz w:val="16"/>
                            </w:rPr>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1CD5373" id="_x0000_t202" coordsize="21600,21600" o:spt="202" path="m,l,21600r21600,l21600,xe">
              <v:stroke joinstyle="miter"/>
              <v:path gradientshapeok="t" o:connecttype="rect"/>
            </v:shapetype>
            <v:shape id="Textbox 2" o:spid="_x0000_s1026" type="#_x0000_t202" style="position:absolute;margin-left:507pt;margin-top:737.25pt;width:60.75pt;height:12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" filled="f" stroked="f">
              <v:textbox inset="0,0,0,0">
                <w:txbxContent>
                  <w:p w14:paraId="61CD5376" w14:textId="2141252A" w:rsidR="00D8330C" w:rsidRDefault="00F73246">
                    <w:pPr>
                      <w:spacing w:line="183" w:lineRule="exact"/>
                      <w:ind w:left="20"/>
                      <w:rPr>
                        <w:sz w:val="16"/>
                      </w:rPr>
                    </w:pPr>
                    <w:r>
                      <w:rPr>
                        <w:sz w:val="16"/>
                      </w:rPr>
                      <w:t>(Revised</w:t>
                    </w:r>
                    <w:r>
                      <w:rPr>
                        <w:spacing w:val="-10"/>
                        <w:sz w:val="16"/>
                      </w:rPr>
                      <w:t xml:space="preserve"> </w:t>
                    </w:r>
                    <w:r w:rsidR="00764985">
                      <w:rPr>
                        <w:spacing w:val="-2"/>
                        <w:sz w:val="16"/>
                      </w:rPr>
                      <w:t>9</w:t>
                    </w:r>
                    <w:r>
                      <w:rPr>
                        <w:spacing w:val="-2"/>
                        <w:sz w:val="16"/>
                      </w:rPr>
                      <w:t>.</w:t>
                    </w:r>
                    <w:r w:rsidR="00764985">
                      <w:rPr>
                        <w:spacing w:val="-2"/>
                        <w:sz w:val="16"/>
                      </w:rPr>
                      <w:t>1</w:t>
                    </w:r>
                    <w:r>
                      <w:rPr>
                        <w:spacing w:val="-2"/>
                        <w:sz w:val="16"/>
                      </w:rPr>
                      <w:t>8.2</w:t>
                    </w:r>
                    <w:r w:rsidR="00764985">
                      <w:rPr>
                        <w:spacing w:val="-2"/>
                        <w:sz w:val="16"/>
                      </w:rPr>
                      <w:t>4</w:t>
                    </w:r>
                    <w:r>
                      <w:rPr>
                        <w:spacing w:val="-2"/>
                        <w:sz w:val="16"/>
                      </w:rPr>
                      <w:t>)</w:t>
                    </w:r>
                  </w:p>
                </w:txbxContent>
              </v:textbox>
              <w10:wrap anchorx="page" anchory="page"/>
            </v:shape>
          </w:pict>
        </mc:Fallback>
      </mc:AlternateContent>
    </w:r>
    <w:r w:rsidR="00F73246">
      <w:rPr>
        <w:noProof/>
      </w:rPr>
      <mc:AlternateContent>
        <mc:Choice Requires="wps">
          <w:drawing>
            <wp:anchor distT="0" distB="0" distL="0" distR="0" simplePos="0" relativeHeight="251656192" behindDoc="1" locked="0" layoutInCell="1" allowOverlap="1" wp14:anchorId="61CD5371" wp14:editId="7769AD1E">
              <wp:simplePos x="0" y="0"/>
              <wp:positionH relativeFrom="page">
                <wp:posOffset>901700</wp:posOffset>
              </wp:positionH>
              <wp:positionV relativeFrom="page">
                <wp:posOffset>9316846</wp:posOffset>
              </wp:positionV>
              <wp:extent cx="781685"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685" cy="139700"/>
                      </a:xfrm>
                      <a:prstGeom prst="rect">
                        <a:avLst/>
                      </a:prstGeom>
                    </wps:spPr>
                    <wps:txbx>
                      <w:txbxContent>
                        <w:p w14:paraId="61CD5375" w14:textId="77777777" w:rsidR="00D8330C" w:rsidRDefault="00F73246">
                          <w:pPr>
                            <w:spacing w:line="203" w:lineRule="exact"/>
                            <w:ind w:left="20"/>
                            <w:rPr>
                              <w:sz w:val="18"/>
                            </w:rPr>
                          </w:pPr>
                          <w:r>
                            <w:rPr>
                              <w:w w:val="105"/>
                              <w:sz w:val="18"/>
                            </w:rPr>
                            <w:t>Page</w:t>
                          </w:r>
                          <w:r>
                            <w:rPr>
                              <w:b/>
                              <w:w w:val="105"/>
                              <w:sz w:val="18"/>
                            </w:rPr>
                            <w:fldChar w:fldCharType="begin"/>
                          </w:r>
                          <w:r>
                            <w:rPr>
                              <w:b/>
                              <w:w w:val="105"/>
                              <w:sz w:val="18"/>
                            </w:rPr>
                            <w:instrText xml:space="preserve"> PAGE </w:instrText>
                          </w:r>
                          <w:r>
                            <w:rPr>
                              <w:b/>
                              <w:w w:val="105"/>
                              <w:sz w:val="18"/>
                            </w:rPr>
                            <w:fldChar w:fldCharType="separate"/>
                          </w:r>
                          <w:r>
                            <w:rPr>
                              <w:b/>
                              <w:w w:val="105"/>
                              <w:sz w:val="18"/>
                            </w:rPr>
                            <w:t>1</w:t>
                          </w:r>
                          <w:r>
                            <w:rPr>
                              <w:b/>
                              <w:w w:val="105"/>
                              <w:sz w:val="18"/>
                            </w:rPr>
                            <w:fldChar w:fldCharType="end"/>
                          </w:r>
                          <w:r>
                            <w:rPr>
                              <w:b/>
                              <w:spacing w:val="-3"/>
                              <w:w w:val="105"/>
                              <w:sz w:val="18"/>
                            </w:rPr>
                            <w:t xml:space="preserve"> </w:t>
                          </w:r>
                          <w:r>
                            <w:rPr>
                              <w:b/>
                              <w:w w:val="105"/>
                              <w:sz w:val="18"/>
                            </w:rPr>
                            <w:t>|</w:t>
                          </w:r>
                          <w:r>
                            <w:rPr>
                              <w:b/>
                              <w:spacing w:val="-2"/>
                              <w:w w:val="105"/>
                              <w:sz w:val="18"/>
                            </w:rPr>
                            <w:t xml:space="preserve"> </w:t>
                          </w:r>
                          <w:r>
                            <w:rPr>
                              <w:color w:val="7E7E7E"/>
                              <w:spacing w:val="19"/>
                              <w:w w:val="105"/>
                              <w:sz w:val="18"/>
                            </w:rPr>
                            <w:t>P</w:t>
                          </w:r>
                          <w:r>
                            <w:rPr>
                              <w:color w:val="7E7E7E"/>
                              <w:spacing w:val="-4"/>
                              <w:w w:val="105"/>
                              <w:sz w:val="18"/>
                            </w:rPr>
                            <w:t xml:space="preserve"> </w:t>
                          </w:r>
                          <w:r>
                            <w:rPr>
                              <w:color w:val="7E7E7E"/>
                              <w:w w:val="105"/>
                              <w:sz w:val="18"/>
                            </w:rPr>
                            <w:t>a</w:t>
                          </w:r>
                          <w:r>
                            <w:rPr>
                              <w:color w:val="7E7E7E"/>
                              <w:spacing w:val="15"/>
                              <w:w w:val="105"/>
                              <w:sz w:val="18"/>
                            </w:rPr>
                            <w:t xml:space="preserve"> </w:t>
                          </w:r>
                          <w:r>
                            <w:rPr>
                              <w:color w:val="7E7E7E"/>
                              <w:w w:val="105"/>
                              <w:sz w:val="18"/>
                            </w:rPr>
                            <w:t>g</w:t>
                          </w:r>
                          <w:r>
                            <w:rPr>
                              <w:color w:val="7E7E7E"/>
                              <w:spacing w:val="15"/>
                              <w:w w:val="105"/>
                              <w:sz w:val="18"/>
                            </w:rPr>
                            <w:t xml:space="preserve"> </w:t>
                          </w:r>
                          <w:r>
                            <w:rPr>
                              <w:color w:val="7E7E7E"/>
                              <w:spacing w:val="-12"/>
                              <w:w w:val="105"/>
                              <w:sz w:val="18"/>
                            </w:rPr>
                            <w:t>e</w:t>
                          </w:r>
                        </w:p>
                      </w:txbxContent>
                    </wps:txbx>
                    <wps:bodyPr wrap="square" lIns="0" tIns="0" rIns="0" bIns="0" rtlCol="0">
                      <a:noAutofit/>
                    </wps:bodyPr>
                  </wps:wsp>
                </a:graphicData>
              </a:graphic>
            </wp:anchor>
          </w:drawing>
        </mc:Choice>
        <mc:Fallback>
          <w:pict>
            <v:shape w14:anchorId="61CD5371" id="Textbox 1" o:spid="_x0000_s1027" type="#_x0000_t202" style="position:absolute;margin-left:71pt;margin-top:733.6pt;width:61.55pt;height:11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" filled="f" stroked="f">
              <v:textbox inset="0,0,0,0">
                <w:txbxContent>
                  <w:p w14:paraId="61CD5375" w14:textId="77777777" w:rsidR="00D8330C" w:rsidRDefault="00F73246">
                    <w:pPr>
                      <w:spacing w:line="203" w:lineRule="exact"/>
                      <w:ind w:left="20"/>
                      <w:rPr>
                        <w:sz w:val="18"/>
                      </w:rPr>
                    </w:pPr>
                    <w:r>
                      <w:rPr>
                        <w:w w:val="105"/>
                        <w:sz w:val="18"/>
                      </w:rPr>
                      <w:t>Page</w:t>
                    </w:r>
                    <w:r>
                      <w:rPr>
                        <w:b/>
                        <w:w w:val="105"/>
                        <w:sz w:val="18"/>
                      </w:rPr>
                      <w:fldChar w:fldCharType="begin"/>
                    </w:r>
                    <w:r>
                      <w:rPr>
                        <w:b/>
                        <w:w w:val="105"/>
                        <w:sz w:val="18"/>
                      </w:rPr>
                      <w:instrText xml:space="preserve"> PAGE </w:instrText>
                    </w:r>
                    <w:r>
                      <w:rPr>
                        <w:b/>
                        <w:w w:val="105"/>
                        <w:sz w:val="18"/>
                      </w:rPr>
                      <w:fldChar w:fldCharType="separate"/>
                    </w:r>
                    <w:r>
                      <w:rPr>
                        <w:b/>
                        <w:w w:val="105"/>
                        <w:sz w:val="18"/>
                      </w:rPr>
                      <w:t>1</w:t>
                    </w:r>
                    <w:r>
                      <w:rPr>
                        <w:b/>
                        <w:w w:val="105"/>
                        <w:sz w:val="18"/>
                      </w:rPr>
                      <w:fldChar w:fldCharType="end"/>
                    </w:r>
                    <w:r>
                      <w:rPr>
                        <w:b/>
                        <w:spacing w:val="-3"/>
                        <w:w w:val="105"/>
                        <w:sz w:val="18"/>
                      </w:rPr>
                      <w:t xml:space="preserve"> </w:t>
                    </w:r>
                    <w:r>
                      <w:rPr>
                        <w:b/>
                        <w:w w:val="105"/>
                        <w:sz w:val="18"/>
                      </w:rPr>
                      <w:t>|</w:t>
                    </w:r>
                    <w:r>
                      <w:rPr>
                        <w:b/>
                        <w:spacing w:val="-2"/>
                        <w:w w:val="105"/>
                        <w:sz w:val="18"/>
                      </w:rPr>
                      <w:t xml:space="preserve"> </w:t>
                    </w:r>
                    <w:r>
                      <w:rPr>
                        <w:color w:val="7E7E7E"/>
                        <w:spacing w:val="19"/>
                        <w:w w:val="105"/>
                        <w:sz w:val="18"/>
                      </w:rPr>
                      <w:t>P</w:t>
                    </w:r>
                    <w:r>
                      <w:rPr>
                        <w:color w:val="7E7E7E"/>
                        <w:spacing w:val="-4"/>
                        <w:w w:val="105"/>
                        <w:sz w:val="18"/>
                      </w:rPr>
                      <w:t xml:space="preserve"> </w:t>
                    </w:r>
                    <w:r>
                      <w:rPr>
                        <w:color w:val="7E7E7E"/>
                        <w:w w:val="105"/>
                        <w:sz w:val="18"/>
                      </w:rPr>
                      <w:t>a</w:t>
                    </w:r>
                    <w:r>
                      <w:rPr>
                        <w:color w:val="7E7E7E"/>
                        <w:spacing w:val="15"/>
                        <w:w w:val="105"/>
                        <w:sz w:val="18"/>
                      </w:rPr>
                      <w:t xml:space="preserve"> </w:t>
                    </w:r>
                    <w:r>
                      <w:rPr>
                        <w:color w:val="7E7E7E"/>
                        <w:w w:val="105"/>
                        <w:sz w:val="18"/>
                      </w:rPr>
                      <w:t>g</w:t>
                    </w:r>
                    <w:r>
                      <w:rPr>
                        <w:color w:val="7E7E7E"/>
                        <w:spacing w:val="15"/>
                        <w:w w:val="105"/>
                        <w:sz w:val="18"/>
                      </w:rPr>
                      <w:t xml:space="preserve"> </w:t>
                    </w:r>
                    <w:r>
                      <w:rPr>
                        <w:color w:val="7E7E7E"/>
                        <w:spacing w:val="-12"/>
                        <w:w w:val="105"/>
                        <w:sz w:val="18"/>
                      </w:rPr>
                      <w: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D536F" w14:textId="77777777" w:rsidR="00D8330C" w:rsidRDefault="00D8330C">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D5370" w14:textId="77777777" w:rsidR="00D8330C" w:rsidRDefault="00D8330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7D9D2" w14:textId="77777777" w:rsidR="00254E6D" w:rsidRDefault="00254E6D">
      <w:r>
        <w:separator/>
      </w:r>
    </w:p>
  </w:footnote>
  <w:footnote w:type="continuationSeparator" w:id="0">
    <w:p w14:paraId="46652DB7" w14:textId="77777777" w:rsidR="00254E6D" w:rsidRDefault="00254E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1187"/>
    <w:multiLevelType w:val="hybridMultilevel"/>
    <w:tmpl w:val="32F8B2C2"/>
    <w:lvl w:ilvl="0" w:tplc="2A4C1702">
      <w:start w:val="1"/>
      <w:numFmt w:val="lowerLetter"/>
      <w:lvlText w:val="(%1)"/>
      <w:lvlJc w:val="left"/>
      <w:pPr>
        <w:ind w:left="1122" w:hanging="296"/>
        <w:jc w:val="left"/>
      </w:pPr>
      <w:rPr>
        <w:rFonts w:ascii="Arial" w:eastAsia="Arial" w:hAnsi="Arial" w:cs="Arial" w:hint="default"/>
        <w:b w:val="0"/>
        <w:bCs w:val="0"/>
        <w:i w:val="0"/>
        <w:iCs w:val="0"/>
        <w:color w:val="040100"/>
        <w:spacing w:val="0"/>
        <w:w w:val="99"/>
        <w:sz w:val="20"/>
        <w:szCs w:val="20"/>
        <w:lang w:val="en-US" w:eastAsia="en-US" w:bidi="ar-SA"/>
      </w:rPr>
    </w:lvl>
    <w:lvl w:ilvl="1" w:tplc="1842F7F8">
      <w:start w:val="1"/>
      <w:numFmt w:val="decimal"/>
      <w:lvlText w:val="(%2)"/>
      <w:lvlJc w:val="left"/>
      <w:pPr>
        <w:ind w:left="2188" w:hanging="360"/>
        <w:jc w:val="left"/>
      </w:pPr>
      <w:rPr>
        <w:rFonts w:ascii="Arial" w:eastAsia="Arial" w:hAnsi="Arial" w:cs="Arial" w:hint="default"/>
        <w:b w:val="0"/>
        <w:bCs w:val="0"/>
        <w:i w:val="0"/>
        <w:iCs w:val="0"/>
        <w:color w:val="040100"/>
        <w:spacing w:val="0"/>
        <w:w w:val="99"/>
        <w:sz w:val="20"/>
        <w:szCs w:val="20"/>
        <w:lang w:val="en-US" w:eastAsia="en-US" w:bidi="ar-SA"/>
      </w:rPr>
    </w:lvl>
    <w:lvl w:ilvl="2" w:tplc="74AEA892">
      <w:numFmt w:val="bullet"/>
      <w:lvlText w:val="•"/>
      <w:lvlJc w:val="left"/>
      <w:pPr>
        <w:ind w:left="3171" w:hanging="360"/>
      </w:pPr>
      <w:rPr>
        <w:rFonts w:hint="default"/>
        <w:lang w:val="en-US" w:eastAsia="en-US" w:bidi="ar-SA"/>
      </w:rPr>
    </w:lvl>
    <w:lvl w:ilvl="3" w:tplc="9A38E62A">
      <w:numFmt w:val="bullet"/>
      <w:lvlText w:val="•"/>
      <w:lvlJc w:val="left"/>
      <w:pPr>
        <w:ind w:left="4162" w:hanging="360"/>
      </w:pPr>
      <w:rPr>
        <w:rFonts w:hint="default"/>
        <w:lang w:val="en-US" w:eastAsia="en-US" w:bidi="ar-SA"/>
      </w:rPr>
    </w:lvl>
    <w:lvl w:ilvl="4" w:tplc="A04CF4F2">
      <w:numFmt w:val="bullet"/>
      <w:lvlText w:val="•"/>
      <w:lvlJc w:val="left"/>
      <w:pPr>
        <w:ind w:left="5153" w:hanging="360"/>
      </w:pPr>
      <w:rPr>
        <w:rFonts w:hint="default"/>
        <w:lang w:val="en-US" w:eastAsia="en-US" w:bidi="ar-SA"/>
      </w:rPr>
    </w:lvl>
    <w:lvl w:ilvl="5" w:tplc="69FA178C">
      <w:numFmt w:val="bullet"/>
      <w:lvlText w:val="•"/>
      <w:lvlJc w:val="left"/>
      <w:pPr>
        <w:ind w:left="6144" w:hanging="360"/>
      </w:pPr>
      <w:rPr>
        <w:rFonts w:hint="default"/>
        <w:lang w:val="en-US" w:eastAsia="en-US" w:bidi="ar-SA"/>
      </w:rPr>
    </w:lvl>
    <w:lvl w:ilvl="6" w:tplc="A47CAB28">
      <w:numFmt w:val="bullet"/>
      <w:lvlText w:val="•"/>
      <w:lvlJc w:val="left"/>
      <w:pPr>
        <w:ind w:left="7135" w:hanging="360"/>
      </w:pPr>
      <w:rPr>
        <w:rFonts w:hint="default"/>
        <w:lang w:val="en-US" w:eastAsia="en-US" w:bidi="ar-SA"/>
      </w:rPr>
    </w:lvl>
    <w:lvl w:ilvl="7" w:tplc="D0920E3C">
      <w:numFmt w:val="bullet"/>
      <w:lvlText w:val="•"/>
      <w:lvlJc w:val="left"/>
      <w:pPr>
        <w:ind w:left="8126" w:hanging="360"/>
      </w:pPr>
      <w:rPr>
        <w:rFonts w:hint="default"/>
        <w:lang w:val="en-US" w:eastAsia="en-US" w:bidi="ar-SA"/>
      </w:rPr>
    </w:lvl>
    <w:lvl w:ilvl="8" w:tplc="7436B8D0">
      <w:numFmt w:val="bullet"/>
      <w:lvlText w:val="•"/>
      <w:lvlJc w:val="left"/>
      <w:pPr>
        <w:ind w:left="9117" w:hanging="360"/>
      </w:pPr>
      <w:rPr>
        <w:rFonts w:hint="default"/>
        <w:lang w:val="en-US" w:eastAsia="en-US" w:bidi="ar-SA"/>
      </w:rPr>
    </w:lvl>
  </w:abstractNum>
  <w:abstractNum w:abstractNumId="1" w15:restartNumberingAfterBreak="0">
    <w:nsid w:val="0F962CC5"/>
    <w:multiLevelType w:val="hybridMultilevel"/>
    <w:tmpl w:val="64E2BE88"/>
    <w:lvl w:ilvl="0" w:tplc="ECE6EC58">
      <w:start w:val="1"/>
      <w:numFmt w:val="upperLetter"/>
      <w:lvlText w:val="%1."/>
      <w:lvlJc w:val="left"/>
      <w:pPr>
        <w:ind w:left="1528" w:hanging="360"/>
        <w:jc w:val="left"/>
      </w:pPr>
      <w:rPr>
        <w:rFonts w:ascii="Calibri" w:eastAsia="Calibri" w:hAnsi="Calibri" w:cs="Calibri" w:hint="default"/>
        <w:b w:val="0"/>
        <w:bCs w:val="0"/>
        <w:i w:val="0"/>
        <w:iCs w:val="0"/>
        <w:spacing w:val="-2"/>
        <w:w w:val="104"/>
        <w:sz w:val="22"/>
        <w:szCs w:val="22"/>
        <w:lang w:val="en-US" w:eastAsia="en-US" w:bidi="ar-SA"/>
      </w:rPr>
    </w:lvl>
    <w:lvl w:ilvl="1" w:tplc="8A4AA432">
      <w:numFmt w:val="bullet"/>
      <w:lvlText w:val="•"/>
      <w:lvlJc w:val="left"/>
      <w:pPr>
        <w:ind w:left="2478" w:hanging="360"/>
      </w:pPr>
      <w:rPr>
        <w:rFonts w:hint="default"/>
        <w:lang w:val="en-US" w:eastAsia="en-US" w:bidi="ar-SA"/>
      </w:rPr>
    </w:lvl>
    <w:lvl w:ilvl="2" w:tplc="C5F619EE">
      <w:numFmt w:val="bullet"/>
      <w:lvlText w:val="•"/>
      <w:lvlJc w:val="left"/>
      <w:pPr>
        <w:ind w:left="3436" w:hanging="360"/>
      </w:pPr>
      <w:rPr>
        <w:rFonts w:hint="default"/>
        <w:lang w:val="en-US" w:eastAsia="en-US" w:bidi="ar-SA"/>
      </w:rPr>
    </w:lvl>
    <w:lvl w:ilvl="3" w:tplc="2048CB62">
      <w:numFmt w:val="bullet"/>
      <w:lvlText w:val="•"/>
      <w:lvlJc w:val="left"/>
      <w:pPr>
        <w:ind w:left="4394" w:hanging="360"/>
      </w:pPr>
      <w:rPr>
        <w:rFonts w:hint="default"/>
        <w:lang w:val="en-US" w:eastAsia="en-US" w:bidi="ar-SA"/>
      </w:rPr>
    </w:lvl>
    <w:lvl w:ilvl="4" w:tplc="2CE4ADDE">
      <w:numFmt w:val="bullet"/>
      <w:lvlText w:val="•"/>
      <w:lvlJc w:val="left"/>
      <w:pPr>
        <w:ind w:left="5352" w:hanging="360"/>
      </w:pPr>
      <w:rPr>
        <w:rFonts w:hint="default"/>
        <w:lang w:val="en-US" w:eastAsia="en-US" w:bidi="ar-SA"/>
      </w:rPr>
    </w:lvl>
    <w:lvl w:ilvl="5" w:tplc="963C293E">
      <w:numFmt w:val="bullet"/>
      <w:lvlText w:val="•"/>
      <w:lvlJc w:val="left"/>
      <w:pPr>
        <w:ind w:left="6310" w:hanging="360"/>
      </w:pPr>
      <w:rPr>
        <w:rFonts w:hint="default"/>
        <w:lang w:val="en-US" w:eastAsia="en-US" w:bidi="ar-SA"/>
      </w:rPr>
    </w:lvl>
    <w:lvl w:ilvl="6" w:tplc="B8B44F90">
      <w:numFmt w:val="bullet"/>
      <w:lvlText w:val="•"/>
      <w:lvlJc w:val="left"/>
      <w:pPr>
        <w:ind w:left="7268" w:hanging="360"/>
      </w:pPr>
      <w:rPr>
        <w:rFonts w:hint="default"/>
        <w:lang w:val="en-US" w:eastAsia="en-US" w:bidi="ar-SA"/>
      </w:rPr>
    </w:lvl>
    <w:lvl w:ilvl="7" w:tplc="C11A87D2">
      <w:numFmt w:val="bullet"/>
      <w:lvlText w:val="•"/>
      <w:lvlJc w:val="left"/>
      <w:pPr>
        <w:ind w:left="8226" w:hanging="360"/>
      </w:pPr>
      <w:rPr>
        <w:rFonts w:hint="default"/>
        <w:lang w:val="en-US" w:eastAsia="en-US" w:bidi="ar-SA"/>
      </w:rPr>
    </w:lvl>
    <w:lvl w:ilvl="8" w:tplc="EDA21D36">
      <w:numFmt w:val="bullet"/>
      <w:lvlText w:val="•"/>
      <w:lvlJc w:val="left"/>
      <w:pPr>
        <w:ind w:left="9184" w:hanging="360"/>
      </w:pPr>
      <w:rPr>
        <w:rFonts w:hint="default"/>
        <w:lang w:val="en-US" w:eastAsia="en-US" w:bidi="ar-SA"/>
      </w:rPr>
    </w:lvl>
  </w:abstractNum>
  <w:abstractNum w:abstractNumId="2" w15:restartNumberingAfterBreak="0">
    <w:nsid w:val="1CEC2DAA"/>
    <w:multiLevelType w:val="hybridMultilevel"/>
    <w:tmpl w:val="342A7D08"/>
    <w:lvl w:ilvl="0" w:tplc="03D42D10">
      <w:start w:val="1"/>
      <w:numFmt w:val="decimal"/>
      <w:lvlText w:val="(%1)"/>
      <w:lvlJc w:val="left"/>
      <w:pPr>
        <w:ind w:left="1842" w:hanging="358"/>
        <w:jc w:val="left"/>
      </w:pPr>
      <w:rPr>
        <w:rFonts w:ascii="Arial" w:eastAsia="Arial" w:hAnsi="Arial" w:cs="Arial" w:hint="default"/>
        <w:b w:val="0"/>
        <w:bCs w:val="0"/>
        <w:i w:val="0"/>
        <w:iCs w:val="0"/>
        <w:color w:val="040100"/>
        <w:spacing w:val="0"/>
        <w:w w:val="99"/>
        <w:sz w:val="20"/>
        <w:szCs w:val="20"/>
        <w:lang w:val="en-US" w:eastAsia="en-US" w:bidi="ar-SA"/>
      </w:rPr>
    </w:lvl>
    <w:lvl w:ilvl="1" w:tplc="481CE924">
      <w:start w:val="1"/>
      <w:numFmt w:val="upperLetter"/>
      <w:lvlText w:val="(%2)"/>
      <w:lvlJc w:val="left"/>
      <w:pPr>
        <w:ind w:left="2637" w:hanging="360"/>
        <w:jc w:val="left"/>
      </w:pPr>
      <w:rPr>
        <w:rFonts w:ascii="Arial" w:eastAsia="Arial" w:hAnsi="Arial" w:cs="Arial" w:hint="default"/>
        <w:b w:val="0"/>
        <w:bCs w:val="0"/>
        <w:i w:val="0"/>
        <w:iCs w:val="0"/>
        <w:color w:val="040100"/>
        <w:spacing w:val="-1"/>
        <w:w w:val="99"/>
        <w:sz w:val="20"/>
        <w:szCs w:val="20"/>
        <w:lang w:val="en-US" w:eastAsia="en-US" w:bidi="ar-SA"/>
      </w:rPr>
    </w:lvl>
    <w:lvl w:ilvl="2" w:tplc="92FC67A2">
      <w:numFmt w:val="bullet"/>
      <w:lvlText w:val="•"/>
      <w:lvlJc w:val="left"/>
      <w:pPr>
        <w:ind w:left="2640" w:hanging="360"/>
      </w:pPr>
      <w:rPr>
        <w:rFonts w:hint="default"/>
        <w:lang w:val="en-US" w:eastAsia="en-US" w:bidi="ar-SA"/>
      </w:rPr>
    </w:lvl>
    <w:lvl w:ilvl="3" w:tplc="2E1897C2">
      <w:numFmt w:val="bullet"/>
      <w:lvlText w:val="•"/>
      <w:lvlJc w:val="left"/>
      <w:pPr>
        <w:ind w:left="3697" w:hanging="360"/>
      </w:pPr>
      <w:rPr>
        <w:rFonts w:hint="default"/>
        <w:lang w:val="en-US" w:eastAsia="en-US" w:bidi="ar-SA"/>
      </w:rPr>
    </w:lvl>
    <w:lvl w:ilvl="4" w:tplc="894A4C74">
      <w:numFmt w:val="bullet"/>
      <w:lvlText w:val="•"/>
      <w:lvlJc w:val="left"/>
      <w:pPr>
        <w:ind w:left="4755" w:hanging="360"/>
      </w:pPr>
      <w:rPr>
        <w:rFonts w:hint="default"/>
        <w:lang w:val="en-US" w:eastAsia="en-US" w:bidi="ar-SA"/>
      </w:rPr>
    </w:lvl>
    <w:lvl w:ilvl="5" w:tplc="55F61B3C">
      <w:numFmt w:val="bullet"/>
      <w:lvlText w:val="•"/>
      <w:lvlJc w:val="left"/>
      <w:pPr>
        <w:ind w:left="5812" w:hanging="360"/>
      </w:pPr>
      <w:rPr>
        <w:rFonts w:hint="default"/>
        <w:lang w:val="en-US" w:eastAsia="en-US" w:bidi="ar-SA"/>
      </w:rPr>
    </w:lvl>
    <w:lvl w:ilvl="6" w:tplc="4D4E4330">
      <w:numFmt w:val="bullet"/>
      <w:lvlText w:val="•"/>
      <w:lvlJc w:val="left"/>
      <w:pPr>
        <w:ind w:left="6870" w:hanging="360"/>
      </w:pPr>
      <w:rPr>
        <w:rFonts w:hint="default"/>
        <w:lang w:val="en-US" w:eastAsia="en-US" w:bidi="ar-SA"/>
      </w:rPr>
    </w:lvl>
    <w:lvl w:ilvl="7" w:tplc="DA80E170">
      <w:numFmt w:val="bullet"/>
      <w:lvlText w:val="•"/>
      <w:lvlJc w:val="left"/>
      <w:pPr>
        <w:ind w:left="7927" w:hanging="360"/>
      </w:pPr>
      <w:rPr>
        <w:rFonts w:hint="default"/>
        <w:lang w:val="en-US" w:eastAsia="en-US" w:bidi="ar-SA"/>
      </w:rPr>
    </w:lvl>
    <w:lvl w:ilvl="8" w:tplc="3F840E60">
      <w:numFmt w:val="bullet"/>
      <w:lvlText w:val="•"/>
      <w:lvlJc w:val="left"/>
      <w:pPr>
        <w:ind w:left="8985" w:hanging="360"/>
      </w:pPr>
      <w:rPr>
        <w:rFonts w:hint="default"/>
        <w:lang w:val="en-US" w:eastAsia="en-US" w:bidi="ar-SA"/>
      </w:rPr>
    </w:lvl>
  </w:abstractNum>
  <w:abstractNum w:abstractNumId="3" w15:restartNumberingAfterBreak="0">
    <w:nsid w:val="40385AC6"/>
    <w:multiLevelType w:val="hybridMultilevel"/>
    <w:tmpl w:val="714E2CBE"/>
    <w:lvl w:ilvl="0" w:tplc="E2BE374A">
      <w:start w:val="1"/>
      <w:numFmt w:val="upperLetter"/>
      <w:lvlText w:val="(%1)"/>
      <w:lvlJc w:val="left"/>
      <w:pPr>
        <w:ind w:left="1468" w:hanging="360"/>
        <w:jc w:val="left"/>
      </w:pPr>
      <w:rPr>
        <w:rFonts w:ascii="Arial" w:eastAsia="Arial" w:hAnsi="Arial" w:cs="Arial" w:hint="default"/>
        <w:b w:val="0"/>
        <w:bCs w:val="0"/>
        <w:i w:val="0"/>
        <w:iCs w:val="0"/>
        <w:color w:val="040100"/>
        <w:spacing w:val="-1"/>
        <w:w w:val="99"/>
        <w:sz w:val="20"/>
        <w:szCs w:val="20"/>
        <w:lang w:val="en-US" w:eastAsia="en-US" w:bidi="ar-SA"/>
      </w:rPr>
    </w:lvl>
    <w:lvl w:ilvl="1" w:tplc="79C4E8EA">
      <w:start w:val="1"/>
      <w:numFmt w:val="lowerLetter"/>
      <w:lvlText w:val="(%2)"/>
      <w:lvlJc w:val="left"/>
      <w:pPr>
        <w:ind w:left="1422" w:hanging="300"/>
        <w:jc w:val="left"/>
      </w:pPr>
      <w:rPr>
        <w:rFonts w:ascii="Arial" w:eastAsia="Arial" w:hAnsi="Arial" w:cs="Arial" w:hint="default"/>
        <w:b w:val="0"/>
        <w:bCs w:val="0"/>
        <w:i w:val="0"/>
        <w:iCs w:val="0"/>
        <w:color w:val="040100"/>
        <w:spacing w:val="0"/>
        <w:w w:val="99"/>
        <w:sz w:val="20"/>
        <w:szCs w:val="20"/>
        <w:lang w:val="en-US" w:eastAsia="en-US" w:bidi="ar-SA"/>
      </w:rPr>
    </w:lvl>
    <w:lvl w:ilvl="2" w:tplc="D766FE84">
      <w:start w:val="2"/>
      <w:numFmt w:val="decimal"/>
      <w:lvlText w:val="(%3)"/>
      <w:lvlJc w:val="left"/>
      <w:pPr>
        <w:ind w:left="2127" w:hanging="300"/>
        <w:jc w:val="left"/>
      </w:pPr>
      <w:rPr>
        <w:rFonts w:ascii="Arial" w:eastAsia="Arial" w:hAnsi="Arial" w:cs="Arial" w:hint="default"/>
        <w:b w:val="0"/>
        <w:bCs w:val="0"/>
        <w:i w:val="0"/>
        <w:iCs w:val="0"/>
        <w:color w:val="040100"/>
        <w:spacing w:val="0"/>
        <w:w w:val="99"/>
        <w:sz w:val="20"/>
        <w:szCs w:val="20"/>
        <w:lang w:val="en-US" w:eastAsia="en-US" w:bidi="ar-SA"/>
      </w:rPr>
    </w:lvl>
    <w:lvl w:ilvl="3" w:tplc="DB3C4F02">
      <w:start w:val="1"/>
      <w:numFmt w:val="upperLetter"/>
      <w:lvlText w:val="(%4)"/>
      <w:lvlJc w:val="left"/>
      <w:pPr>
        <w:ind w:left="2548" w:hanging="375"/>
        <w:jc w:val="left"/>
      </w:pPr>
      <w:rPr>
        <w:rFonts w:ascii="Arial" w:eastAsia="Arial" w:hAnsi="Arial" w:cs="Arial" w:hint="default"/>
        <w:b w:val="0"/>
        <w:bCs w:val="0"/>
        <w:i w:val="0"/>
        <w:iCs w:val="0"/>
        <w:color w:val="040100"/>
        <w:spacing w:val="-1"/>
        <w:w w:val="99"/>
        <w:sz w:val="20"/>
        <w:szCs w:val="20"/>
        <w:lang w:val="en-US" w:eastAsia="en-US" w:bidi="ar-SA"/>
      </w:rPr>
    </w:lvl>
    <w:lvl w:ilvl="4" w:tplc="80B296D8">
      <w:start w:val="1"/>
      <w:numFmt w:val="lowerRoman"/>
      <w:lvlText w:val="(%5)"/>
      <w:lvlJc w:val="left"/>
      <w:pPr>
        <w:ind w:left="3537" w:hanging="270"/>
        <w:jc w:val="left"/>
      </w:pPr>
      <w:rPr>
        <w:rFonts w:ascii="Arial" w:eastAsia="Arial" w:hAnsi="Arial" w:cs="Arial" w:hint="default"/>
        <w:b w:val="0"/>
        <w:bCs w:val="0"/>
        <w:i w:val="0"/>
        <w:iCs w:val="0"/>
        <w:color w:val="040100"/>
        <w:spacing w:val="-2"/>
        <w:w w:val="99"/>
        <w:sz w:val="20"/>
        <w:szCs w:val="20"/>
        <w:lang w:val="en-US" w:eastAsia="en-US" w:bidi="ar-SA"/>
      </w:rPr>
    </w:lvl>
    <w:lvl w:ilvl="5" w:tplc="83F619E0">
      <w:numFmt w:val="bullet"/>
      <w:lvlText w:val="•"/>
      <w:lvlJc w:val="left"/>
      <w:pPr>
        <w:ind w:left="3540" w:hanging="270"/>
      </w:pPr>
      <w:rPr>
        <w:rFonts w:hint="default"/>
        <w:lang w:val="en-US" w:eastAsia="en-US" w:bidi="ar-SA"/>
      </w:rPr>
    </w:lvl>
    <w:lvl w:ilvl="6" w:tplc="2A02023E">
      <w:numFmt w:val="bullet"/>
      <w:lvlText w:val="•"/>
      <w:lvlJc w:val="left"/>
      <w:pPr>
        <w:ind w:left="5052" w:hanging="270"/>
      </w:pPr>
      <w:rPr>
        <w:rFonts w:hint="default"/>
        <w:lang w:val="en-US" w:eastAsia="en-US" w:bidi="ar-SA"/>
      </w:rPr>
    </w:lvl>
    <w:lvl w:ilvl="7" w:tplc="4A42291C">
      <w:numFmt w:val="bullet"/>
      <w:lvlText w:val="•"/>
      <w:lvlJc w:val="left"/>
      <w:pPr>
        <w:ind w:left="6564" w:hanging="270"/>
      </w:pPr>
      <w:rPr>
        <w:rFonts w:hint="default"/>
        <w:lang w:val="en-US" w:eastAsia="en-US" w:bidi="ar-SA"/>
      </w:rPr>
    </w:lvl>
    <w:lvl w:ilvl="8" w:tplc="6AACA3BE">
      <w:numFmt w:val="bullet"/>
      <w:lvlText w:val="•"/>
      <w:lvlJc w:val="left"/>
      <w:pPr>
        <w:ind w:left="8076" w:hanging="270"/>
      </w:pPr>
      <w:rPr>
        <w:rFonts w:hint="default"/>
        <w:lang w:val="en-US" w:eastAsia="en-US" w:bidi="ar-SA"/>
      </w:rPr>
    </w:lvl>
  </w:abstractNum>
  <w:num w:numId="1" w16cid:durableId="1643121383">
    <w:abstractNumId w:val="2"/>
  </w:num>
  <w:num w:numId="2" w16cid:durableId="1308776369">
    <w:abstractNumId w:val="0"/>
  </w:num>
  <w:num w:numId="3" w16cid:durableId="1007899852">
    <w:abstractNumId w:val="3"/>
  </w:num>
  <w:num w:numId="4" w16cid:durableId="1438325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30C"/>
    <w:rsid w:val="00041835"/>
    <w:rsid w:val="002354FF"/>
    <w:rsid w:val="00254E6D"/>
    <w:rsid w:val="00344C83"/>
    <w:rsid w:val="00360D3D"/>
    <w:rsid w:val="00416896"/>
    <w:rsid w:val="00552C34"/>
    <w:rsid w:val="00764985"/>
    <w:rsid w:val="007949BB"/>
    <w:rsid w:val="008D09F8"/>
    <w:rsid w:val="00915AA9"/>
    <w:rsid w:val="00930F6C"/>
    <w:rsid w:val="00957673"/>
    <w:rsid w:val="00A738F5"/>
    <w:rsid w:val="00AE2577"/>
    <w:rsid w:val="00AE7ED1"/>
    <w:rsid w:val="00C51C35"/>
    <w:rsid w:val="00D37D71"/>
    <w:rsid w:val="00D7071B"/>
    <w:rsid w:val="00D8330C"/>
    <w:rsid w:val="00D854EE"/>
    <w:rsid w:val="00E20B22"/>
    <w:rsid w:val="00EE586B"/>
    <w:rsid w:val="00F5404B"/>
    <w:rsid w:val="00F73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D52BE"/>
  <w15:docId w15:val="{3CB485FC-E2EC-425D-9326-42D03F591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28" w:hanging="360"/>
      <w:jc w:val="both"/>
    </w:pPr>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rsid w:val="00764985"/>
    <w:pPr>
      <w:tabs>
        <w:tab w:val="center" w:pos="4680"/>
        <w:tab w:val="right" w:pos="9360"/>
      </w:tabs>
    </w:pPr>
  </w:style>
  <w:style w:type="character" w:customStyle="1" w:styleId="HeaderChar">
    <w:name w:val="Header Char"/>
    <w:basedOn w:val="DefaultParagraphFont"/>
    <w:link w:val="Header"/>
    <w:uiPriority w:val="99"/>
    <w:rsid w:val="00764985"/>
    <w:rPr>
      <w:rFonts w:ascii="Calibri" w:eastAsia="Calibri" w:hAnsi="Calibri" w:cs="Calibri"/>
    </w:rPr>
  </w:style>
  <w:style w:type="paragraph" w:styleId="Footer">
    <w:name w:val="footer"/>
    <w:basedOn w:val="Normal"/>
    <w:link w:val="FooterChar"/>
    <w:uiPriority w:val="99"/>
    <w:unhideWhenUsed/>
    <w:rsid w:val="00764985"/>
    <w:pPr>
      <w:tabs>
        <w:tab w:val="center" w:pos="4680"/>
        <w:tab w:val="right" w:pos="9360"/>
      </w:tabs>
    </w:pPr>
  </w:style>
  <w:style w:type="character" w:customStyle="1" w:styleId="FooterChar">
    <w:name w:val="Footer Char"/>
    <w:basedOn w:val="DefaultParagraphFont"/>
    <w:link w:val="Footer"/>
    <w:uiPriority w:val="99"/>
    <w:rsid w:val="0076498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thics.state.tx.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thics.state.tx.us/" TargetMode="External"/><Relationship Id="rId5" Type="http://schemas.openxmlformats.org/officeDocument/2006/relationships/footnotes" Target="footnotes.xml"/><Relationship Id="rId10" Type="http://schemas.openxmlformats.org/officeDocument/2006/relationships/hyperlink" Target="http://www.statutes.legis.state.tx.us/"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1920</Words>
  <Characters>10950</Characters>
  <Application>Microsoft Office Word</Application>
  <DocSecurity>0</DocSecurity>
  <Lines>91</Lines>
  <Paragraphs>25</Paragraphs>
  <ScaleCrop>false</ScaleCrop>
  <Company/>
  <LinksUpToDate>false</LinksUpToDate>
  <CharactersWithSpaces>12845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Hudspeth</dc:creator>
  <dc:description/>
  <cp:lastModifiedBy>Christine Weems</cp:lastModifiedBy>
  <cp:revision>2</cp:revision>
  <cp:lastPrinted>2024-09-18T20:37:00Z</cp:lastPrinted>
  <dcterms:created xsi:type="dcterms:W3CDTF">2025-04-01T18:39:00Z</dcterms:created>
  <dcterms:modified xsi:type="dcterms:W3CDTF">2025-04-01T18:39:00Z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2023-02-24T00:00:00Z</vt:filetime>
  </property>
  <property fmtid="{D5CDD505-2E9C-101B-9397-08002B2CF9AE}" pid="3" name="Creator">
    <vt:lpwstr>Acrobat PDFMaker 22 for Word</vt:lpwstr>
  </property>
  <property fmtid="{D5CDD505-2E9C-101B-9397-08002B2CF9AE}" pid="4" name="LastSaved">
    <vt:filetime>2024-08-16T00:00:00Z</vt:filetime>
  </property>
  <property fmtid="{D5CDD505-2E9C-101B-9397-08002B2CF9AE}" pid="5" name="Producer">
    <vt:lpwstr>Adobe PDF Library 22.3.98</vt:lpwstr>
  </property>
  <property fmtid="{D5CDD505-2E9C-101B-9397-08002B2CF9AE}" pid="6" name="SourceModified">
    <vt:lpwstr/>
  </property>
</Properties>
</file>